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5966" w14:paraId="27e5966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36556">
        <w:t>348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636556" w:rsidRPr="00022705">
        <w:t>MLADA SRCA d.o.o., Zagreb, Petrinjska 29, OIB 89067529016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9460F">
        <w:t>22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636556" w:rsidRPr="00022705">
        <w:t>MLADA SRCA d.o.o., Zagreb, Petrinjska 29, OIB 89067529016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9460F">
        <w:t>22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F9460F">
        <w:t>10</w:t>
      </w:r>
      <w:r w:rsidR="00636556">
        <w:t>,3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36556">
        <w:t>Biserka Šmit-Sabolić, Kutina, Crkvena 26</w:t>
      </w:r>
      <w:r w:rsidR="00636556" w:rsidRPr="0018154F">
        <w:t xml:space="preserve">, OIB </w:t>
      </w:r>
      <w:r w:rsidR="00636556">
        <w:t>63081779137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636556" w:rsidRPr="00022705">
        <w:t>MLADA SRCA d.o.o., Zagreb, Petrinjska 29, OIB 89067529016</w:t>
      </w:r>
      <w:r w:rsidR="008C5EB2">
        <w:t xml:space="preserve">, s danom </w:t>
      </w:r>
      <w:r w:rsidR="00F9460F">
        <w:t>22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636556" w:rsidRPr="00022705">
        <w:t>MLADA SRCA d.o.o., Zagreb, Petrinjska 29, OIB 89067529016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D21CC7" w:rsidP="00D21CC7" w:rsidR="00D21CC7">
      <w:pPr>
        <w:ind w:firstLine="708"/>
        <w:jc w:val="both"/>
      </w:pPr>
      <w:r>
        <w:t xml:space="preserve">FINA-a, Regionalni centar Zagreb podnijela je ovom sudu dana 2. veljače 2017. prijedlog za otvaranje stečajnog postupka nad dužnikom </w:t>
      </w:r>
      <w:r w:rsidRPr="00022705">
        <w:t>MLADA SRCA d.o.o., Zagreb, Petrinjska 29, OIB 89067529016</w:t>
      </w:r>
      <w:r>
        <w:t xml:space="preserve">. </w:t>
      </w:r>
    </w:p>
    <w:p w:rsidRDefault="00D21CC7" w:rsidP="00D21CC7" w:rsidR="00D21CC7">
      <w:pPr>
        <w:ind w:firstLine="708"/>
        <w:jc w:val="both"/>
      </w:pPr>
      <w:r>
        <w:t xml:space="preserve"> </w:t>
      </w:r>
    </w:p>
    <w:p w:rsidRDefault="00D21CC7" w:rsidP="00D21CC7" w:rsidR="00D21CC7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31. siječnja 2017. godine dužnik u Očevidniku redoslijeda osnova za plaćanje ima evidentirane neizvršene osnove za plaćanje u neprekinutom razdoblju od 120 dana u ukupnom iznosu od 27.332,00 kn, te da dužnik ima jednog zaposlenog. </w:t>
      </w:r>
    </w:p>
    <w:p w:rsidRDefault="00D21CC7" w:rsidP="00D21CC7" w:rsidR="00D21CC7">
      <w:pPr>
        <w:ind w:firstLine="708"/>
        <w:jc w:val="both"/>
      </w:pPr>
    </w:p>
    <w:p w:rsidRDefault="00D21CC7" w:rsidP="00D21CC7" w:rsidR="00D21CC7" w:rsidRPr="005F7ED3">
      <w:pPr>
        <w:ind w:firstLine="708"/>
        <w:jc w:val="both"/>
      </w:pPr>
      <w:r>
        <w:t>Rješenjem ovog suda posl.br. 4 St-348/17 od 29.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25. listopada 2017. godine.</w:t>
      </w:r>
    </w:p>
    <w:p w:rsidRDefault="00D21CC7" w:rsidP="00D21CC7" w:rsidR="00D21CC7" w:rsidRPr="005F7ED3">
      <w:pPr>
        <w:jc w:val="both"/>
      </w:pPr>
    </w:p>
    <w:p w:rsidRDefault="00D21CC7" w:rsidP="00D21CC7" w:rsidR="00D21CC7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D21CC7" w:rsidP="00D21CC7" w:rsidR="00D21CC7">
      <w:pPr>
        <w:ind w:firstLine="708"/>
        <w:jc w:val="both"/>
      </w:pPr>
    </w:p>
    <w:p w:rsidRDefault="00D21CC7" w:rsidP="00D21CC7" w:rsidR="00D21CC7">
      <w:pPr>
        <w:ind w:firstLine="708"/>
        <w:jc w:val="both"/>
      </w:pPr>
      <w:r w:rsidRPr="005F7ED3">
        <w:t xml:space="preserve">Na </w:t>
      </w:r>
      <w:r>
        <w:t>ročištu</w:t>
      </w:r>
      <w:r w:rsidRPr="005F7ED3">
        <w:t xml:space="preserve"> </w:t>
      </w:r>
      <w:r>
        <w:t xml:space="preserve">radi očitovanja o prijedlogu za otvaranje stečajnoga postupka od 25. listopada 2017. godine, koje je spojeno s ročištem radi rasprave o pretpostavkama za otvaranje stečajnog postupka zakonski zastupnik dužnika naveo je da je suglasan s prijedlogom za otvaranje stečajnog postupka nad dužnikom, obzirom na okolnost da je žiro račun dužnika u neprekidnoj blokadi oko godinu dana. Ujedno je zakonski zastupnik dužnika izjavio da ustraje kod navoda iznesenih u popisu imovine i obveza dužnika (list 14 do 21 spisa), odnosno ističe da dužnik nema u vlasništvu niti nekretnina, niti pokretnina, nema imovinskih prava na tuđim stvarima, te nema novčanih sredstava na računima. Zakonski zastupnik dužnika naveo je da dužnik ima isključivo potraživanje prema kupcu u iznosu od 625,00 kn te da posjeduje zalihe robe neto vrijednosti 3.006,25 kn. Ujedno je istaknuo da ukupne obveze dužnika iznose 145.240,20 kn, a prvenstveno se odnose na obveze za neto plaće u iznosu od cca 75.000,00 kn, obveze za poreze i doprinose te druge obveze. Zakonski zastupnik dužnika izjavio je da su podaci koje je iznio točni i potpuni te da ništa od imovine dužnika nije zatajio. </w:t>
      </w:r>
    </w:p>
    <w:p w:rsidRDefault="00D21CC7" w:rsidP="00D21CC7" w:rsidR="00D21CC7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21CC7" w:rsidP="00D21CC7" w:rsidR="00D21CC7">
      <w:pPr>
        <w:ind w:firstLine="708"/>
        <w:jc w:val="both"/>
      </w:pPr>
      <w:r>
        <w:t>Dakle, i</w:t>
      </w:r>
      <w:r w:rsidRPr="005F7ED3">
        <w:t>z</w:t>
      </w:r>
      <w:r>
        <w:t xml:space="preserve"> podataka u spisu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21CC7">
        <w:t>348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D21CC7">
        <w:t>26. veljače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21CC7" w:rsidP="00D21CC7" w:rsidR="00D21CC7" w:rsidRPr="00FC58EA">
      <w:pPr>
        <w:ind w:firstLine="708"/>
        <w:jc w:val="both"/>
      </w:pPr>
      <w:r>
        <w:t>Prema tome, iz popisa imovine i obveza dužnika proizlazi da dužnik ima imovinu neznatne vrijednosti koja se odnosi na potraživanje od kupca i zalihe robe u ukupnoj vrijednosti manjoj od 4.000,00 kn, a takva imovina nije dostatna za pokriće troškova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>
        <w:t>i</w:t>
      </w:r>
      <w:r w:rsidRPr="00435B5D">
        <w:t xml:space="preserve">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lastRenderedPageBreak/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B60C67">
        <w:t>22</w:t>
      </w:r>
      <w:r w:rsidR="005E6E20">
        <w:t>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D21CC7">
        <w:t>26. veljače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21CC7">
        <w:t>26. veljače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B60C67">
        <w:t>22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lastRenderedPageBreak/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sectPr w:rsidSect="005E6E20" w:rsidR="001D1E7B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3D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B60C67">
      <w:t>3</w:t>
    </w:r>
    <w:r w:rsidR="00636556">
      <w:t>48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203D6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0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0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MLADA SRCA d.o.o. zastupanog po punomoćniku Ali Mirza Mulabegović</izvorni_sadrzaj>
    <derivirana_varijabla naziv="DomainObject.Predmet.ProtustrankaFormated_1">  MLADA SRCA d.o.o. zastupanog po punomoćniku Ali Mirza Mulabegović</derivirana_varijabla>
  </DomainObject.Predmet.ProtustrankaFormated>
  <DomainObject.Predmet.ProtustrankaFormatedOIB>
    <izvorni_sadrzaj>  MLADA SRCA d.o.o., OIB 89067529016 zastupanog po punomoćniku Ali Mirza Mulabegović</izvorni_sadrzaj>
    <derivirana_varijabla naziv="DomainObject.Predmet.ProtustrankaFormatedOIB_1">  MLADA SRCA d.o.o., OIB 89067529016 zastupanog po punomoćniku Ali Mirza Mulabegović</derivirana_varijabla>
  </DomainObject.Predmet.ProtustrankaFormatedOIB>
  <DomainObject.Predmet.ProtustrankaFormatedWithAdress>
    <izvorni_sadrzaj> MLADA SRCA d.o.o., Petrinjska 29, 10000 Zagreb zastupanog po punomoćniku Ali Mirza Mulabegović</izvorni_sadrzaj>
    <derivirana_varijabla naziv="DomainObject.Predmet.ProtustrankaFormatedWithAdress_1"> MLADA SRCA d.o.o., Petrinjska 29, 10000 Zagreb zastupanog po punomoćniku Ali Mirza Mulabegović</derivirana_varijabla>
  </DomainObject.Predmet.ProtustrankaFormatedWithAdress>
  <DomainObject.Predmet.ProtustrankaFormatedWithAdressOIB>
    <izvorni_sadrzaj> MLADA SRCA d.o.o., OIB 89067529016, Petrinjska 29, 10000 Zagreb zastupanog po punomoćniku Ali Mirza Mulabegović</izvorni_sadrzaj>
    <derivirana_varijabla naziv="DomainObject.Predmet.ProtustrankaFormatedWithAdressOIB_1"> MLADA SRCA d.o.o., OIB 89067529016, Petrinjska 29, 10000 Zagreb zastupanog po punomoćniku Ali Mirza Mulabegović</derivirana_varijabla>
  </DomainObject.Predmet.ProtustrankaFormatedWithAdressOIB>
  <DomainObject.Predmet.ProtustrankaWithAdress>
    <izvorni_sadrzaj>MLADA SRCA d.o.o. Petrinjska 29, 10000 Zagreb</izvorni_sadrzaj>
    <derivirana_varijabla naziv="DomainObject.Predmet.ProtustrankaWithAdress_1">MLADA SRCA d.o.o. Petrinjska 29, 10000 Zagreb</derivirana_varijabla>
  </DomainObject.Predmet.ProtustrankaWithAdress>
  <DomainObject.Predmet.ProtustrankaWithAdressOIB>
    <izvorni_sadrzaj>MLADA SRCA d.o.o., OIB 89067529016, Petrinjska 29, 10000 Zagreb</izvorni_sadrzaj>
    <derivirana_varijabla naziv="DomainObject.Predmet.ProtustrankaWithAdressOIB_1">MLADA SRCA d.o.o., OIB 89067529016, Petrinjska 29, 10000 Zagreb</derivirana_varijabla>
  </DomainObject.Predmet.ProtustrankaWithAdressOIB>
  <DomainObject.Predmet.ProtustrankaNazivFormated>
    <izvorni_sadrzaj>MLADA SRCA d.o.o.</izvorni_sadrzaj>
    <derivirana_varijabla naziv="DomainObject.Predmet.ProtustrankaNazivFormated_1">MLADA SRCA d.o.o.</derivirana_varijabla>
  </DomainObject.Predmet.ProtustrankaNazivFormated>
  <DomainObject.Predmet.ProtustrankaNazivFormatedOIB>
    <izvorni_sadrzaj>MLADA SRCA d.o.o., OIB 89067529016</izvorni_sadrzaj>
    <derivirana_varijabla naziv="DomainObject.Predmet.ProtustrankaNazivFormatedOIB_1">MLADA SRCA d.o.o., OIB 89067529016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MLADA SRCA d.o.o. zastupanog po punomoćniku Ali Mirza Mulabegović</item>
    </izvorni_sadrzaj>
    <derivirana_varijabla naziv="DomainObject.Predmet.ProtuStrankaListFormated_1">
      <item>MLADA SRCA d.o.o. zastupanog po punomoćniku Ali Mirza Mulabegović</item>
    </derivirana_varijabla>
  </DomainObject.Predmet.ProtuStrankaListFormated>
  <DomainObject.Predmet.ProtuStrankaListFormatedOIB>
    <izvorni_sadrzaj>
      <item>MLADA SRCA d.o.o., OIB 89067529016 zastupanog po punomoćniku Ali Mirza Mulabegović</item>
    </izvorni_sadrzaj>
    <derivirana_varijabla naziv="DomainObject.Predmet.ProtuStrankaListFormatedOIB_1">
      <item>MLADA SRCA d.o.o., OIB 89067529016 zastupanog po punomoćniku Ali Mirza Mulabegović</item>
    </derivirana_varijabla>
  </DomainObject.Predmet.ProtuStrankaListFormatedOIB>
  <DomainObject.Predmet.ProtuStrankaListFormatedWithAdress>
    <izvorni_sadrzaj>
      <item>MLADA SRCA d.o.o., Petrinjska 29, 10000 Zagreb zastupanog po punomoćniku Ali Mirza Mulabegović</item>
    </izvorni_sadrzaj>
    <derivirana_varijabla naziv="DomainObject.Predmet.ProtuStrankaListFormatedWithAdress_1">
      <item>MLADA SRCA d.o.o., Petrinjska 29, 10000 Zagreb zastupanog po punomoćniku Ali Mirza Mulabegović</item>
    </derivirana_varijabla>
  </DomainObject.Predmet.ProtuStrankaListFormatedWithAdress>
  <DomainObject.Predmet.ProtuStrankaListFormatedWithAdressOIB>
    <izvorni_sadrzaj>
      <item>MLADA SRCA d.o.o., OIB 89067529016, Petrinjska 29, 10000 Zagreb zastupanog po punomoćniku Ali Mirza Mulabegović</item>
    </izvorni_sadrzaj>
    <derivirana_varijabla naziv="DomainObject.Predmet.ProtuStrankaListFormatedWithAdressOIB_1">
      <item>MLADA SRCA d.o.o., OIB 89067529016, Petrinjska 29, 10000 Zagreb zastupanog po punomoćniku Ali Mirza Mulabegović</item>
    </derivirana_varijabla>
  </DomainObject.Predmet.ProtuStrankaListFormatedWithAdressOIB>
  <DomainObject.Predmet.ProtuStrankaListNazivFormated>
    <izvorni_sadrzaj>
      <item>MLADA SRCA d.o.o.</item>
    </izvorni_sadrzaj>
    <derivirana_varijabla naziv="DomainObject.Predmet.ProtuStrankaListNazivFormated_1">
      <item>MLADA SRCA d.o.o.</item>
    </derivirana_varijabla>
  </DomainObject.Predmet.ProtuStrankaListNazivFormated>
  <DomainObject.Predmet.ProtuStrankaListNazivFormatedOIB>
    <izvorni_sadrzaj>
      <item>MLADA SRCA d.o.o., OIB 89067529016</item>
    </izvorni_sadrzaj>
    <derivirana_varijabla naziv="DomainObject.Predmet.ProtuStrankaListNazivFormatedOIB_1">
      <item>MLADA SRCA d.o.o., OIB 89067529016</item>
    </derivirana_varijabla>
  </DomainObject.Predmet.ProtuStrankaListNazivFormatedOIB>
  <DomainObject.Predmet.OstaliListFormated>
    <izvorni_sadrzaj>
      <item>Ali Mirza Mulabegović punomoćnik sudionika u postupku MLADA SRCA d.o.o.</item>
    </izvorni_sadrzaj>
    <derivirana_varijabla naziv="DomainObject.Predmet.OstaliListFormated_1">
      <item>Ali Mirza Mulabegović punomoćnik sudionika u postupku MLADA SRCA d.o.o.</item>
    </derivirana_varijabla>
  </DomainObject.Predmet.OstaliListFormated>
  <DomainObject.Predmet.OstaliListFormatedOIB>
    <izvorni_sadrzaj>
      <item>Ali Mirza Mulabegović, OIB 06737655184 punomoćnik sudionika u postupku MLADA SRCA d.o.o.</item>
    </izvorni_sadrzaj>
    <derivirana_varijabla naziv="DomainObject.Predmet.OstaliListFormatedOIB_1">
      <item>Ali Mirza Mulabegović, OIB 06737655184 punomoćnik sudionika u postupku MLADA SRCA d.o.o.</item>
    </derivirana_varijabla>
  </DomainObject.Predmet.OstaliListFormatedOIB>
  <DomainObject.Predmet.OstaliListFormatedWithAdress>
    <izvorni_sadrzaj>
      <item>Ali Mirza Mulabegović, Petrinjska 29, 10000 Zagreb punomoćnik sudionika u postupku MLADA SRCA d.o.o.</item>
    </izvorni_sadrzaj>
    <derivirana_varijabla naziv="DomainObject.Predmet.OstaliListFormatedWithAdress_1">
      <item>Ali Mirza Mulabegović, Petrinjska 29, 10000 Zagreb punomoćnik sudionika u postupku MLADA SRCA d.o.o.</item>
    </derivirana_varijabla>
  </DomainObject.Predmet.OstaliListFormatedWithAdress>
  <DomainObject.Predmet.OstaliListFormatedWithAdressOIB>
    <izvorni_sadrzaj>
      <item>Ali Mirza Mulabegović, OIB 06737655184, Petrinjska 29, 10000 Zagreb punomoćnik sudionika u postupku MLADA SRCA d.o.o.</item>
    </izvorni_sadrzaj>
    <derivirana_varijabla naziv="DomainObject.Predmet.OstaliListFormatedWithAdressOIB_1">
      <item>Ali Mirza Mulabegović, OIB 06737655184, Petrinjska 29, 10000 Zagreb punomoćnik sudionika u postupku MLADA SRCA d.o.o.</item>
    </derivirana_varijabla>
  </DomainObject.Predmet.OstaliListFormatedWithAdressOIB>
  <DomainObject.Predmet.OstaliListNazivFormated>
    <izvorni_sadrzaj>
      <item>Ali Mirza Mulabegović</item>
    </izvorni_sadrzaj>
    <derivirana_varijabla naziv="DomainObject.Predmet.OstaliListNazivFormated_1">
      <item>Ali Mirza Mulabegović</item>
    </derivirana_varijabla>
  </DomainObject.Predmet.OstaliListNazivFormated>
  <DomainObject.Predmet.OstaliListNazivFormatedOIB>
    <izvorni_sadrzaj>
      <item>Ali Mirza Mulabegović, OIB 06737655184</item>
    </izvorni_sadrzaj>
    <derivirana_varijabla naziv="DomainObject.Predmet.OstaliListNazivFormatedOIB_1">
      <item>Ali Mirza Mulabegović, OIB 06737655184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MLADA SRCA d.o.o.</izvorni_sadrzaj>
    <derivirana_varijabla naziv="DomainObject.Predmet.ProtustrankaIDrugi_1">MLADA SRCA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MLADA SRCA d.o.o., OIB 89067529016, Petrinjska 29, 10000 Zagreb</izvorni_sadrzaj>
    <derivirana_varijabla naziv="DomainObject.Predmet.ProtustrankaIDrugiAdressOIB_1">MLADA SRCA d.o.o., OIB 89067529016,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MLADA SRCA d.o.o.</item>
      <item>Ali Mirza Mulabegović</item>
    </izvorni_sadrzaj>
    <derivirana_varijabla naziv="DomainObject.Predmet.SudioniciListNaziv_1">
      <item>FINA Regionalni centar Zagreb</item>
      <item>MLADA SRCA d.o.o.</item>
      <item>Ali Mirza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MLADA SRCA d.o.o., OIB 89067529016, Petrinjska 29,10000 Zagreb</item>
      <item>Ali Mirza Mulabegović, OIB 06737655184, Petrinjska 29,10000 Zagreb</item>
    </izvorni_sadrzaj>
    <derivirana_varijabla naziv="DomainObject.Predmet.SudioniciListAdressOIB_1">
      <item>FINA Regionalni centar Zagreb, OIB 85821130368, Trg svibanjskih žrtava 1995. 1,10000 Zagreb</item>
      <item>MLADA SRCA d.o.o., OIB 89067529016, Petrinjska 29,10000 Zagreb</item>
      <item>Ali Mirza Mulabegović, OIB 06737655184, Petrinjska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89067529016</item>
      <item>, OIB 06737655184</item>
    </izvorni_sadrzaj>
    <derivirana_varijabla naziv="DomainObject.Predmet.SudioniciListNazivOIB_1">
      <item>, OIB 85821130368</item>
      <item>, OIB 89067529016</item>
      <item>, OIB 06737655184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1300</properties:Words>
  <properties:Characters>7189</properties:Characters>
  <properties:Lines>167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2018-05-22T08:00:00Z</dcterms:created>
  <dc:creator>Korisnik</dc:creator>
  <cp:lastModifiedBy>Renata Klokočki</cp:lastModifiedBy>
  <cp:lastPrinted>2018-04-24T10:47:00Z</cp:lastPrinted>
  <dcterms:modified xmlns:xsi="http://www.w3.org/2001/XMLSchema-instance" xsi:type="dcterms:W3CDTF">2018-05-22T08:03:00Z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-MLADA SRCA.docx)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