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a8c6" w14:paraId="f13a8c6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AC3A0D">
        <w:rPr>
          <w:rFonts w:hAnsi="Times New Roman" w:ascii="Times New Roman"/>
          <w:noProof/>
          <w:szCs w:val="24"/>
          <w:lang w:val="hr-HR"/>
        </w:rPr>
        <w:t>5218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C3A0D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1540A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C3A0D" w:rsidRPr="00AC3A0D">
        <w:rPr>
          <w:rFonts w:hAnsi="Times New Roman" w:ascii="Times New Roman"/>
          <w:szCs w:val="24"/>
        </w:rPr>
        <w:t>CENTAR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ZA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EDUKACIJU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I </w:t>
      </w:r>
      <w:proofErr w:type="spellStart"/>
      <w:r w:rsidR="00AC3A0D" w:rsidRPr="00AC3A0D">
        <w:rPr>
          <w:rFonts w:hAnsi="Times New Roman" w:ascii="Times New Roman"/>
          <w:szCs w:val="24"/>
        </w:rPr>
        <w:t>RAZVOJ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POTENCIJALA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, Zagreb, </w:t>
      </w:r>
      <w:proofErr w:type="spellStart"/>
      <w:r w:rsidR="00AC3A0D" w:rsidRPr="00AC3A0D">
        <w:rPr>
          <w:rFonts w:hAnsi="Times New Roman" w:ascii="Times New Roman"/>
          <w:szCs w:val="24"/>
        </w:rPr>
        <w:t>Prisavlje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12, </w:t>
      </w:r>
      <w:proofErr w:type="spellStart"/>
      <w:r w:rsidR="00AC3A0D" w:rsidRPr="00AC3A0D">
        <w:rPr>
          <w:rFonts w:hAnsi="Times New Roman" w:ascii="Times New Roman"/>
          <w:szCs w:val="24"/>
        </w:rPr>
        <w:t>OIB</w:t>
      </w:r>
      <w:proofErr w:type="spellEnd"/>
      <w:r w:rsidR="00AC3A0D" w:rsidRPr="00AC3A0D">
        <w:rPr>
          <w:rFonts w:hAnsi="Times New Roman" w:ascii="Times New Roman"/>
          <w:szCs w:val="24"/>
        </w:rPr>
        <w:t>:  02037123650</w:t>
      </w:r>
      <w:r w:rsidR="0004203E" w:rsidRPr="00AC3A0D">
        <w:rPr>
          <w:rFonts w:hAnsi="Times New Roman" w:ascii="Times New Roman"/>
          <w:lang w:val="hr-HR"/>
        </w:rPr>
        <w:t>,</w:t>
      </w:r>
      <w:r w:rsidR="00FA2440" w:rsidRPr="00AC3A0D">
        <w:rPr>
          <w:rFonts w:hAnsi="Times New Roman" w:ascii="Times New Roman"/>
          <w:lang w:val="hr-HR"/>
        </w:rPr>
        <w:t xml:space="preserve"> dana </w:t>
      </w:r>
      <w:proofErr w:type="spellStart"/>
      <w:r w:rsidR="0004203E" w:rsidRPr="00AC3A0D">
        <w:rPr>
          <w:rFonts w:hAnsi="Times New Roman" w:ascii="Times New Roman"/>
          <w:lang w:val="hr-HR"/>
        </w:rPr>
        <w:t>29</w:t>
      </w:r>
      <w:proofErr w:type="spellEnd"/>
      <w:r w:rsidR="00C2187E" w:rsidRPr="00AC3A0D">
        <w:rPr>
          <w:rFonts w:hAnsi="Times New Roman" w:ascii="Times New Roman"/>
          <w:lang w:val="hr-HR"/>
        </w:rPr>
        <w:t>. veljače</w:t>
      </w:r>
      <w:r w:rsidR="007812E0" w:rsidRPr="00AC3A0D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AC3A0D">
        <w:rPr>
          <w:rFonts w:hAnsi="Times New Roman" w:ascii="Times New Roman"/>
          <w:lang w:val="hr-HR"/>
        </w:rPr>
        <w:t>2016</w:t>
      </w:r>
      <w:proofErr w:type="spellEnd"/>
      <w:r w:rsidR="00A55B1A" w:rsidRPr="00AC3A0D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CENTAR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ZA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EDUKACIJU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 xml:space="preserve"> I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RAZVOJ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POTENCIJALA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Prisavlje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 xml:space="preserve"> 12, </w:t>
      </w:r>
      <w:proofErr w:type="spellStart"/>
      <w:r w:rsidR="00AC3A0D" w:rsidRPr="00AC3A0D">
        <w:rPr>
          <w:rFonts w:hAnsi="Times New Roman" w:ascii="Times New Roman"/>
          <w:szCs w:val="24"/>
          <w:lang w:val="en-GB"/>
        </w:rPr>
        <w:t>OIB</w:t>
      </w:r>
      <w:proofErr w:type="spellEnd"/>
      <w:r w:rsidR="00AC3A0D" w:rsidRPr="00AC3A0D">
        <w:rPr>
          <w:rFonts w:hAnsi="Times New Roman" w:ascii="Times New Roman"/>
          <w:szCs w:val="24"/>
          <w:lang w:val="en-GB"/>
        </w:rPr>
        <w:t>:  02037123650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540A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Marijan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Drljanovčan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, A.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Mihanovića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 131,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Miholjanec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C1540A" w:rsidRPr="00C1540A">
        <w:rPr>
          <w:rFonts w:hAnsi="Times New Roman" w:ascii="Times New Roman"/>
          <w:szCs w:val="24"/>
          <w:lang w:val="en-GB"/>
        </w:rPr>
        <w:t>OIB</w:t>
      </w:r>
      <w:proofErr w:type="spellEnd"/>
      <w:r w:rsidR="00C1540A" w:rsidRPr="00C1540A">
        <w:rPr>
          <w:rFonts w:hAnsi="Times New Roman" w:ascii="Times New Roman"/>
          <w:szCs w:val="24"/>
          <w:lang w:val="en-GB"/>
        </w:rPr>
        <w:t>: 49708160625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AC3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CENTAR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ZA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EDUKACIJU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I </w:t>
      </w:r>
      <w:proofErr w:type="spellStart"/>
      <w:r w:rsidR="00AC3A0D" w:rsidRPr="00AC3A0D">
        <w:rPr>
          <w:rFonts w:hAnsi="Times New Roman" w:ascii="Times New Roman"/>
          <w:szCs w:val="24"/>
        </w:rPr>
        <w:t>RAZVOJ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</w:t>
      </w:r>
      <w:proofErr w:type="spellStart"/>
      <w:r w:rsidR="00AC3A0D" w:rsidRPr="00AC3A0D">
        <w:rPr>
          <w:rFonts w:hAnsi="Times New Roman" w:ascii="Times New Roman"/>
          <w:szCs w:val="24"/>
        </w:rPr>
        <w:t>POTENCIJALA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, Zagreb, </w:t>
      </w:r>
      <w:proofErr w:type="spellStart"/>
      <w:r w:rsidR="00AC3A0D" w:rsidRPr="00AC3A0D">
        <w:rPr>
          <w:rFonts w:hAnsi="Times New Roman" w:ascii="Times New Roman"/>
          <w:szCs w:val="24"/>
        </w:rPr>
        <w:t>Prisavlje</w:t>
      </w:r>
      <w:proofErr w:type="spellEnd"/>
      <w:r w:rsidR="00AC3A0D" w:rsidRPr="00AC3A0D">
        <w:rPr>
          <w:rFonts w:hAnsi="Times New Roman" w:ascii="Times New Roman"/>
          <w:szCs w:val="24"/>
        </w:rPr>
        <w:t xml:space="preserve"> 12, </w:t>
      </w:r>
      <w:proofErr w:type="spellStart"/>
      <w:r w:rsidR="00AC3A0D" w:rsidRPr="00AC3A0D">
        <w:rPr>
          <w:rFonts w:hAnsi="Times New Roman" w:ascii="Times New Roman"/>
          <w:szCs w:val="24"/>
        </w:rPr>
        <w:t>OIB</w:t>
      </w:r>
      <w:proofErr w:type="spellEnd"/>
      <w:r w:rsidR="00AC3A0D" w:rsidRPr="00AC3A0D">
        <w:rPr>
          <w:rFonts w:hAnsi="Times New Roman" w:ascii="Times New Roman"/>
          <w:szCs w:val="24"/>
        </w:rPr>
        <w:t>:  02037123650</w:t>
      </w:r>
      <w:r w:rsidR="00815384" w:rsidRPr="00AC3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C3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0223CC">
        <w:rPr>
          <w:rFonts w:hAnsi="Times New Roman" w:ascii="Times New Roman"/>
          <w:lang w:val="hr-HR"/>
        </w:rPr>
        <w:t>23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AC3A0D">
        <w:rPr>
          <w:rFonts w:hAnsi="Times New Roman" w:ascii="Times New Roman"/>
          <w:lang w:val="hr-HR"/>
        </w:rPr>
        <w:t>5218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417975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17975" w:rsidP="00917453" w:rsidR="00417975" w:rsidRPr="00417975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417975">
        <w:rPr>
          <w:rFonts w:hAnsi="Times New Roman" w:ascii="Times New Roman"/>
        </w:rPr>
        <w:t>Za</w:t>
      </w:r>
      <w:proofErr w:type="spellEnd"/>
      <w:r w:rsidRPr="00417975">
        <w:rPr>
          <w:rFonts w:hAnsi="Times New Roman" w:ascii="Times New Roman"/>
        </w:rPr>
        <w:t xml:space="preserve"> </w:t>
      </w:r>
      <w:proofErr w:type="spellStart"/>
      <w:r w:rsidRPr="00417975">
        <w:rPr>
          <w:rFonts w:hAnsi="Times New Roman" w:ascii="Times New Roman"/>
        </w:rPr>
        <w:t>točnost</w:t>
      </w:r>
      <w:proofErr w:type="spellEnd"/>
      <w:r w:rsidRPr="00417975">
        <w:rPr>
          <w:rFonts w:hAnsi="Times New Roman" w:ascii="Times New Roman"/>
        </w:rPr>
        <w:t xml:space="preserve"> </w:t>
      </w:r>
      <w:proofErr w:type="spellStart"/>
      <w:r w:rsidRPr="00417975">
        <w:rPr>
          <w:rFonts w:hAnsi="Times New Roman" w:ascii="Times New Roman"/>
        </w:rPr>
        <w:t>otpravka</w:t>
      </w:r>
      <w:proofErr w:type="spellEnd"/>
      <w:r w:rsidRPr="00417975">
        <w:rPr>
          <w:rFonts w:hAnsi="Times New Roman" w:ascii="Times New Roman"/>
        </w:rPr>
        <w:t xml:space="preserve">: </w:t>
      </w:r>
    </w:p>
    <w:p w:rsidRDefault="00417975" w:rsidP="00917453" w:rsidR="00417975" w:rsidRPr="00417975">
      <w:pPr>
        <w:jc w:val="right"/>
        <w:rPr>
          <w:rFonts w:hAnsi="Times New Roman" w:ascii="Times New Roman"/>
        </w:rPr>
      </w:pPr>
      <w:r w:rsidRPr="00417975">
        <w:rPr>
          <w:rFonts w:hAnsi="Times New Roman" w:ascii="Times New Roman"/>
        </w:rPr>
        <w:t>Ivana Slaviček</w:t>
      </w:r>
    </w:p>
    <w:bookmarkEnd w:id="0"/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79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3CC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17975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B6E3F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C3A0D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1540A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7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797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97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97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97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7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79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97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9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9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5218</izvorni_sadrzaj>
    <derivirana_varijabla naziv="DomainObject.Predmet.Broj_1">5218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St-5218/2015</izvorni_sadrzaj>
    <derivirana_varijabla naziv="DomainObject.Predmet.OznakaBroj_1">St-5218/2015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razvoj potencijala</izvorni_sadrzaj>
    <derivirana_varijabla naziv="DomainObject.Predmet.ProtustrankaFormated_1">  Centar za edukaciju i razvoj potencijala</derivirana_varijabla>
  </DomainObject.Predmet.ProtustrankaFormated>
  <DomainObject.Predmet.ProtustrankaFormatedOIB>
    <izvorni_sadrzaj>  Centar za edukaciju i razvoj potencijala, OIB 02037123650</izvorni_sadrzaj>
    <derivirana_varijabla naziv="DomainObject.Predmet.ProtustrankaFormatedOIB_1">  Centar za edukaciju i razvoj potencijala, OIB 02037123650</derivirana_varijabla>
  </DomainObject.Predmet.ProtustrankaFormatedOIB>
  <DomainObject.Predmet.ProtustrankaFormatedWithAdress>
    <izvorni_sadrzaj> Centar za edukaciju i razvoj potencijala, Prisavlje 12, 10000 Zagreb</izvorni_sadrzaj>
    <derivirana_varijabla naziv="DomainObject.Predmet.ProtustrankaFormatedWithAdress_1"> Centar za edukaciju i razvoj potencijala, Prisavlje 12, 10000 Zagreb</derivirana_varijabla>
  </DomainObject.Predmet.ProtustrankaFormatedWithAdress>
  <DomainObject.Predmet.ProtustrankaFormatedWithAdressOIB>
    <izvorni_sadrzaj> Centar za edukaciju i razvoj potencijala, OIB 02037123650, Prisavlje 12, 10000 Zagreb</izvorni_sadrzaj>
    <derivirana_varijabla naziv="DomainObject.Predmet.ProtustrankaFormatedWithAdressOIB_1"> Centar za edukaciju i razvoj potencijala, OIB 02037123650, Prisavlje 12, 10000 Zagreb</derivirana_varijabla>
  </DomainObject.Predmet.ProtustrankaFormatedWithAdressOIB>
  <DomainObject.Predmet.ProtustrankaWithAdress>
    <izvorni_sadrzaj>Centar za edukaciju i razvoj potencijala Prisavlje 12, 10000 Zagreb</izvorni_sadrzaj>
    <derivirana_varijabla naziv="DomainObject.Predmet.ProtustrankaWithAdress_1">Centar za edukaciju i razvoj potencijala Prisavlje 12, 10000 Zagreb</derivirana_varijabla>
  </DomainObject.Predmet.ProtustrankaWithAdress>
  <DomainObject.Predmet.ProtustrankaWithAdressOIB>
    <izvorni_sadrzaj>Centar za edukaciju i razvoj potencijala, OIB 02037123650, Prisavlje 12, 10000 Zagreb</izvorni_sadrzaj>
    <derivirana_varijabla naziv="DomainObject.Predmet.ProtustrankaWithAdressOIB_1">Centar za edukaciju i razvoj potencijala, OIB 02037123650, Prisavlje 12, 10000 Zagreb</derivirana_varijabla>
  </DomainObject.Predmet.ProtustrankaWithAdressOIB>
  <DomainObject.Predmet.ProtustrankaNazivFormated>
    <izvorni_sadrzaj>Centar za edukaciju i razvoj potencijala</izvorni_sadrzaj>
    <derivirana_varijabla naziv="DomainObject.Predmet.ProtustrankaNazivFormated_1">Centar za edukaciju i razvoj potencijala</derivirana_varijabla>
  </DomainObject.Predmet.ProtustrankaNazivFormated>
  <DomainObject.Predmet.ProtustrankaNazivFormatedOIB>
    <izvorni_sadrzaj>Centar za edukaciju i razvoj potencijala, OIB 02037123650</izvorni_sadrzaj>
    <derivirana_varijabla naziv="DomainObject.Predmet.ProtustrankaNazivFormatedOIB_1">Centar za edukaciju i razvoj potencijala, OIB 02037123650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razvoj potencijala</item>
    </izvorni_sadrzaj>
    <derivirana_varijabla naziv="DomainObject.Predmet.ProtuStrankaListFormated_1">
      <item>Centar za edukaciju i razvoj potencijala</item>
    </derivirana_varijabla>
  </DomainObject.Predmet.ProtuStrankaListFormated>
  <DomainObject.Predmet.ProtuStrankaListFormatedOIB>
    <izvorni_sadrzaj>
      <item>Centar za edukaciju i razvoj potencijala, OIB 02037123650</item>
    </izvorni_sadrzaj>
    <derivirana_varijabla naziv="DomainObject.Predmet.ProtuStrankaListFormatedOIB_1">
      <item>Centar za edukaciju i razvoj potencijala, OIB 02037123650</item>
    </derivirana_varijabla>
  </DomainObject.Predmet.ProtuStrankaListFormatedOIB>
  <DomainObject.Predmet.ProtuStrankaListFormatedWithAdress>
    <izvorni_sadrzaj>
      <item>Centar za edukaciju i razvoj potencijala, Prisavlje 12, 10000 Zagreb</item>
    </izvorni_sadrzaj>
    <derivirana_varijabla naziv="DomainObject.Predmet.ProtuStrankaListFormatedWithAdress_1">
      <item>Centar za edukaciju i razvoj potencijala, Prisavlje 12, 10000 Zagreb</item>
    </derivirana_varijabla>
  </DomainObject.Predmet.ProtuStrankaListFormatedWithAdress>
  <DomainObject.Predmet.ProtuStrankaListFormatedWithAdressOIB>
    <izvorni_sadrzaj>
      <item>Centar za edukaciju i razvoj potencijala, OIB 02037123650, Prisavlje 12, 10000 Zagreb</item>
    </izvorni_sadrzaj>
    <derivirana_varijabla naziv="DomainObject.Predmet.ProtuStrankaListFormatedWithAdressOIB_1">
      <item>Centar za edukaciju i razvoj potencijala, OIB 02037123650, Prisavlje 12, 10000 Zagreb</item>
    </derivirana_varijabla>
  </DomainObject.Predmet.ProtuStrankaListFormatedWithAdressOIB>
  <DomainObject.Predmet.ProtuStrankaListNazivFormated>
    <izvorni_sadrzaj>
      <item>Centar za edukaciju i razvoj potencijala</item>
    </izvorni_sadrzaj>
    <derivirana_varijabla naziv="DomainObject.Predmet.ProtuStrankaListNazivFormated_1">
      <item>Centar za edukaciju i razvoj potencijala</item>
    </derivirana_varijabla>
  </DomainObject.Predmet.ProtuStrankaListNazivFormated>
  <DomainObject.Predmet.ProtuStrankaListNazivFormatedOIB>
    <izvorni_sadrzaj>
      <item>Centar za edukaciju i razvoj potencijala, OIB 02037123650</item>
    </izvorni_sadrzaj>
    <derivirana_varijabla naziv="DomainObject.Predmet.ProtuStrankaListNazivFormatedOIB_1">
      <item>Centar za edukaciju i razvoj potencijala, OIB 02037123650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razvoj potencijala</izvorni_sadrzaj>
    <derivirana_varijabla naziv="DomainObject.Predmet.ProtustrankaIDrugi_1">Centar za edukaciju i razvoj potencijala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edukaciju i razvoj potencijala, OIB 02037123650, Prisavlje 12, 10000 Zagreb</izvorni_sadrzaj>
    <derivirana_varijabla naziv="DomainObject.Predmet.ProtustrankaIDrugiAdressOIB_1">Centar za edukaciju i razvoj potencijala, OIB 02037123650,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edukaciju i razvoj potencijala</item>
    </izvorni_sadrzaj>
    <derivirana_varijabla naziv="DomainObject.Predmet.SudioniciListNaziv_1">
      <item>FINA Regionalni centar Zagreb</item>
      <item>Centar za edukaciju i razvoj potencijala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edukaciju i razvoj potencijala, OIB 02037123650, Prisavlje 12,10000 Zagreb</item>
    </izvorni_sadrzaj>
    <derivirana_varijabla naziv="DomainObject.Predmet.SudioniciListAdressOIB_1">
      <item>FINA Regionalni centar Zagreb, OIB 85821130368, Trg svibanjskih žrtava 1995. 1,10000 Zagreb</item>
      <item>Centar za edukaciju i razvoj potencijala, OIB 02037123650,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02037123650</item>
    </izvorni_sadrzaj>
    <derivirana_varijabla naziv="DomainObject.Predmet.SudioniciListNazivOIB_1">
      <item>, OIB 85821130368</item>
      <item>, OIB 02037123650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368</properties:Words>
  <properties:Characters>2026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2016-02-29T09:48:00Z</dcterms:created>
  <dc:creator>Sudsko vijeæe</dc:creator>
  <cp:lastModifiedBy>Ivana Slaviček</cp:lastModifiedBy>
  <cp:lastPrinted>2016-02-29T09:20:00Z</cp:lastPrinted>
  <dcterms:modified xmlns:xsi="http://www.w3.org/2001/XMLSchema-instance" xsi:type="dcterms:W3CDTF">2016-02-29T09:48:00Z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