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B53250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4F68D6">
              <w:rPr>
                <w:rFonts w:hAnsi="Times New Roman" w:ascii="Times New Roman"/>
                <w:sz w:val="24"/>
                <w:szCs w:val="24"/>
              </w:rPr>
              <w:t>199</w:t>
            </w:r>
            <w:r w:rsidR="006B7B33">
              <w:rPr>
                <w:rFonts w:hAnsi="Times New Roman" w:ascii="Times New Roman"/>
                <w:sz w:val="24"/>
                <w:szCs w:val="24"/>
              </w:rPr>
              <w:t>/2017</w:t>
            </w:r>
            <w:r w:rsidR="004F68D6">
              <w:rPr>
                <w:rFonts w:hAnsi="Times New Roman" w:ascii="Times New Roman"/>
                <w:sz w:val="24"/>
                <w:szCs w:val="24"/>
              </w:rPr>
              <w:t>-2</w:t>
            </w:r>
            <w:r w:rsidR="00B53250"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</w:tr>
    </w:tbl>
    <w:p w14:textId="6dd7a60" w14:paraId="6dd7a60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4F68D6" w:rsidRPr="004F68D6">
        <w:rPr>
          <w:szCs w:val="24"/>
          <w:lang w:val="hr-HR"/>
        </w:rPr>
        <w:t>povodom prijedloga za otvaranje ste</w:t>
      </w:r>
      <w:r w:rsidR="004F68D6" w:rsidRPr="004F68D6">
        <w:rPr>
          <w:rFonts w:hint="eastAsia"/>
          <w:szCs w:val="24"/>
          <w:lang w:val="hr-HR"/>
        </w:rPr>
        <w:t>č</w:t>
      </w:r>
      <w:r w:rsidR="004F68D6" w:rsidRPr="004F68D6">
        <w:rPr>
          <w:szCs w:val="24"/>
          <w:lang w:val="hr-HR"/>
        </w:rPr>
        <w:t>ajnog postupka nad dužnikom BRA</w:t>
      </w:r>
      <w:r w:rsidR="004F68D6" w:rsidRPr="004F68D6">
        <w:rPr>
          <w:rFonts w:hint="eastAsia"/>
          <w:szCs w:val="24"/>
          <w:lang w:val="hr-HR"/>
        </w:rPr>
        <w:t>Ć</w:t>
      </w:r>
      <w:r w:rsidR="004F68D6" w:rsidRPr="004F68D6">
        <w:rPr>
          <w:szCs w:val="24"/>
          <w:lang w:val="hr-HR"/>
        </w:rPr>
        <w:t>A KUSI</w:t>
      </w:r>
      <w:r w:rsidR="004F68D6" w:rsidRPr="004F68D6">
        <w:rPr>
          <w:rFonts w:hint="eastAsia"/>
          <w:szCs w:val="24"/>
          <w:lang w:val="hr-HR"/>
        </w:rPr>
        <w:t>Ć</w:t>
      </w:r>
      <w:r w:rsidR="004F68D6" w:rsidRPr="004F68D6">
        <w:rPr>
          <w:szCs w:val="24"/>
          <w:lang w:val="hr-HR"/>
        </w:rPr>
        <w:t xml:space="preserve"> d.o.o., OIB: 51213744157, Plano, Put Jazvina 3</w:t>
      </w:r>
      <w:r w:rsidR="006F13C9" w:rsidRPr="0071654A">
        <w:rPr>
          <w:szCs w:val="24"/>
          <w:lang w:val="hr-HR"/>
        </w:rPr>
        <w:t xml:space="preserve">, </w:t>
      </w:r>
      <w:r w:rsidR="008D0241">
        <w:rPr>
          <w:szCs w:val="24"/>
          <w:lang w:val="hr-HR"/>
        </w:rPr>
        <w:t>5</w:t>
      </w:r>
      <w:r w:rsidR="0072250D">
        <w:rPr>
          <w:szCs w:val="24"/>
          <w:lang w:val="hr-HR"/>
        </w:rPr>
        <w:t>. listopada</w:t>
      </w:r>
      <w:r w:rsidR="006F13C9" w:rsidRPr="0071654A">
        <w:rPr>
          <w:szCs w:val="24"/>
          <w:lang w:val="hr-HR"/>
        </w:rPr>
        <w:t xml:space="preserve"> 2018.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4F68D6" w:rsidRPr="004F68D6">
        <w:rPr>
          <w:rFonts w:hAnsi="Times New Roman" w:ascii="Times New Roman"/>
          <w:sz w:val="24"/>
          <w:szCs w:val="24"/>
        </w:rPr>
        <w:t>Danie</w:t>
      </w:r>
      <w:r w:rsidR="004F68D6">
        <w:rPr>
          <w:rFonts w:hAnsi="Times New Roman" w:ascii="Times New Roman"/>
          <w:sz w:val="24"/>
          <w:szCs w:val="24"/>
        </w:rPr>
        <w:t>li</w:t>
      </w:r>
      <w:r w:rsidR="004F68D6" w:rsidRPr="004F68D6">
        <w:rPr>
          <w:rFonts w:hAnsi="Times New Roman" w:ascii="Times New Roman"/>
          <w:sz w:val="24"/>
          <w:szCs w:val="24"/>
        </w:rPr>
        <w:t xml:space="preserve"> Kova</w:t>
      </w:r>
      <w:r w:rsidR="004F68D6" w:rsidRPr="004F68D6">
        <w:rPr>
          <w:rFonts w:hAnsi="Times New Roman" w:ascii="Times New Roman" w:hint="eastAsia"/>
          <w:sz w:val="24"/>
          <w:szCs w:val="24"/>
        </w:rPr>
        <w:t>č</w:t>
      </w:r>
      <w:r w:rsidR="004F68D6" w:rsidRPr="004F68D6">
        <w:rPr>
          <w:rFonts w:hAnsi="Times New Roman" w:ascii="Times New Roman"/>
          <w:sz w:val="24"/>
          <w:szCs w:val="24"/>
        </w:rPr>
        <w:t>, OIB: 73917202839, Kaštel Su</w:t>
      </w:r>
      <w:r w:rsidR="004F68D6" w:rsidRPr="004F68D6">
        <w:rPr>
          <w:rFonts w:hAnsi="Times New Roman" w:ascii="Times New Roman" w:hint="eastAsia"/>
          <w:sz w:val="24"/>
          <w:szCs w:val="24"/>
        </w:rPr>
        <w:t>ć</w:t>
      </w:r>
      <w:r w:rsidR="004F68D6" w:rsidRPr="004F68D6">
        <w:rPr>
          <w:rFonts w:hAnsi="Times New Roman" w:ascii="Times New Roman"/>
          <w:sz w:val="24"/>
          <w:szCs w:val="24"/>
        </w:rPr>
        <w:t>urac, Cesta dr. Franje Tu</w:t>
      </w:r>
      <w:r w:rsidR="004F68D6" w:rsidRPr="004F68D6">
        <w:rPr>
          <w:rFonts w:hAnsi="Times New Roman" w:ascii="Times New Roman" w:hint="eastAsia"/>
          <w:sz w:val="24"/>
          <w:szCs w:val="24"/>
        </w:rPr>
        <w:t>đ</w:t>
      </w:r>
      <w:r w:rsidR="004F68D6" w:rsidRPr="004F68D6">
        <w:rPr>
          <w:rFonts w:hAnsi="Times New Roman" w:ascii="Times New Roman"/>
          <w:sz w:val="24"/>
          <w:szCs w:val="24"/>
        </w:rPr>
        <w:t>mana 238A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>Iznos</w:t>
      </w:r>
      <w:r w:rsidR="006C16BC">
        <w:rPr>
          <w:rFonts w:hAnsi="Times New Roman" w:ascii="Times New Roman"/>
          <w:sz w:val="24"/>
          <w:szCs w:val="24"/>
        </w:rPr>
        <w:t>i</w:t>
      </w:r>
      <w:r w:rsidR="00345849" w:rsidRPr="00345849">
        <w:rPr>
          <w:rFonts w:hAnsi="Times New Roman" w:ascii="Times New Roman"/>
          <w:sz w:val="24"/>
          <w:szCs w:val="24"/>
        </w:rPr>
        <w:t xml:space="preserve"> neto nagrade, pripadaju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ih poreza, prireza i doprinosa iz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4F68D6" w:rsidP="004F68D6" w:rsidR="004F68D6" w:rsidRPr="004F68D6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8D6">
        <w:rPr>
          <w:rFonts w:eastAsia="Times New Roman" w:hAnsi="Times New Roman" w:ascii="Times New Roman"/>
          <w:sz w:val="24"/>
          <w:szCs w:val="24"/>
          <w:lang w:eastAsia="hr-HR"/>
        </w:rPr>
        <w:t xml:space="preserve">Dana 2. prosinca 2015. pred ovim sudom zaprimljen je zahtjev Financijske agencije, Regionalnog centra Split, za provedbu skraćenog stečajnog postupka nad dužnikom </w:t>
      </w:r>
      <w:r w:rsidRPr="004F68D6">
        <w:rPr>
          <w:rFonts w:cstheme="minorBidi" w:eastAsiaTheme="minorHAnsi" w:hAnsi="Times New Roman" w:ascii="Times New Roman"/>
          <w:sz w:val="24"/>
          <w:szCs w:val="22"/>
        </w:rPr>
        <w:t>BRAĆA KUSIĆ d.o.o., OIB: 51213744157, Plano, Put Jazvina 3, a temeljem odredbe čl</w:t>
      </w:r>
      <w:r>
        <w:rPr>
          <w:rFonts w:cstheme="minorBidi" w:eastAsiaTheme="minorHAnsi" w:hAnsi="Times New Roman" w:ascii="Times New Roman"/>
          <w:sz w:val="24"/>
          <w:szCs w:val="22"/>
        </w:rPr>
        <w:t>anka</w:t>
      </w:r>
      <w:r w:rsidRPr="004F68D6">
        <w:rPr>
          <w:rFonts w:cstheme="minorBidi" w:eastAsiaTheme="minorHAnsi" w:hAnsi="Times New Roman" w:ascii="Times New Roman"/>
          <w:sz w:val="24"/>
          <w:szCs w:val="22"/>
        </w:rPr>
        <w:t xml:space="preserve"> 441. s</w:t>
      </w:r>
      <w:r>
        <w:rPr>
          <w:rFonts w:cstheme="minorBidi" w:eastAsiaTheme="minorHAnsi" w:hAnsi="Times New Roman" w:ascii="Times New Roman"/>
          <w:sz w:val="24"/>
          <w:szCs w:val="22"/>
        </w:rPr>
        <w:t>tavka</w:t>
      </w:r>
      <w:r w:rsidRPr="004F68D6">
        <w:rPr>
          <w:rFonts w:cstheme="minorBidi" w:eastAsiaTheme="minorHAnsi" w:hAnsi="Times New Roman" w:ascii="Times New Roman"/>
          <w:sz w:val="24"/>
          <w:szCs w:val="22"/>
        </w:rPr>
        <w:t xml:space="preserve"> 1. Stečajnog zakona.</w:t>
      </w:r>
    </w:p>
    <w:p w:rsidRDefault="004F68D6" w:rsidP="004F68D6" w:rsidR="004F68D6" w:rsidRPr="004F68D6">
      <w:pPr>
        <w:spacing w:before="22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8D6">
        <w:rPr>
          <w:rFonts w:eastAsia="Times New Roman" w:hAnsi="Times New Roman" w:ascii="Times New Roman"/>
          <w:sz w:val="24"/>
          <w:szCs w:val="24"/>
          <w:lang w:eastAsia="hr-HR"/>
        </w:rPr>
        <w:t>Utvr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divši da su u smislu odredbe članka</w:t>
      </w:r>
      <w:r w:rsidRPr="004F68D6">
        <w:rPr>
          <w:rFonts w:eastAsia="Times New Roman" w:hAnsi="Times New Roman" w:ascii="Times New Roman"/>
          <w:sz w:val="24"/>
          <w:szCs w:val="24"/>
          <w:lang w:eastAsia="hr-HR"/>
        </w:rPr>
        <w:t xml:space="preserve"> 428. Stečajnog zakona ispunjene pretpostavke za provedbu skraćenog stečajnog postupka, ovaj sud je 26. travnja 2016. na mrežnoj stranici e-Oglasna ploča sudova objavio oglas poslovni broj 21.St-2522/2015 u smislu odredbe čl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anka</w:t>
      </w:r>
      <w:r w:rsidRPr="004F68D6">
        <w:rPr>
          <w:rFonts w:eastAsia="Times New Roman" w:hAnsi="Times New Roman" w:ascii="Times New Roman"/>
          <w:sz w:val="24"/>
          <w:szCs w:val="24"/>
          <w:lang w:eastAsia="hr-HR"/>
        </w:rPr>
        <w:t xml:space="preserve"> 430. Stečajnog zakona.</w:t>
      </w:r>
    </w:p>
    <w:p w:rsidRDefault="004F68D6" w:rsidP="004F68D6" w:rsidR="004F68D6" w:rsidRPr="004F68D6">
      <w:pPr>
        <w:spacing w:before="22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8D6"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predmetnom oglasu Republika Hrvatska, Ministarstvo financija, Porezna uprava, zastupana po Županijskom državnom odvjetništvu u Splitu, dostavila je </w:t>
      </w:r>
      <w:r w:rsidRPr="004F68D6">
        <w:rPr>
          <w:rFonts w:cstheme="minorBidi" w:eastAsiaTheme="minorHAnsi" w:hAnsi="Times New Roman" w:ascii="Times New Roman"/>
          <w:sz w:val="24"/>
          <w:szCs w:val="22"/>
        </w:rPr>
        <w:t>4. svibnja 2016.</w:t>
      </w:r>
      <w:r w:rsidRPr="004F68D6">
        <w:rPr>
          <w:rFonts w:eastAsia="Times New Roman" w:hAnsi="Times New Roman" w:ascii="Times New Roman"/>
          <w:sz w:val="24"/>
          <w:szCs w:val="24"/>
          <w:lang w:eastAsia="hr-HR"/>
        </w:rPr>
        <w:t xml:space="preserve"> obrazac kojim je, kao vjerovnik, predložila nad dužnikom otvoriti stečaj, nakon čega je ovaj sud, temeljem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odredbe članka 433. i 435. stavka</w:t>
      </w:r>
      <w:r w:rsidRPr="004F68D6">
        <w:rPr>
          <w:rFonts w:eastAsia="Times New Roman" w:hAnsi="Times New Roman" w:ascii="Times New Roman"/>
          <w:sz w:val="24"/>
          <w:szCs w:val="24"/>
          <w:lang w:eastAsia="hr-HR"/>
        </w:rPr>
        <w:t xml:space="preserve"> 2. Stečajnog zakona rješenjem poslovni broj 21.St-2522/2015 od 25. siječnja 2017. obustavio skraćeni stečajni postupak nad dužnikom.</w:t>
      </w:r>
    </w:p>
    <w:p w:rsidRDefault="004F68D6" w:rsidP="004F68D6" w:rsidR="004F68D6" w:rsidRPr="004F68D6">
      <w:pPr>
        <w:spacing w:before="22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68D6">
        <w:rPr>
          <w:rFonts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St-199/2017.</w:t>
      </w:r>
    </w:p>
    <w:p w:rsidRDefault="004F68D6" w:rsidP="004F68D6" w:rsidR="004F68D6" w:rsidRPr="004F68D6">
      <w:pPr>
        <w:spacing w:before="220"/>
        <w:ind w:firstLine="709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4F68D6">
        <w:rPr>
          <w:rFonts w:cstheme="minorBidi" w:eastAsiaTheme="minorHAnsi" w:hAnsi="Times New Roman" w:ascii="Times New Roman"/>
          <w:sz w:val="24"/>
          <w:szCs w:val="24"/>
        </w:rPr>
        <w:t xml:space="preserve"> </w:t>
      </w:r>
      <w:r w:rsidRPr="004F68D6">
        <w:rPr>
          <w:rFonts w:cstheme="minorBidi" w:eastAsiaTheme="minorHAnsi" w:hAnsi="Times New Roman" w:ascii="Times New Roman"/>
          <w:sz w:val="24"/>
          <w:szCs w:val="22"/>
        </w:rPr>
        <w:t xml:space="preserve">Rješenjem ovog suda 11.St-199/2017 od 23. kolovoza 2018. pokrenut je prethodni postupak radi utvrđivanja pretpostavki za otvaranje stečajnog postupka nad dužnikom BRAĆA KUSIĆ d.o.o., OIB: 51213744157, Plano, Put Jazvina 3. Istim rješenjem dužniku je postavljena privremena stečajna upraviteljica Daniela Kovač te je istoj naloženo da utvrdi </w:t>
      </w:r>
      <w:r w:rsidRPr="004F68D6">
        <w:rPr>
          <w:rFonts w:cstheme="minorBidi" w:eastAsiaTheme="minorHAnsi" w:hAnsi="Times New Roman" w:ascii="Times New Roman"/>
          <w:sz w:val="24"/>
          <w:szCs w:val="22"/>
        </w:rPr>
        <w:lastRenderedPageBreak/>
        <w:t>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6B7B33" w:rsidP="008D0241" w:rsidR="00523711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 xml:space="preserve">Dana </w:t>
      </w:r>
      <w:r w:rsidR="004F68D6">
        <w:rPr>
          <w:rFonts w:cstheme="minorBidi" w:eastAsiaTheme="minorHAnsi" w:hAnsi="Times New Roman" w:ascii="Times New Roman"/>
          <w:sz w:val="24"/>
          <w:szCs w:val="24"/>
        </w:rPr>
        <w:t>10. rujna</w:t>
      </w:r>
      <w:r>
        <w:rPr>
          <w:rFonts w:cstheme="minorBidi" w:eastAsiaTheme="minorHAnsi" w:hAnsi="Times New Roman" w:ascii="Times New Roman"/>
          <w:sz w:val="24"/>
          <w:szCs w:val="24"/>
        </w:rPr>
        <w:t xml:space="preserve"> 2018</w:t>
      </w:r>
      <w:r w:rsidR="00400B41" w:rsidRPr="00400B41">
        <w:rPr>
          <w:rFonts w:cstheme="minorBidi" w:eastAsiaTheme="minorHAnsi" w:hAnsi="Times New Roman" w:ascii="Times New Roman"/>
          <w:sz w:val="24"/>
          <w:szCs w:val="24"/>
        </w:rPr>
        <w:t>. kod ovog suda zaprimljeno je izvješće privremen</w:t>
      </w:r>
      <w:r w:rsidR="004F68D6">
        <w:rPr>
          <w:rFonts w:cstheme="minorBidi" w:eastAsiaTheme="minorHAnsi" w:hAnsi="Times New Roman" w:ascii="Times New Roman"/>
          <w:sz w:val="24"/>
          <w:szCs w:val="24"/>
        </w:rPr>
        <w:t>e stečajne upraviteljice Daniele Kovač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 xml:space="preserve"> iz kojeg u bitnom proizlazi</w:t>
      </w:r>
      <w:r w:rsidR="00523711">
        <w:rPr>
          <w:rFonts w:cstheme="minorBidi" w:eastAsiaTheme="minorHAnsi" w:hAnsi="Times New Roman" w:ascii="Times New Roman"/>
          <w:sz w:val="24"/>
          <w:szCs w:val="24"/>
        </w:rPr>
        <w:t xml:space="preserve"> 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>da na strani dužnika postoji stečajni razloga nesposobnosti za plaćanje, a da imovina stečajnog dužnika nije dovoljna ni za namirenje troškova stečajnog postupka.</w:t>
      </w:r>
    </w:p>
    <w:p w:rsidRDefault="008D0241" w:rsidP="008D0241" w:rsidR="008D0241">
      <w:pPr>
        <w:spacing w:lineRule="atLeast" w:line="240"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Podneskom od 28. rujna 2018. privremena stečajna upraviteljica zatražila je određivanje nagrade za obavljeni rad.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</w:t>
      </w:r>
      <w:r w:rsidR="004F68D6">
        <w:rPr>
          <w:rFonts w:hAnsi="Times New Roman" w:ascii="Times New Roman"/>
          <w:sz w:val="24"/>
          <w:szCs w:val="24"/>
        </w:rPr>
        <w:t>članka</w:t>
      </w:r>
      <w:r>
        <w:rPr>
          <w:rFonts w:hAnsi="Times New Roman" w:ascii="Times New Roman"/>
          <w:sz w:val="24"/>
          <w:szCs w:val="24"/>
        </w:rPr>
        <w:t xml:space="preserve"> 119. </w:t>
      </w:r>
      <w:r w:rsidR="004F68D6">
        <w:rPr>
          <w:rFonts w:hAnsi="Times New Roman" w:ascii="Times New Roman"/>
          <w:sz w:val="24"/>
          <w:szCs w:val="24"/>
        </w:rPr>
        <w:t>stavka</w:t>
      </w:r>
      <w:r>
        <w:rPr>
          <w:rFonts w:hAnsi="Times New Roman" w:ascii="Times New Roman"/>
          <w:sz w:val="24"/>
          <w:szCs w:val="24"/>
        </w:rPr>
        <w:t xml:space="preserve">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 w:rsidR="004F68D6"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 w:rsidR="004F68D6"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 w:rsidR="004F68D6"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 w:rsidR="004F68D6"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 w:rsidR="004F68D6"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 w:rsidR="004F68D6"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 w:rsidR="004F68D6"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 w:rsidR="004F68D6"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 w:rsidR="004F68D6"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8D0241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58146C" w:rsidP="006C16BC" w:rsidR="0058146C" w:rsidRPr="0058146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58146C" w:rsidP="00310232" w:rsidR="00620028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 w:rsidR="004F68D6">
        <w:rPr>
          <w:rFonts w:hAnsi="Times New Roman" w:ascii="Times New Roman" w:hint="eastAsia"/>
          <w:sz w:val="24"/>
          <w:szCs w:val="24"/>
        </w:rPr>
        <w:t>člank</w:t>
      </w:r>
      <w:r w:rsidR="004F68D6"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 w:rsidR="004F68D6"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8D0241">
        <w:rPr>
          <w:rFonts w:hAnsi="Times New Roman" w:ascii="Times New Roman"/>
          <w:sz w:val="24"/>
          <w:szCs w:val="24"/>
        </w:rPr>
        <w:t>5</w:t>
      </w:r>
      <w:r w:rsidR="006C0B38">
        <w:rPr>
          <w:rFonts w:hAnsi="Times New Roman" w:ascii="Times New Roman"/>
          <w:sz w:val="24"/>
          <w:szCs w:val="24"/>
        </w:rPr>
        <w:t>. listopada</w:t>
      </w:r>
      <w:r w:rsidR="00BF3CD3">
        <w:rPr>
          <w:rFonts w:hAnsi="Times New Roman" w:ascii="Times New Roman"/>
          <w:sz w:val="24"/>
          <w:szCs w:val="24"/>
        </w:rPr>
        <w:t xml:space="preserve">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94096C" w:rsidR="00B53250" w:rsidRPr="00B53250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Ana Golub Gruić</w:t>
      </w:r>
      <w:r w:rsidR="00B53250" w:rsidRPr="00B53250">
        <w:rPr>
          <w:rFonts w:hAnsi="Times New Roman" w:ascii="Times New Roman"/>
          <w:sz w:val="24"/>
          <w:szCs w:val="24"/>
        </w:rPr>
        <w:t>, v.r.</w:t>
      </w:r>
    </w:p>
    <w:p w:rsidRDefault="00B53250" w:rsidP="008832A6" w:rsidR="00B53250" w:rsidRPr="00B53250">
      <w:pPr>
        <w:jc w:val="right"/>
        <w:rPr>
          <w:rFonts w:hAnsi="Times New Roman" w:ascii="Times New Roman"/>
          <w:sz w:val="24"/>
          <w:szCs w:val="24"/>
        </w:rPr>
      </w:pPr>
      <w:r w:rsidRPr="00B53250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B53250" w:rsidP="008832A6" w:rsidR="00B53250" w:rsidRPr="00B53250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B53250">
        <w:rPr>
          <w:rFonts w:hAnsi="Times New Roman" w:ascii="Times New Roman"/>
          <w:sz w:val="24"/>
          <w:szCs w:val="24"/>
        </w:rPr>
        <w:t>Ana Bosančić</w:t>
      </w:r>
    </w:p>
    <w:p w:rsidRDefault="006115E6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4D323C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3250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53250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4F68D6">
      <w:rPr>
        <w:rFonts w:hAnsi="Times New Roman" w:ascii="Times New Roman"/>
        <w:sz w:val="24"/>
        <w:szCs w:val="24"/>
      </w:rPr>
      <w:t>199</w:t>
    </w:r>
    <w:r w:rsidR="006B7B33">
      <w:rPr>
        <w:rFonts w:hAnsi="Times New Roman" w:ascii="Times New Roman"/>
        <w:sz w:val="24"/>
        <w:szCs w:val="24"/>
      </w:rPr>
      <w:t>/2017</w:t>
    </w:r>
    <w:r w:rsidR="004F68D6">
      <w:rPr>
        <w:rFonts w:hAnsi="Times New Roman" w:ascii="Times New Roman"/>
        <w:sz w:val="24"/>
        <w:szCs w:val="24"/>
      </w:rPr>
      <w:t>-</w:t>
    </w:r>
    <w:r w:rsidR="00B53250">
      <w:rPr>
        <w:rFonts w:hAnsi="Times New Roman" w:ascii="Times New Roman"/>
        <w:sz w:val="24"/>
        <w:szCs w:val="24"/>
      </w:rPr>
      <w:t>22</w:t>
    </w:r>
  </w:p>
  <w:p w:rsidRDefault="00B53250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B53250" w:rsidR="008D185E" w:rsidRPr="00265077">
    <w:pPr>
      <w:pStyle w:val="Zaglavlje"/>
      <w:rPr>
        <w:sz w:val="16"/>
        <w:szCs w:val="16"/>
      </w:rPr>
    </w:pPr>
  </w:p>
  <w:p w:rsidRDefault="00B53250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4F68D6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70F94"/>
    <w:rsid w:val="008A569E"/>
    <w:rsid w:val="008C3A8D"/>
    <w:rsid w:val="008C65A2"/>
    <w:rsid w:val="008D0241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53250"/>
    <w:rsid w:val="00B86AFC"/>
    <w:rsid w:val="00BD7047"/>
    <w:rsid w:val="00BF3CD3"/>
    <w:rsid w:val="00C656FF"/>
    <w:rsid w:val="00C8250E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7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04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7047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704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704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7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04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7047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704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704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St-199/2017-22</izvorni_sadrzaj>
    <derivirana_varijabla naziv="DomainObject.Oznaka_1">St-199/2017-22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BRAĆA KUSIĆ d.o.o. za trgovinu i proizvodnju hrane</izvorni_sadrzaj>
    <derivirana_varijabla naziv="DomainObject.Predmet.ProtustrankaFormated_1">  BRAĆA KUSIĆ d.o.o. za trgovinu i proizvodnju hrane</derivirana_varijabla>
  </DomainObject.Predmet.ProtustrankaFormated>
  <DomainObject.Predmet.ProtustrankaFormatedOIB>
    <izvorni_sadrzaj>  BRAĆA KUSIĆ d.o.o. za trgovinu i proizvodnju hrane, OIB 51213744157</izvorni_sadrzaj>
    <derivirana_varijabla naziv="DomainObject.Predmet.ProtustrankaFormatedOIB_1">  BRAĆA KUSIĆ d.o.o. za trgovinu i proizvodnju hrane, OIB 51213744157</derivirana_varijabla>
  </DomainObject.Predmet.ProtustrankaFormatedOIB>
  <DomainObject.Predmet.ProtustrankaFormatedWithAdress>
    <izvorni_sadrzaj> BRAĆA KUSIĆ d.o.o. za trgovinu i proizvodnju hrane, Put Jazvina 3, 21220 Plano</izvorni_sadrzaj>
    <derivirana_varijabla naziv="DomainObject.Predmet.ProtustrankaFormatedWithAdress_1"> BRAĆA KUSIĆ d.o.o. za trgovinu i proizvodnju hrane, Put Jazvina 3, 21220 Plano</derivirana_varijabla>
  </DomainObject.Predmet.ProtustrankaFormatedWithAdress>
  <DomainObject.Predmet.ProtustrankaFormatedWithAdressOIB>
    <izvorni_sadrzaj> BRAĆA KUSIĆ d.o.o. za trgovinu i proizvodnju hrane, OIB 51213744157, Put Jazvina 3, 21220 Plano</izvorni_sadrzaj>
    <derivirana_varijabla naziv="DomainObject.Predmet.ProtustrankaFormatedWithAdressOIB_1"> BRAĆA KUSIĆ d.o.o. za trgovinu i proizvodnju hrane, OIB 51213744157, Put Jazvina 3, 21220 Plano</derivirana_varijabla>
  </DomainObject.Predmet.ProtustrankaFormatedWithAdressOIB>
  <DomainObject.Predmet.ProtustrankaWithAdress>
    <izvorni_sadrzaj>BRAĆA KUSIĆ d.o.o. za trgovinu i proizvodnju hrane Put Jazvina 3, 21220 Plano</izvorni_sadrzaj>
    <derivirana_varijabla naziv="DomainObject.Predmet.ProtustrankaWithAdress_1">BRAĆA KUSIĆ d.o.o. za trgovinu i proizvodnju hrane Put Jazvina 3, 21220 Plano</derivirana_varijabla>
  </DomainObject.Predmet.ProtustrankaWithAdress>
  <DomainObject.Predmet.ProtustrankaWithAdressOIB>
    <izvorni_sadrzaj>BRAĆA KUSIĆ d.o.o. za trgovinu i proizvodnju hrane, OIB 51213744157, Put Jazvina 3, 21220 Plano</izvorni_sadrzaj>
    <derivirana_varijabla naziv="DomainObject.Predmet.ProtustrankaWithAdressOIB_1">BRAĆA KUSIĆ d.o.o. za trgovinu i proizvodnju hrane, OIB 51213744157, Put Jazvina 3, 21220 Plano</derivirana_varijabla>
  </DomainObject.Predmet.ProtustrankaWithAdressOIB>
  <DomainObject.Predmet.ProtustrankaNazivFormated>
    <izvorni_sadrzaj>BRAĆA KUSIĆ d.o.o. za trgovinu i proizvodnju hrane</izvorni_sadrzaj>
    <derivirana_varijabla naziv="DomainObject.Predmet.ProtustrankaNazivFormated_1">BRAĆA KUSIĆ d.o.o. za trgovinu i proizvodnju hrane</derivirana_varijabla>
  </DomainObject.Predmet.ProtustrankaNazivFormated>
  <DomainObject.Predmet.ProtustrankaNazivFormatedOIB>
    <izvorni_sadrzaj>BRAĆA KUSIĆ d.o.o. za trgovinu i proizvodnju hrane, OIB 51213744157</izvorni_sadrzaj>
    <derivirana_varijabla naziv="DomainObject.Predmet.ProtustrankaNazivFormatedOIB_1">BRAĆA KUSIĆ d.o.o. za trgovinu i proizvodnju hrane, OIB 51213744157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6737484.07</izvorni_sadrzaj>
    <derivirana_varijabla naziv="DomainObject.Predmet.TrenutnaVrijednost_1">6737484.07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BRAĆA KUSIĆ d.o.o. za trgovinu i proizvodnju hrane</item>
    </izvorni_sadrzaj>
    <derivirana_varijabla naziv="DomainObject.Predmet.ProtuStrankaListFormated_1">
      <item>BRAĆA KUSIĆ d.o.o. za trgovinu i proizvodnju hrane</item>
    </derivirana_varijabla>
  </DomainObject.Predmet.ProtuStrankaListFormated>
  <DomainObject.Predmet.ProtuStrankaListFormatedOIB>
    <izvorni_sadrzaj>
      <item>BRAĆA KUSIĆ d.o.o. za trgovinu i proizvodnju hrane, OIB 51213744157</item>
    </izvorni_sadrzaj>
    <derivirana_varijabla naziv="DomainObject.Predmet.ProtuStrankaListFormatedOIB_1">
      <item>BRAĆA KUSIĆ d.o.o. za trgovinu i proizvodnju hrane, OIB 51213744157</item>
    </derivirana_varijabla>
  </DomainObject.Predmet.ProtuStrankaListFormatedOIB>
  <DomainObject.Predmet.ProtuStrankaListFormatedWithAdress>
    <izvorni_sadrzaj>
      <item>BRAĆA KUSIĆ d.o.o. za trgovinu i proizvodnju hrane, Put Jazvina 3, 21220 Plano</item>
    </izvorni_sadrzaj>
    <derivirana_varijabla naziv="DomainObject.Predmet.ProtuStrankaListFormatedWithAdress_1">
      <item>BRAĆA KUSIĆ d.o.o. za trgovinu i proizvodnju hrane, Put Jazvina 3, 21220 Plano</item>
    </derivirana_varijabla>
  </DomainObject.Predmet.ProtuStrankaListFormatedWithAdress>
  <DomainObject.Predmet.ProtuStrankaListFormatedWithAdressOIB>
    <izvorni_sadrzaj>
      <item>BRAĆA KUSIĆ d.o.o. za trgovinu i proizvodnju hrane, OIB 51213744157, Put Jazvina 3, 21220 Plano</item>
    </izvorni_sadrzaj>
    <derivirana_varijabla naziv="DomainObject.Predmet.ProtuStrankaListFormatedWithAdressOIB_1">
      <item>BRAĆA KUSIĆ d.o.o. za trgovinu i proizvodnju hrane, OIB 51213744157, Put Jazvina 3, 21220 Plano</item>
    </derivirana_varijabla>
  </DomainObject.Predmet.ProtuStrankaListFormatedWithAdressOIB>
  <DomainObject.Predmet.ProtuStrankaListNazivFormated>
    <izvorni_sadrzaj>
      <item>BRAĆA KUSIĆ d.o.o. za trgovinu i proizvodnju hrane</item>
    </izvorni_sadrzaj>
    <derivirana_varijabla naziv="DomainObject.Predmet.ProtuStrankaListNazivFormated_1">
      <item>BRAĆA KUSIĆ d.o.o. za trgovinu i proizvodnju hrane</item>
    </derivirana_varijabla>
  </DomainObject.Predmet.ProtuStrankaListNazivFormated>
  <DomainObject.Predmet.ProtuStrankaListNazivFormatedOIB>
    <izvorni_sadrzaj>
      <item>BRAĆA KUSIĆ d.o.o. za trgovinu i proizvodnju hrane, OIB 51213744157</item>
    </izvorni_sadrzaj>
    <derivirana_varijabla naziv="DomainObject.Predmet.ProtuStrankaListNazivFormatedOIB_1">
      <item>BRAĆA KUSIĆ d.o.o. za trgovinu i proizvodnju hrane, OIB 51213744157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Stipan Kusić</item>
    </izvorni_sadrzaj>
    <derivirana_varijabla naziv="DomainObject.Predmet.OstaliListFormated_1">
      <item>Županijsko državno odvjetništvo u Splitu punomoćnik sudionika u postupku Ministarstvo financija RH</item>
      <item>Stipan Kusić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Stipan Kusić, OIB 58856773535</item>
    </izvorni_sadrzaj>
    <derivirana_varijabla naziv="DomainObject.Predmet.OstaliListFormatedOIB_1">
      <item>Županijsko državno odvjetništvo u Splitu punomoćnik sudionika u postupku Ministarstvo financija RH</item>
      <item>Stipan Kusić, OIB 58856773535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Stipan Kusić, Drniška 5,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Stipan Kusić, Drniška 5,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Stipan Kusić, OIB 58856773535, Drniška 5,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Stipan Kusić, OIB 58856773535, Drniška 5, 21000 Split</item>
    </derivirana_varijabla>
  </DomainObject.Predmet.OstaliListFormatedWithAdressOIB>
  <DomainObject.Predmet.OstaliListNazivFormated>
    <izvorni_sadrzaj>
      <item>Županijsko državno odvjetništvo u Splitu</item>
      <item>Stipan Kusić</item>
    </izvorni_sadrzaj>
    <derivirana_varijabla naziv="DomainObject.Predmet.OstaliListNazivFormated_1">
      <item>Županijsko državno odvjetništvo u Splitu</item>
      <item>Stipan Kusić</item>
    </derivirana_varijabla>
  </DomainObject.Predmet.OstaliListNazivFormated>
  <DomainObject.Predmet.OstaliListNazivFormatedOIB>
    <izvorni_sadrzaj>
      <item>Županijsko državno odvjetništvo u Splitu</item>
      <item>Stipan Kusić, OIB 58856773535</item>
    </izvorni_sadrzaj>
    <derivirana_varijabla naziv="DomainObject.Predmet.OstaliListNazivFormatedOIB_1">
      <item>Županijsko državno odvjetništvo u Splitu</item>
      <item>Stipan Kusić, OIB 58856773535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St-199/2017-22</izvorni_sadrzaj>
    <derivirana_varijabla naziv="DomainObject.PoslovniBrojDokumenta_1">St-199/2017-22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BRAĆA KUSIĆ d.o.o. za trgovinu i proizvodnju hrane</izvorni_sadrzaj>
    <derivirana_varijabla naziv="DomainObject.Predmet.ProtustrankaIDrugi_1">BRAĆA KUSIĆ d.o.o. za trgovinu i proizvodnju hrane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BRAĆA KUSIĆ d.o.o. za trgovinu i proizvodnju hrane, OIB 51213744157, Put Jazvina 3, 21220 Plano</izvorni_sadrzaj>
    <derivirana_varijabla naziv="DomainObject.Predmet.ProtustrankaIDrugiAdressOIB_1">BRAĆA KUSIĆ d.o.o. za trgovinu i proizvodnju hrane, OIB 51213744157, Put Jazvina 3, 21220 Plano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BRAĆA KUSIĆ d.o.o. za trgovinu i proizvodnju hrane</item>
      <item>FINANCIJSKA AGENCIJA, RC SPLIT</item>
      <item>Ministarstvo financija RH</item>
      <item>Županijsko državno odvjetništvo u Splitu</item>
      <item>Stipan Kusić</item>
    </izvorni_sadrzaj>
    <derivirana_varijabla naziv="DomainObject.Predmet.SudioniciListNaziv_1">
      <item>BRAĆA KUSIĆ d.o.o. za trgovinu i proizvodnju hrane</item>
      <item>FINANCIJSKA AGENCIJA, RC SPLIT</item>
      <item>Ministarstvo financija RH</item>
      <item>Županijsko državno odvjetništvo u Splitu</item>
      <item>Stipan Kusić</item>
    </derivirana_varijabla>
  </DomainObject.Predmet.SudioniciListNaziv>
  <DomainObject.Predmet.SudioniciListAdressOIB>
    <izvorni_sadrzaj>
      <item>BRAĆA KUSIĆ d.o.o. za trgovinu i proizvodnju hrane, OIB 51213744157, Put Jazvina 3,21220 Plano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Stipan Kusić, OIB 58856773535, Drniška 5,21000 Split</item>
    </izvorni_sadrzaj>
    <derivirana_varijabla naziv="DomainObject.Predmet.SudioniciListAdressOIB_1">
      <item>BRAĆA KUSIĆ d.o.o. za trgovinu i proizvodnju hrane, OIB 51213744157, Put Jazvina 3,21220 Plano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Stipan Kusić, OIB 58856773535, Drniška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51213744157</item>
      <item>, OIB 85821130368</item>
      <item>, OIB 18683136487</item>
      <item>, OIB null</item>
      <item>, OIB 58856773535</item>
    </izvorni_sadrzaj>
    <derivirana_varijabla naziv="DomainObject.Predmet.SudioniciListNazivOIB_1">
      <item>, OIB 51213744157</item>
      <item>, OIB 85821130368</item>
      <item>, OIB 18683136487</item>
      <item>, OIB null</item>
      <item>, OIB 58856773535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St-199/2017-14</izvorni_sadrzaj>
    <derivirana_varijabla naziv="DomainObject.PredzadnjaOdlukaIzPredmeta.Oznaka_1">St-199/2017-14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EE70D-69B4-4B8F-A1A6-B134DF33D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758</properties:Words>
  <properties:Characters>4393</properties:Characters>
  <properties:Lines>90</properties:Lines>
  <properties:Paragraphs>30</properties:Paragraphs>
  <properties:TotalTime>36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2018-10-05T08:43:00Z</cp:lastPrinted>
  <dcterms:modified xmlns:xsi="http://www.w3.org/2001/XMLSchema-instance" xsi:type="dcterms:W3CDTF">2018-10-05T08:43:00Z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St-199/2017-22 / Odluka - Rješenje - određivanje nagrade stečajnom upravitelju (St-199-2017_rješenje_-_nagrada_privremenoj_Kovač.docx)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