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3fc4" w14:paraId="efc3fc4" w:rsidRDefault="00EB0625" w:rsidP="00EB0625" w:rsidR="00EB062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625" w:rsidP="00EB0625" w:rsidR="00EB0625" w:rsidRPr="00D21A2C"/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065F61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B0625" w:rsidP="00EB0625" w:rsidR="00EB0625" w:rsidRPr="00B0707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B0625" w:rsidP="00EB0625" w:rsidR="00EB0625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P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U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B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L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K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A 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H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V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A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T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S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K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A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7C3FC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3A2248" w:rsidR="00EB0625" w:rsidRPr="007C3FC5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7C3FC5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CF48F4" w:rsidRPr="007C3FC5">
        <w:rPr>
          <w:rFonts w:cs="Times New Roman" w:hAnsi="Times New Roman" w:ascii="Times New Roman"/>
          <w:sz w:val="24"/>
          <w:szCs w:val="24"/>
        </w:rPr>
        <w:t>stečajnoj sutkinji</w:t>
      </w:r>
      <w:r w:rsidRPr="007C3FC5">
        <w:rPr>
          <w:rFonts w:cs="Times New Roman" w:hAnsi="Times New Roman" w:ascii="Times New Roman"/>
          <w:sz w:val="24"/>
          <w:szCs w:val="24"/>
        </w:rPr>
        <w:t xml:space="preserve"> Nadi Roso u stečajnom postupku nad dužnikom </w:t>
      </w:r>
      <w:r w:rsidR="007C3FC5" w:rsidRPr="007C3FC5">
        <w:rPr>
          <w:rFonts w:cs="Times New Roman" w:hAnsi="Times New Roman" w:ascii="Times New Roman"/>
          <w:b/>
          <w:sz w:val="24"/>
          <w:szCs w:val="24"/>
        </w:rPr>
        <w:t>AGMI PLAST d.o.o., Đakovo, Andrije Hebranga 50/B, OIB: 70646218131, MBS: 030118566</w:t>
      </w:r>
      <w:r w:rsidRPr="007C3FC5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7C3FC5">
        <w:rPr>
          <w:rFonts w:cs="Times New Roman" w:hAnsi="Times New Roman" w:ascii="Times New Roman"/>
          <w:sz w:val="24"/>
          <w:szCs w:val="24"/>
        </w:rPr>
        <w:t>6. prosinca</w:t>
      </w:r>
      <w:r w:rsidR="003A2248" w:rsidRPr="007C3FC5">
        <w:rPr>
          <w:rFonts w:cs="Times New Roman" w:hAnsi="Times New Roman" w:ascii="Times New Roman"/>
          <w:sz w:val="24"/>
          <w:szCs w:val="24"/>
        </w:rPr>
        <w:t xml:space="preserve"> 2017. g.,</w:t>
      </w:r>
      <w:r w:rsidRPr="007C3FC5">
        <w:rPr>
          <w:rFonts w:cs="Times New Roman" w:hAnsi="Times New Roman" w:ascii="Times New Roman"/>
          <w:sz w:val="24"/>
          <w:szCs w:val="24"/>
        </w:rPr>
        <w:t xml:space="preserve"> dana </w:t>
      </w:r>
      <w:r w:rsidR="007C3FC5">
        <w:rPr>
          <w:rFonts w:cs="Times New Roman" w:hAnsi="Times New Roman" w:ascii="Times New Roman"/>
          <w:sz w:val="24"/>
          <w:szCs w:val="24"/>
        </w:rPr>
        <w:t>4. siječnja 2018. g.,</w:t>
      </w:r>
    </w:p>
    <w:p w:rsidRDefault="007C3FC5" w:rsidP="007C3FC5" w:rsidR="00EB0625" w:rsidRPr="007C3FC5">
      <w:pPr>
        <w:tabs>
          <w:tab w:pos="3345" w:val="left"/>
        </w:tabs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CF48F4"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B0625" w:rsidP="00EB0625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EB0625" w:rsidP="00EB0625" w:rsidR="00EB0625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7C3FC5" w:rsidP="007C3FC5" w:rsidR="007C3FC5">
      <w:pPr>
        <w:rPr>
          <w:rFonts w:cs="Calibri" w:hAnsi="Calibri" w:ascii="Calibri"/>
          <w:b/>
          <w:bCs/>
          <w:sz w:val="28"/>
          <w:szCs w:val="28"/>
        </w:rPr>
      </w:pPr>
      <w:r>
        <w:rPr>
          <w:rFonts w:cs="Calibri" w:hAnsi="Calibri" w:ascii="Calibri"/>
          <w:b/>
          <w:bCs/>
          <w:sz w:val="28"/>
          <w:szCs w:val="28"/>
        </w:rPr>
        <w:t>I viši isplatni red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869"/>
        <w:gridCol w:w="3946"/>
        <w:gridCol w:w="1559"/>
        <w:gridCol w:w="1418"/>
        <w:gridCol w:w="1270"/>
      </w:tblGrid>
      <w:tr w:rsidTr="007C3FC5" w:rsidR="007C3FC5">
        <w:trPr>
          <w:trHeight w:val="907"/>
        </w:trPr>
        <w:tc>
          <w:tcPr>
            <w:tcW w:type="dxa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Red. br.</w:t>
            </w:r>
          </w:p>
        </w:tc>
        <w:tc>
          <w:tcPr>
            <w:tcW w:type="dxa" w:w="3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Iznos prijavljene tražbine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Iznos priznate tražbine </w:t>
            </w:r>
          </w:p>
        </w:tc>
        <w:tc>
          <w:tcPr>
            <w:tcW w:type="dxa" w:w="12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Iznos osporene tražbine</w:t>
            </w:r>
          </w:p>
        </w:tc>
      </w:tr>
      <w:tr w:rsidTr="007C3FC5" w:rsidR="007C3FC5">
        <w:trPr>
          <w:trHeight w:val="1814"/>
        </w:trPr>
        <w:tc>
          <w:tcPr>
            <w:tcW w:type="dxa" w:w="86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1.</w:t>
            </w:r>
          </w:p>
        </w:tc>
        <w:tc>
          <w:tcPr>
            <w:tcW w:type="dxa" w:w="39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3FC5" w:rsidR="007C3FC5">
            <w:pPr>
              <w:rPr>
                <w:rFonts w:cs="Calibri" w:hAnsi="Calibri" w:ascii="Calibri"/>
                <w:sz w:val="24"/>
                <w:szCs w:val="24"/>
              </w:rPr>
            </w:pPr>
            <w:r>
              <w:rPr>
                <w:rFonts w:cs="Calibri" w:hAnsi="Calibri" w:ascii="Calibri"/>
              </w:rPr>
              <w:t xml:space="preserve">REPUBLIKA HRVATSKA, Ministarstvo financija, Porezna uprava, </w:t>
            </w:r>
          </w:p>
          <w:p w:rsidRDefault="007C3FC5" w:rsidR="007C3FC5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Područni ured Osijek, </w:t>
            </w:r>
          </w:p>
          <w:p w:rsidRDefault="007C3FC5" w:rsidR="007C3FC5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Zastupana po ŽDO u Osijeku</w:t>
            </w:r>
          </w:p>
          <w:p w:rsidRDefault="007C3FC5" w:rsidR="007C3FC5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OIB: 52634238587</w:t>
            </w:r>
          </w:p>
          <w:p w:rsidRDefault="007C3FC5" w:rsidR="007C3FC5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Zagreb, Katančićeva 5/a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16.978,93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16.978,93    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-      </w:t>
            </w:r>
          </w:p>
        </w:tc>
      </w:tr>
      <w:tr w:rsidTr="007C3FC5" w:rsidR="007C3FC5">
        <w:trPr>
          <w:trHeight w:val="283"/>
        </w:trPr>
        <w:tc>
          <w:tcPr>
            <w:tcW w:type="dxa" w:w="8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7C3FC5" w:rsidR="007C3FC5">
            <w:pPr>
              <w:rPr>
                <w:rFonts w:cs="Calibri" w:hAnsi="Calibri" w:ascii="Calibri"/>
                <w:b/>
                <w:bCs/>
              </w:rPr>
            </w:pPr>
            <w:r>
              <w:rPr>
                <w:rFonts w:cs="Calibri" w:hAnsi="Calibri" w:ascii="Calibri"/>
                <w:b/>
                <w:bCs/>
              </w:rPr>
              <w:t> </w:t>
            </w:r>
          </w:p>
        </w:tc>
        <w:tc>
          <w:tcPr>
            <w:tcW w:type="dxa" w:w="3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rPr>
                <w:rFonts w:cs="Calibri" w:hAnsi="Calibri" w:ascii="Calibri"/>
                <w:b/>
                <w:bCs/>
              </w:rPr>
            </w:pPr>
            <w:r>
              <w:rPr>
                <w:rFonts w:cs="Calibri" w:hAnsi="Calibri" w:ascii="Calibri"/>
                <w:b/>
                <w:bCs/>
              </w:rPr>
              <w:t>Ukupno I viši isplatni red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  <w:b/>
                <w:bCs/>
              </w:rPr>
            </w:pPr>
            <w:r>
              <w:rPr>
                <w:rFonts w:cs="Calibri" w:hAnsi="Calibri" w:ascii="Calibri"/>
                <w:b/>
                <w:bCs/>
              </w:rPr>
              <w:t xml:space="preserve">16.978,93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  <w:b/>
                <w:bCs/>
              </w:rPr>
            </w:pPr>
            <w:r>
              <w:rPr>
                <w:rFonts w:cs="Calibri" w:hAnsi="Calibri" w:ascii="Calibri"/>
                <w:b/>
                <w:bCs/>
              </w:rPr>
              <w:t xml:space="preserve">16.978,93    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  <w:b/>
                <w:bCs/>
              </w:rPr>
            </w:pPr>
            <w:r>
              <w:rPr>
                <w:rFonts w:cs="Calibri" w:hAnsi="Calibri" w:ascii="Calibri"/>
                <w:b/>
                <w:bCs/>
              </w:rPr>
              <w:t xml:space="preserve">-      </w:t>
            </w:r>
          </w:p>
        </w:tc>
      </w:tr>
    </w:tbl>
    <w:p w:rsidRDefault="007C3FC5" w:rsidP="007C3FC5" w:rsidR="007C3FC5">
      <w:pPr>
        <w:rPr>
          <w:rFonts w:cs="Times New Roman" w:hAnsi="Times New Roman" w:ascii="Times New Roman"/>
          <w:sz w:val="24"/>
          <w:szCs w:val="24"/>
        </w:rPr>
      </w:pPr>
    </w:p>
    <w:p w:rsidRDefault="007C3FC5" w:rsidP="007C3FC5" w:rsidR="007C3FC5">
      <w:pPr>
        <w:rPr>
          <w:rFonts w:cs="Times New Roman" w:hAnsi="Times New Roman" w:ascii="Times New Roman"/>
          <w:sz w:val="24"/>
          <w:szCs w:val="24"/>
        </w:rPr>
      </w:pPr>
    </w:p>
    <w:p w:rsidRDefault="007C3FC5" w:rsidP="007C3FC5" w:rsidR="007C3FC5">
      <w:pPr>
        <w:rPr>
          <w:rFonts w:cs="Times New Roman" w:hAnsi="Times New Roman" w:ascii="Times New Roman"/>
          <w:sz w:val="24"/>
          <w:szCs w:val="24"/>
        </w:rPr>
      </w:pPr>
    </w:p>
    <w:p w:rsidRDefault="007C3FC5" w:rsidP="007C3FC5" w:rsidR="007C3FC5">
      <w:pPr>
        <w:rPr>
          <w:rFonts w:cs="Times New Roman" w:hAnsi="Times New Roman" w:ascii="Times New Roman"/>
          <w:sz w:val="24"/>
          <w:szCs w:val="24"/>
        </w:rPr>
      </w:pPr>
    </w:p>
    <w:p w:rsidRDefault="007C3FC5" w:rsidP="007C3FC5" w:rsidR="007C3FC5">
      <w:pPr>
        <w:rPr>
          <w:rFonts w:cs="Times New Roman" w:hAnsi="Times New Roman" w:ascii="Times New Roman"/>
          <w:sz w:val="24"/>
          <w:szCs w:val="24"/>
        </w:rPr>
      </w:pPr>
    </w:p>
    <w:p w:rsidRDefault="007C3FC5" w:rsidP="007C3FC5" w:rsidR="007C3FC5">
      <w:pPr>
        <w:rPr>
          <w:rFonts w:cs="Times New Roman" w:hAnsi="Times New Roman" w:ascii="Times New Roman"/>
          <w:sz w:val="24"/>
          <w:szCs w:val="24"/>
        </w:rPr>
      </w:pPr>
    </w:p>
    <w:p w:rsidRDefault="007C3FC5" w:rsidP="007C3FC5" w:rsidR="007C3FC5">
      <w:pPr>
        <w:rPr>
          <w:rFonts w:cs="Times New Roman" w:hAnsi="Times New Roman" w:ascii="Times New Roman"/>
          <w:sz w:val="24"/>
          <w:szCs w:val="24"/>
        </w:rPr>
      </w:pPr>
    </w:p>
    <w:p w:rsidRDefault="007C3FC5" w:rsidP="007C3FC5" w:rsidR="007C3FC5">
      <w:pPr>
        <w:rPr>
          <w:rFonts w:cs="Times New Roman" w:hAnsi="Times New Roman" w:ascii="Times New Roman"/>
          <w:sz w:val="24"/>
          <w:szCs w:val="24"/>
        </w:rPr>
      </w:pPr>
    </w:p>
    <w:p w:rsidRDefault="007C3FC5" w:rsidP="007C3FC5" w:rsidR="007C3FC5">
      <w:pPr>
        <w:rPr>
          <w:rFonts w:eastAsia="Times New Roman"/>
          <w:lang w:eastAsia="hr-HR"/>
        </w:rPr>
      </w:pPr>
    </w:p>
    <w:p w:rsidRDefault="007C3FC5" w:rsidP="007C3FC5" w:rsidR="007C3FC5">
      <w:pPr>
        <w:rPr>
          <w:rFonts w:cs="Calibri" w:hAnsi="Calibri" w:ascii="Calibri"/>
          <w:b/>
          <w:bCs/>
          <w:color w:val="000000"/>
          <w:sz w:val="28"/>
          <w:szCs w:val="28"/>
        </w:rPr>
      </w:pPr>
      <w:r>
        <w:rPr>
          <w:rFonts w:cs="Calibri" w:hAnsi="Calibri" w:ascii="Calibri"/>
          <w:b/>
          <w:bCs/>
          <w:color w:val="000000"/>
          <w:sz w:val="28"/>
          <w:szCs w:val="28"/>
        </w:rPr>
        <w:lastRenderedPageBreak/>
        <w:t>II viši isplatni red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020"/>
        <w:gridCol w:w="3017"/>
        <w:gridCol w:w="1759"/>
        <w:gridCol w:w="1908"/>
        <w:gridCol w:w="1582"/>
      </w:tblGrid>
      <w:tr w:rsidTr="007C3FC5" w:rsidR="007C3FC5">
        <w:trPr>
          <w:trHeight w:val="907"/>
        </w:trPr>
        <w:tc>
          <w:tcPr>
            <w:tcW w:type="pct" w:w="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>Red. br.</w:t>
            </w:r>
          </w:p>
        </w:tc>
        <w:tc>
          <w:tcPr>
            <w:tcW w:type="pct" w:w="2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>Vjerovnik</w:t>
            </w:r>
          </w:p>
        </w:tc>
        <w:tc>
          <w:tcPr>
            <w:tcW w:type="pct" w:w="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>Iznos prijavljene tražbine</w:t>
            </w:r>
          </w:p>
        </w:tc>
        <w:tc>
          <w:tcPr>
            <w:tcW w:type="pct" w:w="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>Iznos priznate tražbine</w:t>
            </w:r>
          </w:p>
        </w:tc>
        <w:tc>
          <w:tcPr>
            <w:tcW w:type="pct" w:w="7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>Iznos osporene tražbine</w:t>
            </w:r>
          </w:p>
        </w:tc>
      </w:tr>
      <w:tr w:rsidTr="007C3FC5" w:rsidR="007C3FC5">
        <w:trPr>
          <w:trHeight w:val="1701"/>
        </w:trPr>
        <w:tc>
          <w:tcPr>
            <w:tcW w:type="pct" w:w="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1.</w:t>
            </w:r>
          </w:p>
        </w:tc>
        <w:tc>
          <w:tcPr>
            <w:tcW w:type="pct" w:w="2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3FC5" w:rsidR="007C3FC5">
            <w:pPr>
              <w:rPr>
                <w:rFonts w:cs="Calibri" w:hAnsi="Calibri" w:ascii="Calibri"/>
                <w:sz w:val="24"/>
                <w:szCs w:val="24"/>
              </w:rPr>
            </w:pPr>
            <w:r>
              <w:rPr>
                <w:rFonts w:cs="Calibri" w:hAnsi="Calibri" w:ascii="Calibri"/>
              </w:rPr>
              <w:t>REPUBLIKA HRVATSKA, Ministarstvo financija, Porezna uprava, Područni ured Osijek, zastupana po Županijskom državnom odvjetništvu u Osijeku</w:t>
            </w:r>
          </w:p>
          <w:p w:rsidRDefault="007C3FC5" w:rsidR="007C3FC5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OIB 52634238587</w:t>
            </w:r>
          </w:p>
          <w:p w:rsidRDefault="007C3FC5" w:rsidR="007C3FC5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Zagreb, Katančićeva 5/a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284.155,74    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284.155,74    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    -      </w:t>
            </w:r>
          </w:p>
        </w:tc>
      </w:tr>
      <w:tr w:rsidTr="007C3FC5" w:rsidR="007C3FC5">
        <w:trPr>
          <w:trHeight w:val="900"/>
        </w:trPr>
        <w:tc>
          <w:tcPr>
            <w:tcW w:type="pct" w:w="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2.</w:t>
            </w:r>
          </w:p>
        </w:tc>
        <w:tc>
          <w:tcPr>
            <w:tcW w:type="pct" w:w="2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3FC5" w:rsidR="007C3FC5">
            <w:pPr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>HEP ELEKTRA d.o.o.</w:t>
            </w:r>
          </w:p>
          <w:p w:rsidRDefault="007C3FC5" w:rsidR="007C3FC5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OIB 43965974818</w:t>
            </w:r>
          </w:p>
          <w:p w:rsidRDefault="007C3FC5" w:rsidR="007C3FC5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Zagreb, Ulica grada Vukovara 37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40.739,37    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   40.739,37    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            -      </w:t>
            </w:r>
          </w:p>
        </w:tc>
      </w:tr>
      <w:tr w:rsidTr="007C3FC5" w:rsidR="007C3FC5">
        <w:trPr>
          <w:trHeight w:val="907"/>
        </w:trPr>
        <w:tc>
          <w:tcPr>
            <w:tcW w:type="pct" w:w="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3.</w:t>
            </w:r>
          </w:p>
        </w:tc>
        <w:tc>
          <w:tcPr>
            <w:tcW w:type="pct" w:w="2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3FC5" w:rsidR="007C3FC5">
            <w:pPr>
              <w:rPr>
                <w:rFonts w:cs="Calibri" w:hAnsi="Calibri" w:ascii="Calibri"/>
                <w:sz w:val="24"/>
                <w:szCs w:val="24"/>
              </w:rPr>
            </w:pPr>
            <w:r>
              <w:rPr>
                <w:rFonts w:cs="Calibri" w:hAnsi="Calibri" w:ascii="Calibri"/>
              </w:rPr>
              <w:t>GRAD ĐAKOVO</w:t>
            </w:r>
          </w:p>
          <w:p w:rsidRDefault="007C3FC5" w:rsidR="007C3FC5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OIB 23632093169</w:t>
            </w:r>
          </w:p>
          <w:p w:rsidRDefault="007C3FC5" w:rsidR="007C3FC5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Đakovo, Trg dr. F. Tuđmana 4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36.389,94    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   36.389,94    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             -      </w:t>
            </w:r>
          </w:p>
        </w:tc>
      </w:tr>
      <w:tr w:rsidTr="007C3FC5" w:rsidR="007C3FC5">
        <w:trPr>
          <w:trHeight w:val="315"/>
        </w:trPr>
        <w:tc>
          <w:tcPr>
            <w:tcW w:type="pct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7C3FC5" w:rsidR="007C3FC5">
            <w:pPr>
              <w:rPr>
                <w:rFonts w:cs="Calibri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2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rPr>
                <w:rFonts w:cs="Calibri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Ukupno II viši isplatni red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 xml:space="preserve">361.285,05    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 xml:space="preserve"> 361.285,05    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7C3FC5" w:rsidR="007C3FC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 xml:space="preserve"> -      </w:t>
            </w:r>
          </w:p>
        </w:tc>
      </w:tr>
    </w:tbl>
    <w:p w:rsidRDefault="003A2248" w:rsidP="003A2248" w:rsidR="003A2248">
      <w:pPr>
        <w:rPr>
          <w:rFonts w:eastAsia="Calibri" w:hAnsi="Cambria" w:ascii="Cambria"/>
        </w:rPr>
      </w:pPr>
    </w:p>
    <w:p w:rsidRDefault="00532892" w:rsidP="00EB0625" w:rsidR="00532892">
      <w:pPr>
        <w:ind w:firstLine="0" w:left="0"/>
      </w:pPr>
    </w:p>
    <w:p w:rsidRDefault="00532892" w:rsidP="00EB0625" w:rsidR="00532892">
      <w:pPr>
        <w:ind w:firstLine="0" w:left="0"/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Obrazloženje</w:t>
      </w: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B01C20" w:rsidR="00CF48F4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7C3FC5">
        <w:rPr>
          <w:rFonts w:cs="Times New Roman" w:hAnsi="Times New Roman" w:ascii="Times New Roman"/>
          <w:sz w:val="24"/>
          <w:szCs w:val="24"/>
        </w:rPr>
        <w:t>6. prosinca</w:t>
      </w:r>
      <w:r w:rsidR="003A2248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7C3FC5" w:rsidRPr="007C3FC5">
        <w:rPr>
          <w:rFonts w:cs="Times New Roman" w:hAnsi="Times New Roman" w:ascii="Times New Roman"/>
          <w:b/>
          <w:sz w:val="24"/>
          <w:szCs w:val="24"/>
        </w:rPr>
        <w:t>AGMI PLAST d.o.o., Đakovo, Andrije Hebranga 50/B, OIB: 70646218131, MBS: 030118566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D83A21">
        <w:rPr>
          <w:rFonts w:cs="Times New Roman" w:hAnsi="Times New Roman" w:ascii="Times New Roman"/>
          <w:sz w:val="24"/>
          <w:szCs w:val="24"/>
        </w:rPr>
        <w:t xml:space="preserve"> je ispita</w:t>
      </w:r>
      <w:r>
        <w:rPr>
          <w:rFonts w:cs="Times New Roman" w:hAnsi="Times New Roman" w:ascii="Times New Roman"/>
          <w:sz w:val="24"/>
          <w:szCs w:val="24"/>
        </w:rPr>
        <w:t>la</w:t>
      </w:r>
      <w:r w:rsidRPr="00D83A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01C20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 tražbin</w:t>
      </w:r>
      <w:r w:rsidR="00B01C20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C299C">
        <w:rPr>
          <w:rFonts w:cs="Times New Roman" w:hAnsi="Times New Roman" w:ascii="Times New Roman"/>
          <w:sz w:val="24"/>
          <w:szCs w:val="24"/>
        </w:rPr>
        <w:t>vjerov</w:t>
      </w:r>
      <w:r w:rsidR="00B01C20">
        <w:rPr>
          <w:rFonts w:cs="Times New Roman" w:hAnsi="Times New Roman" w:ascii="Times New Roman"/>
          <w:sz w:val="24"/>
          <w:szCs w:val="24"/>
        </w:rPr>
        <w:t xml:space="preserve">nika I višeg isplatnog reda </w:t>
      </w:r>
      <w:r w:rsidR="00100A8B">
        <w:rPr>
          <w:rFonts w:cs="Times New Roman" w:hAnsi="Times New Roman" w:ascii="Times New Roman"/>
          <w:sz w:val="24"/>
          <w:szCs w:val="24"/>
        </w:rPr>
        <w:t xml:space="preserve">koja je prijavljena </w:t>
      </w:r>
      <w:r w:rsidR="007C3FC5">
        <w:rPr>
          <w:rFonts w:cs="Times New Roman" w:hAnsi="Times New Roman" w:ascii="Times New Roman"/>
          <w:sz w:val="24"/>
          <w:szCs w:val="24"/>
        </w:rPr>
        <w:t xml:space="preserve">i priznata </w:t>
      </w:r>
      <w:r w:rsidR="00100A8B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7C3FC5">
        <w:rPr>
          <w:rFonts w:cs="Times New Roman" w:hAnsi="Times New Roman" w:ascii="Times New Roman"/>
          <w:sz w:val="24"/>
          <w:szCs w:val="24"/>
        </w:rPr>
        <w:t>16.978,93</w:t>
      </w:r>
      <w:r w:rsidR="00100A8B">
        <w:rPr>
          <w:rFonts w:cs="Times New Roman" w:hAnsi="Times New Roman" w:ascii="Times New Roman"/>
          <w:sz w:val="24"/>
          <w:szCs w:val="24"/>
        </w:rPr>
        <w:t xml:space="preserve"> kn </w:t>
      </w:r>
      <w:r w:rsidR="00B01C20">
        <w:rPr>
          <w:rFonts w:cs="Times New Roman" w:hAnsi="Times New Roman" w:ascii="Times New Roman"/>
          <w:sz w:val="24"/>
          <w:szCs w:val="24"/>
        </w:rPr>
        <w:t xml:space="preserve">i </w:t>
      </w:r>
      <w:r w:rsidR="007C3FC5">
        <w:rPr>
          <w:rFonts w:cs="Times New Roman" w:hAnsi="Times New Roman" w:ascii="Times New Roman"/>
          <w:sz w:val="24"/>
          <w:szCs w:val="24"/>
        </w:rPr>
        <w:t>3</w:t>
      </w:r>
      <w:r w:rsidR="00B01C20">
        <w:rPr>
          <w:rFonts w:cs="Times New Roman" w:hAnsi="Times New Roman" w:ascii="Times New Roman"/>
          <w:sz w:val="24"/>
          <w:szCs w:val="24"/>
        </w:rPr>
        <w:t xml:space="preserve"> tražbin</w:t>
      </w:r>
      <w:r w:rsidR="007C3FC5">
        <w:rPr>
          <w:rFonts w:cs="Times New Roman" w:hAnsi="Times New Roman" w:ascii="Times New Roman"/>
          <w:sz w:val="24"/>
          <w:szCs w:val="24"/>
        </w:rPr>
        <w:t>e</w:t>
      </w:r>
      <w:r w:rsidR="00B01C20">
        <w:rPr>
          <w:rFonts w:cs="Times New Roman" w:hAnsi="Times New Roman" w:ascii="Times New Roman"/>
          <w:sz w:val="24"/>
          <w:szCs w:val="24"/>
        </w:rPr>
        <w:t xml:space="preserve"> </w:t>
      </w:r>
      <w:r w:rsidR="003C299C">
        <w:rPr>
          <w:rFonts w:cs="Times New Roman" w:hAnsi="Times New Roman" w:ascii="Times New Roman"/>
          <w:sz w:val="24"/>
          <w:szCs w:val="24"/>
        </w:rPr>
        <w:t xml:space="preserve"> </w:t>
      </w:r>
      <w:r w:rsidR="007C3FC5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3C299C">
        <w:rPr>
          <w:rFonts w:cs="Times New Roman" w:hAnsi="Times New Roman" w:ascii="Times New Roman"/>
          <w:sz w:val="24"/>
          <w:szCs w:val="24"/>
        </w:rPr>
        <w:t>II</w:t>
      </w:r>
      <w:r w:rsidRPr="00D83A21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C299C">
        <w:rPr>
          <w:rFonts w:cs="Times New Roman" w:hAnsi="Times New Roman" w:ascii="Times New Roman"/>
          <w:sz w:val="24"/>
          <w:szCs w:val="24"/>
        </w:rPr>
        <w:t xml:space="preserve">koje su </w:t>
      </w:r>
      <w:r w:rsidR="00B01C20">
        <w:rPr>
          <w:rFonts w:cs="Times New Roman" w:hAnsi="Times New Roman" w:ascii="Times New Roman"/>
          <w:sz w:val="24"/>
          <w:szCs w:val="24"/>
        </w:rPr>
        <w:t xml:space="preserve">prijavljene </w:t>
      </w:r>
      <w:r w:rsidR="00100A8B">
        <w:rPr>
          <w:rFonts w:cs="Times New Roman" w:hAnsi="Times New Roman" w:ascii="Times New Roman"/>
          <w:sz w:val="24"/>
          <w:szCs w:val="24"/>
        </w:rPr>
        <w:t xml:space="preserve">i priznate </w:t>
      </w:r>
      <w:r w:rsidR="00B01C20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7C3FC5">
        <w:rPr>
          <w:rFonts w:cs="Times New Roman" w:hAnsi="Times New Roman" w:ascii="Times New Roman"/>
          <w:sz w:val="24"/>
          <w:szCs w:val="24"/>
        </w:rPr>
        <w:t>361.285,05</w:t>
      </w:r>
      <w:r w:rsidR="00B01C20">
        <w:rPr>
          <w:rFonts w:cs="Times New Roman" w:hAnsi="Times New Roman" w:ascii="Times New Roman"/>
          <w:sz w:val="24"/>
          <w:szCs w:val="24"/>
        </w:rPr>
        <w:t xml:space="preserve"> kn</w:t>
      </w:r>
      <w:r w:rsidR="00100A8B">
        <w:rPr>
          <w:rFonts w:cs="Times New Roman" w:hAnsi="Times New Roman" w:ascii="Times New Roman"/>
          <w:sz w:val="24"/>
          <w:szCs w:val="24"/>
        </w:rPr>
        <w:t>.</w:t>
      </w:r>
      <w:r w:rsidR="00B01C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7F7D" w:rsidP="00EB0625" w:rsidR="00887F7D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F48F4" w:rsidP="00CF48F4" w:rsidR="00CF48F4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Imajući u vidu odredbe čl. 138 st.</w:t>
      </w:r>
      <w:r>
        <w:rPr>
          <w:rFonts w:cs="Times New Roman" w:hAnsi="Times New Roman" w:ascii="Times New Roman"/>
          <w:sz w:val="24"/>
          <w:szCs w:val="24"/>
        </w:rPr>
        <w:t xml:space="preserve"> 1 i </w:t>
      </w:r>
      <w:r w:rsidRPr="00543E59">
        <w:rPr>
          <w:rFonts w:cs="Times New Roman" w:hAnsi="Times New Roman" w:ascii="Times New Roman"/>
          <w:sz w:val="24"/>
          <w:szCs w:val="24"/>
        </w:rPr>
        <w:t xml:space="preserve">2  u vezi s čl. 263 Stečajnog zakona („Narodne novine“ broj 71/15  u daljnjem tekstu SZ) sud je odlučio kao u izreci ovog rješenja pod točkom 1. </w:t>
      </w:r>
    </w:p>
    <w:p w:rsidRDefault="00CF48F4" w:rsidP="007C3FC5" w:rsidR="00CF48F4" w:rsidRPr="00543E5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100A8B" w:rsidP="00100A8B" w:rsidR="00100A8B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Sukladno odredbi čl. 259  st. 1. Stečajnog zakona stečajn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Pr="00543E59">
        <w:rPr>
          <w:rFonts w:cs="Times New Roman" w:hAnsi="Times New Roman" w:ascii="Times New Roman"/>
          <w:sz w:val="24"/>
          <w:szCs w:val="24"/>
        </w:rPr>
        <w:t>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543E59">
        <w:rPr>
          <w:rFonts w:cs="Times New Roman" w:hAnsi="Times New Roman" w:ascii="Times New Roman"/>
          <w:sz w:val="24"/>
          <w:szCs w:val="24"/>
        </w:rPr>
        <w:t xml:space="preserve"> je obaviješten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543E59">
        <w:rPr>
          <w:rFonts w:cs="Times New Roman" w:hAnsi="Times New Roman" w:ascii="Times New Roman"/>
          <w:sz w:val="24"/>
          <w:szCs w:val="24"/>
        </w:rPr>
        <w:t xml:space="preserve"> o </w:t>
      </w:r>
      <w:r>
        <w:rPr>
          <w:rFonts w:cs="Times New Roman" w:hAnsi="Times New Roman" w:ascii="Times New Roman"/>
          <w:sz w:val="24"/>
          <w:szCs w:val="24"/>
        </w:rPr>
        <w:t>izlučnim</w:t>
      </w:r>
      <w:r w:rsidRPr="00543E59">
        <w:rPr>
          <w:rFonts w:cs="Times New Roman" w:hAnsi="Times New Roman" w:ascii="Times New Roman"/>
          <w:sz w:val="24"/>
          <w:szCs w:val="24"/>
        </w:rPr>
        <w:t xml:space="preserve"> pravima razlučnih vjerovnika i to:</w:t>
      </w:r>
    </w:p>
    <w:p w:rsidRDefault="00100A8B" w:rsidP="00100A8B" w:rsidR="00100A8B">
      <w:pPr>
        <w:rPr>
          <w:rFonts w:cs="Times New Roman" w:hAnsi="Times New Roman" w:ascii="Times New Roman"/>
        </w:rPr>
      </w:pPr>
    </w:p>
    <w:p w:rsidRDefault="007C3FC5" w:rsidP="007C3FC5" w:rsidR="007C3FC5"/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653"/>
        <w:gridCol w:w="2116"/>
        <w:gridCol w:w="1045"/>
        <w:gridCol w:w="1710"/>
        <w:gridCol w:w="1701"/>
        <w:gridCol w:w="1837"/>
      </w:tblGrid>
      <w:tr w:rsidTr="007C3FC5" w:rsidR="007C3FC5">
        <w:trPr>
          <w:trHeight w:val="1575"/>
        </w:trPr>
        <w:tc>
          <w:tcPr>
            <w:tcW w:type="dxa" w:w="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>Red. br</w:t>
            </w:r>
            <w:r>
              <w:rPr>
                <w:rFonts w:cs="Calibri" w:hAnsi="Calibri" w:ascii="Calibri"/>
                <w:color w:val="000000"/>
              </w:rPr>
              <w:lastRenderedPageBreak/>
              <w:t>.</w:t>
            </w:r>
          </w:p>
        </w:tc>
        <w:tc>
          <w:tcPr>
            <w:tcW w:type="dxa" w:w="2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Vjerovnik</w:t>
            </w:r>
          </w:p>
        </w:tc>
        <w:tc>
          <w:tcPr>
            <w:tcW w:type="dxa" w:w="10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 xml:space="preserve">Javna knjiga u koju </w:t>
            </w:r>
            <w:r>
              <w:rPr>
                <w:rFonts w:cs="Calibri" w:hAnsi="Calibri" w:ascii="Calibri"/>
                <w:color w:val="000000"/>
              </w:rPr>
              <w:lastRenderedPageBreak/>
              <w:t>je razlučno pravo upisano</w:t>
            </w:r>
          </w:p>
        </w:tc>
        <w:tc>
          <w:tcPr>
            <w:tcW w:type="dxa" w:w="17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Iznos tražbine osigurane razlučnim pravom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>Pravna osnova tražbine osiguranje razlučnim pravom</w:t>
            </w:r>
          </w:p>
        </w:tc>
        <w:tc>
          <w:tcPr>
            <w:tcW w:type="dxa" w:w="18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>Dio imovine na koji se odnosi razlučno pravo</w:t>
            </w:r>
          </w:p>
        </w:tc>
      </w:tr>
      <w:tr w:rsidTr="007C3FC5" w:rsidR="007C3FC5">
        <w:trPr>
          <w:trHeight w:val="4252"/>
        </w:trPr>
        <w:tc>
          <w:tcPr>
            <w:tcW w:type="dxa" w:w="65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lastRenderedPageBreak/>
              <w:t>1.</w:t>
            </w:r>
          </w:p>
        </w:tc>
        <w:tc>
          <w:tcPr>
            <w:tcW w:type="dxa" w:w="21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3FC5" w:rsidR="007C3FC5">
            <w:pPr>
              <w:rPr>
                <w:rFonts w:cs="Calibri" w:hAnsi="Calibri" w:ascii="Calibri"/>
                <w:sz w:val="24"/>
                <w:szCs w:val="24"/>
              </w:rPr>
            </w:pPr>
            <w:r>
              <w:rPr>
                <w:rFonts w:cs="Calibri" w:hAnsi="Calibri" w:ascii="Calibri"/>
              </w:rPr>
              <w:t>REPUBLIKA HRVATSKA, Ministarstvo financija, Porezna uprava, Područni ured Osijek, zastupana po Županijskom državnom odvjetništvu u Osijeku</w:t>
            </w:r>
          </w:p>
          <w:p w:rsidRDefault="007C3FC5" w:rsidR="007C3FC5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OIB 52634238587</w:t>
            </w:r>
          </w:p>
          <w:p w:rsidRDefault="007C3FC5" w:rsidR="007C3FC5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Zagreb, Katančićeva 5/a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C3FC5" w:rsidR="007C3FC5">
            <w:pPr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 xml:space="preserve">187.836,80 kn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  <w:sz w:val="24"/>
                <w:szCs w:val="24"/>
              </w:rPr>
            </w:pPr>
            <w:r>
              <w:rPr>
                <w:rFonts w:cs="Calibri" w:hAnsi="Calibri" w:ascii="Calibri"/>
                <w:color w:val="000000"/>
              </w:rPr>
              <w:t>Rješenje Porezne uprave, Područnog ureda Slavonija i Baranja, Klasa: UP/I-415-02/16-01/425, Ur.br. 513-07-27-0402/02-16-01 od 20.01.2016. godine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C3FC5" w:rsidR="007C3FC5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Osobni automobil marke Mercedes, klasa R 320 CDI 4 matic iz 2008. godine, broj šasije: WDC2510221A059430</w:t>
            </w:r>
          </w:p>
        </w:tc>
      </w:tr>
    </w:tbl>
    <w:p w:rsidRDefault="007C3FC5" w:rsidP="007C3FC5" w:rsidR="007C3FC5"/>
    <w:p w:rsidRDefault="007C3FC5" w:rsidP="007C3FC5" w:rsidR="007C3FC5" w:rsidRPr="007C3FC5">
      <w:pPr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7C3FC5" w:rsidP="007C3FC5" w:rsidR="007C3FC5" w:rsidRPr="007C3FC5">
      <w:pPr>
        <w:rPr>
          <w:rFonts w:cs="Times New Roman" w:hAnsi="Times New Roman" w:ascii="Times New Roman"/>
          <w:sz w:val="24"/>
          <w:szCs w:val="24"/>
        </w:rPr>
      </w:pPr>
      <w:r w:rsidRPr="007C3FC5">
        <w:rPr>
          <w:rFonts w:cs="Times New Roman" w:hAnsi="Times New Roman" w:ascii="Times New Roman"/>
          <w:sz w:val="24"/>
          <w:szCs w:val="24"/>
        </w:rPr>
        <w:t>Izlučnih vjerovnika nema.</w:t>
      </w:r>
    </w:p>
    <w:p w:rsidRDefault="007C3FC5" w:rsidP="007C3FC5" w:rsidR="007C3FC5" w:rsidRPr="007C3FC5">
      <w:pPr>
        <w:rPr>
          <w:rFonts w:cs="Times New Roman" w:hAnsi="Times New Roman" w:ascii="Times New Roman"/>
          <w:sz w:val="24"/>
          <w:szCs w:val="24"/>
        </w:rPr>
      </w:pPr>
    </w:p>
    <w:p w:rsidRDefault="00100A8B" w:rsidP="00100A8B" w:rsidR="00100A8B" w:rsidRPr="00100A8B">
      <w:pPr>
        <w:rPr>
          <w:rFonts w:cs="Times New Roman" w:hAnsi="Times New Roman" w:ascii="Times New Roman"/>
        </w:rPr>
      </w:pPr>
    </w:p>
    <w:p w:rsidRDefault="00100A8B" w:rsidP="00100A8B" w:rsidR="00100A8B">
      <w:pPr>
        <w:pStyle w:val="Bezproreda"/>
        <w:rPr>
          <w:rFonts w:cs="Arial" w:hAnsi="Arial" w:ascii="Arial"/>
          <w:sz w:val="20"/>
          <w:szCs w:val="20"/>
        </w:rPr>
      </w:pPr>
    </w:p>
    <w:p w:rsidRDefault="003A2248" w:rsidP="003A2248" w:rsidR="003A2248">
      <w:pPr>
        <w:rPr>
          <w:rFonts w:hAnsi="Cambria" w:ascii="Cambria"/>
          <w:sz w:val="24"/>
          <w:szCs w:val="24"/>
        </w:rPr>
      </w:pPr>
    </w:p>
    <w:p w:rsidRDefault="00EB0625" w:rsidP="009D4605" w:rsidR="00EB0625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7C3FC5">
        <w:rPr>
          <w:rFonts w:cs="Times New Roman" w:hAnsi="Times New Roman" w:ascii="Times New Roman"/>
          <w:sz w:val="24"/>
          <w:szCs w:val="24"/>
        </w:rPr>
        <w:t>4. siječnja 2018. g.</w:t>
      </w:r>
    </w:p>
    <w:p w:rsidRDefault="009D4605" w:rsidP="00100A8B" w:rsidR="009D460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 xml:space="preserve">Zapisničar: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9D4605">
        <w:rPr>
          <w:rFonts w:cs="Times New Roman" w:hAnsi="Times New Roman" w:ascii="Times New Roman"/>
          <w:sz w:val="24"/>
          <w:szCs w:val="24"/>
        </w:rPr>
        <w:t xml:space="preserve">  STEČAJNA SUTKINJA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DNA: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ab/>
      </w:r>
    </w:p>
    <w:p w:rsidRDefault="00811486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9D4605" w:rsidRPr="009D4605">
        <w:rPr>
          <w:rFonts w:cs="Times New Roman" w:hAnsi="Times New Roman" w:ascii="Times New Roman"/>
          <w:sz w:val="24"/>
          <w:szCs w:val="24"/>
        </w:rPr>
        <w:t>. e-oglasna ploča</w:t>
      </w:r>
    </w:p>
    <w:p w:rsidRDefault="00811486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9D4605" w:rsidRPr="009D4605">
        <w:rPr>
          <w:rFonts w:cs="Times New Roman" w:hAnsi="Times New Roman" w:ascii="Times New Roman"/>
          <w:sz w:val="24"/>
          <w:szCs w:val="24"/>
        </w:rPr>
        <w:t>. k-</w:t>
      </w:r>
      <w:r w:rsidR="007C3FC5">
        <w:rPr>
          <w:rFonts w:cs="Times New Roman" w:hAnsi="Times New Roman" w:ascii="Times New Roman"/>
          <w:sz w:val="24"/>
          <w:szCs w:val="24"/>
        </w:rPr>
        <w:t>4.2.</w:t>
      </w: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BA07CE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Sect="00AA2A52" w:rsidR="009D4605" w:rsidRPr="00BA07C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3C8" w:rsidP="00EB0625" w:rsidR="008263C8">
      <w:r>
        <w:separator/>
      </w:r>
    </w:p>
  </w:endnote>
  <w:endnote w:id="0" w:type="continuationSeparator">
    <w:p w:rsidRDefault="008263C8" w:rsidP="00EB0625" w:rsidR="00826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3C8" w:rsidP="00EB0625" w:rsidR="008263C8">
      <w:r>
        <w:separator/>
      </w:r>
    </w:p>
  </w:footnote>
  <w:footnote w:id="0" w:type="continuationSeparator">
    <w:p w:rsidRDefault="008263C8" w:rsidP="00EB0625" w:rsidR="00826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268956"/>
      <w:docPartObj>
        <w:docPartGallery w:val="Page Numbers (Top of Page)"/>
        <w:docPartUnique/>
      </w:docPartObj>
    </w:sdtPr>
    <w:sdtEndPr/>
    <w:sdtContent>
      <w:p w:rsidRDefault="00EB0625" w:rsidR="00EB06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363">
          <w:rPr>
            <w:noProof/>
          </w:rPr>
          <w:t>2</w:t>
        </w:r>
        <w:r>
          <w:fldChar w:fldCharType="end"/>
        </w:r>
      </w:p>
    </w:sdtContent>
  </w:sdt>
  <w:p w:rsidRDefault="00100A8B" w:rsidP="00100A8B" w:rsidR="00100A8B">
    <w:pPr>
      <w:ind w:firstLine="0" w:left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Broj: St-</w:t>
    </w:r>
    <w:r w:rsidR="007C3FC5">
      <w:rPr>
        <w:rFonts w:cs="Times New Roman" w:hAnsi="Times New Roman" w:ascii="Times New Roman"/>
        <w:sz w:val="24"/>
        <w:szCs w:val="24"/>
      </w:rPr>
      <w:t>1736/16-32</w:t>
    </w:r>
  </w:p>
  <w:p w:rsidRDefault="00EB0625" w:rsidP="00100A8B" w:rsidR="00EB062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F011E"/>
    <w:multiLevelType w:val="hybridMultilevel"/>
    <w:tmpl w:val="A10CE2A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8F7E37"/>
    <w:multiLevelType w:val="hybridMultilevel"/>
    <w:tmpl w:val="161EEC92"/>
    <w:lvl w:tplc="017A07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8"/>
      </w:pPr>
    </w:lvl>
    <w:lvl w:tentative="true" w:tplc="041A001B" w:ilvl="2">
      <w:start w:val="1"/>
      <w:numFmt w:val="lowerRoman"/>
      <w:lvlText w:val="%3."/>
      <w:lvlJc w:val="right"/>
      <w:pPr>
        <w:ind w:hanging="180" w:left="2088"/>
      </w:pPr>
    </w:lvl>
    <w:lvl w:tentative="true" w:tplc="041A000F" w:ilvl="3">
      <w:start w:val="1"/>
      <w:numFmt w:val="decimal"/>
      <w:lvlText w:val="%4."/>
      <w:lvlJc w:val="left"/>
      <w:pPr>
        <w:ind w:hanging="360" w:left="2808"/>
      </w:pPr>
    </w:lvl>
    <w:lvl w:tentative="true" w:tplc="041A0019" w:ilvl="4">
      <w:start w:val="1"/>
      <w:numFmt w:val="lowerLetter"/>
      <w:lvlText w:val="%5."/>
      <w:lvlJc w:val="left"/>
      <w:pPr>
        <w:ind w:hanging="360" w:left="3528"/>
      </w:pPr>
    </w:lvl>
    <w:lvl w:tentative="true" w:tplc="041A001B" w:ilvl="5">
      <w:start w:val="1"/>
      <w:numFmt w:val="lowerRoman"/>
      <w:lvlText w:val="%6."/>
      <w:lvlJc w:val="right"/>
      <w:pPr>
        <w:ind w:hanging="180" w:left="4248"/>
      </w:pPr>
    </w:lvl>
    <w:lvl w:tentative="true" w:tplc="041A000F" w:ilvl="6">
      <w:start w:val="1"/>
      <w:numFmt w:val="decimal"/>
      <w:lvlText w:val="%7."/>
      <w:lvlJc w:val="left"/>
      <w:pPr>
        <w:ind w:hanging="360" w:left="4968"/>
      </w:pPr>
    </w:lvl>
    <w:lvl w:tentative="true" w:tplc="041A0019" w:ilvl="7">
      <w:start w:val="1"/>
      <w:numFmt w:val="lowerLetter"/>
      <w:lvlText w:val="%8."/>
      <w:lvlJc w:val="left"/>
      <w:pPr>
        <w:ind w:hanging="360" w:left="5688"/>
      </w:pPr>
    </w:lvl>
    <w:lvl w:tentative="true" w:tplc="041A001B" w:ilvl="8">
      <w:start w:val="1"/>
      <w:numFmt w:val="lowerRoman"/>
      <w:lvlText w:val="%9."/>
      <w:lvlJc w:val="right"/>
      <w:pPr>
        <w:ind w:hanging="180" w:left="640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625"/>
    <w:rsid w:val="000B127F"/>
    <w:rsid w:val="000C432B"/>
    <w:rsid w:val="00100A8B"/>
    <w:rsid w:val="00193CDF"/>
    <w:rsid w:val="001C6305"/>
    <w:rsid w:val="001D7363"/>
    <w:rsid w:val="002D5BE6"/>
    <w:rsid w:val="00305318"/>
    <w:rsid w:val="003257D7"/>
    <w:rsid w:val="00342CA8"/>
    <w:rsid w:val="003A2248"/>
    <w:rsid w:val="003C299C"/>
    <w:rsid w:val="003D20F2"/>
    <w:rsid w:val="004026C8"/>
    <w:rsid w:val="0045345C"/>
    <w:rsid w:val="004571B5"/>
    <w:rsid w:val="005244CF"/>
    <w:rsid w:val="005325CB"/>
    <w:rsid w:val="00532892"/>
    <w:rsid w:val="00533068"/>
    <w:rsid w:val="00677CF6"/>
    <w:rsid w:val="00756F2C"/>
    <w:rsid w:val="007C3FC5"/>
    <w:rsid w:val="007F60F2"/>
    <w:rsid w:val="00811486"/>
    <w:rsid w:val="0081223B"/>
    <w:rsid w:val="008214D8"/>
    <w:rsid w:val="008263C8"/>
    <w:rsid w:val="00887F7D"/>
    <w:rsid w:val="00892557"/>
    <w:rsid w:val="008A371A"/>
    <w:rsid w:val="00924F04"/>
    <w:rsid w:val="009C4457"/>
    <w:rsid w:val="009D4605"/>
    <w:rsid w:val="00AA2A52"/>
    <w:rsid w:val="00B01C20"/>
    <w:rsid w:val="00C06C57"/>
    <w:rsid w:val="00CA38CE"/>
    <w:rsid w:val="00CF48F4"/>
    <w:rsid w:val="00D258C0"/>
    <w:rsid w:val="00DB052E"/>
    <w:rsid w:val="00DC1E42"/>
    <w:rsid w:val="00DE36E3"/>
    <w:rsid w:val="00DE3C0B"/>
    <w:rsid w:val="00DF30CD"/>
    <w:rsid w:val="00EB0625"/>
    <w:rsid w:val="00F168F0"/>
    <w:rsid w:val="00F3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625"/>
    <w:pPr>
      <w:ind w:hanging="144" w:left="547"/>
      <w:jc w:val="both"/>
    </w:pPr>
    <w:rPr>
      <w:rFonts w:cstheme="minorBidi" w:eastAsiaTheme="minorHAns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eastAsiaTheme="minorHAnsi"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cstheme="minorBidi" w:eastAsiaTheme="minorHAnsi" w:hAnsiTheme="minorHAnsi" w:asciiTheme="minorHAns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eastAsia="Calibri" w:hAnsi="Calibri" w:asci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customStyle="true" w:styleId="OdlomakpopisaChar" w:type="character">
    <w:name w:val="Odlomak popisa Char"/>
    <w:link w:val="Odlomakpopisa"/>
    <w:uiPriority w:val="34"/>
    <w:rsid w:val="00100A8B"/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D73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D73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73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3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3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625"/>
    <w:pPr>
      <w:ind w:hanging="144" w:left="547"/>
      <w:jc w:val="both"/>
    </w:pPr>
    <w:rPr>
      <w:rFonts w:asciiTheme="minorHAnsi" w:cstheme="minorBidi" w:eastAsiaTheme="minorHAns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ascii="Tahoma" w:cs="Tahoma" w:eastAsiaTheme="minorHAns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asciiTheme="minorHAnsi" w:cstheme="minorBidi" w:eastAsiaTheme="minorHAnsi" w:hAnsiTheme="minorHAns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ascii="Calibri" w:eastAsia="Calibri" w:hAns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customStyle="1" w:styleId="OdlomakpopisaChar" w:type="character">
    <w:name w:val="Odlomak popisa Char"/>
    <w:link w:val="Odlomakpopisa"/>
    <w:uiPriority w:val="34"/>
    <w:rsid w:val="00100A8B"/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D73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D73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73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3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3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957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87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St-1736/2016</izvorni_sadrzaj>
    <derivirana_varijabla naziv="DomainObject.Predmet.OznakaBroj_1">St-1736/2016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AGMI PLAST d.o.o. izrada svijeća i plastične galanterije i usluge</izvorni_sadrzaj>
    <derivirana_varijabla naziv="DomainObject.Predmet.ProtustrankaFormated_1">  AGMI PLAST d.o.o. izrada svijeća i plastične galanterije i usluge</derivirana_varijabla>
  </DomainObject.Predmet.ProtustrankaFormated>
  <DomainObject.Predmet.ProtustrankaFormatedOIB>
    <izvorni_sadrzaj>  AGMI PLAST d.o.o. izrada svijeća i plastične galanterije i usluge, OIB 70646218131</izvorni_sadrzaj>
    <derivirana_varijabla naziv="DomainObject.Predmet.ProtustrankaFormatedOIB_1">  AGMI PLAST d.o.o. izrada svijeća i plastične galanterije i usluge, OIB 70646218131</derivirana_varijabla>
  </DomainObject.Predmet.ProtustrankaFormatedOIB>
  <DomainObject.Predmet.ProtustrankaFormatedWithAdress>
    <izvorni_sadrzaj> AGMI PLAST d.o.o. izrada svijeća i plastične galanterije i usluge, Andrije Hebranga 50B, 31400 Đakovo</izvorni_sadrzaj>
    <derivirana_varijabla naziv="DomainObject.Predmet.ProtustrankaFormatedWithAdress_1"> AGMI PLAST d.o.o. izrada svijeća i plastične galanterije i usluge, Andrije Hebranga 50B, 31400 Đakovo</derivirana_varijabla>
  </DomainObject.Predmet.ProtustrankaFormatedWithAdress>
  <DomainObject.Predmet.ProtustrankaFormatedWithAdressOIB>
    <izvorni_sadrzaj> AGMI PLAST d.o.o. izrada svijeća i plastične galanterije i usluge, OIB 70646218131, Andrije Hebranga 50B, 31400 Đakovo</izvorni_sadrzaj>
    <derivirana_varijabla naziv="DomainObject.Predmet.ProtustrankaFormatedWithAdressOIB_1"> AGMI PLAST d.o.o. izrada svijeća i plastične galanterije i usluge, OIB 70646218131, Andrije Hebranga 50B, 31400 Đakovo</derivirana_varijabla>
  </DomainObject.Predmet.ProtustrankaFormatedWithAdressOIB>
  <DomainObject.Predmet.ProtustrankaWithAdress>
    <izvorni_sadrzaj>AGMI PLAST d.o.o. izrada svijeća i plastične galanterije i usluge Andrije Hebranga 50B, 31400 Đakovo</izvorni_sadrzaj>
    <derivirana_varijabla naziv="DomainObject.Predmet.ProtustrankaWithAdress_1">AGMI PLAST d.o.o. izrada svijeća i plastične galanterije i usluge Andrije Hebranga 50B, 31400 Đakovo</derivirana_varijabla>
  </DomainObject.Predmet.ProtustrankaWithAdress>
  <DomainObject.Predmet.ProtustrankaWithAdressOIB>
    <izvorni_sadrzaj>AGMI PLAST d.o.o. izrada svijeća i plastične galanterije i usluge, OIB 70646218131, Andrije Hebranga 50B, 31400 Đakovo</izvorni_sadrzaj>
    <derivirana_varijabla naziv="DomainObject.Predmet.ProtustrankaWithAdressOIB_1">AGMI PLAST d.o.o. izrada svijeća i plastične galanterije i usluge, OIB 70646218131, Andrije Hebranga 50B, 31400 Đakovo</derivirana_varijabla>
  </DomainObject.Predmet.ProtustrankaWithAdressOIB>
  <DomainObject.Predmet.ProtustrankaNazivFormated>
    <izvorni_sadrzaj>AGMI PLAST d.o.o. izrada svijeća i plastične galanterije i usluge</izvorni_sadrzaj>
    <derivirana_varijabla naziv="DomainObject.Predmet.ProtustrankaNazivFormated_1">AGMI PLAST d.o.o. izrada svijeća i plastične galanterije i usluge</derivirana_varijabla>
  </DomainObject.Predmet.ProtustrankaNazivFormated>
  <DomainObject.Predmet.ProtustrankaNazivFormatedOIB>
    <izvorni_sadrzaj>AGMI PLAST d.o.o. izrada svijeća i plastične galanterije i usluge, OIB 70646218131</izvorni_sadrzaj>
    <derivirana_varijabla naziv="DomainObject.Predmet.ProtustrankaNazivFormatedOIB_1">AGMI PLAST d.o.o. izrada svijeća i plastične galanterije i usluge, OIB 70646218131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AGMI PLAST d.o.o. izrada svijeća i plastične galanterije i usluge</item>
    </izvorni_sadrzaj>
    <derivirana_varijabla naziv="DomainObject.Predmet.ProtuStrankaListFormated_1">
      <item>AGMI PLAST d.o.o. izrada svijeća i plastične galanterije i usluge</item>
    </derivirana_varijabla>
  </DomainObject.Predmet.ProtuStrankaListFormated>
  <DomainObject.Predmet.ProtuStrankaListFormatedOIB>
    <izvorni_sadrzaj>
      <item>AGMI PLAST d.o.o. izrada svijeća i plastične galanterije i usluge, OIB 70646218131</item>
    </izvorni_sadrzaj>
    <derivirana_varijabla naziv="DomainObject.Predmet.ProtuStrankaListFormatedOIB_1">
      <item>AGMI PLAST d.o.o. izrada svijeća i plastične galanterije i usluge, OIB 70646218131</item>
    </derivirana_varijabla>
  </DomainObject.Predmet.ProtuStrankaListFormatedOIB>
  <DomainObject.Predmet.ProtuStrankaListFormatedWithAdress>
    <izvorni_sadrzaj>
      <item>AGMI PLAST d.o.o. izrada svijeća i plastične galanterije i usluge, Andrije Hebranga 50B, 31400 Đakovo</item>
    </izvorni_sadrzaj>
    <derivirana_varijabla naziv="DomainObject.Predmet.ProtuStrankaListFormatedWithAdress_1">
      <item>AGMI PLAST d.o.o. izrada svijeća i plastične galanterije i usluge, Andrije Hebranga 50B, 31400 Đakovo</item>
    </derivirana_varijabla>
  </DomainObject.Predmet.ProtuStrankaListFormatedWithAdress>
  <DomainObject.Predmet.ProtuStrankaListFormatedWithAdressOIB>
    <izvorni_sadrzaj>
      <item>AGMI PLAST d.o.o. izrada svijeća i plastične galanterije i usluge, OIB 70646218131, Andrije Hebranga 50B, 31400 Đakovo</item>
    </izvorni_sadrzaj>
    <derivirana_varijabla naziv="DomainObject.Predmet.ProtuStrankaListFormatedWithAdressOIB_1">
      <item>AGMI PLAST d.o.o. izrada svijeća i plastične galanterije i usluge, OIB 70646218131, Andrije Hebranga 50B, 31400 Đakovo</item>
    </derivirana_varijabla>
  </DomainObject.Predmet.ProtuStrankaListFormatedWithAdressOIB>
  <DomainObject.Predmet.ProtuStrankaListNazivFormated>
    <izvorni_sadrzaj>
      <item>AGMI PLAST d.o.o. izrada svijeća i plastične galanterije i usluge</item>
    </izvorni_sadrzaj>
    <derivirana_varijabla naziv="DomainObject.Predmet.ProtuStrankaListNazivFormated_1">
      <item>AGMI PLAST d.o.o. izrada svijeća i plastične galanterije i usluge</item>
    </derivirana_varijabla>
  </DomainObject.Predmet.ProtuStrankaListNazivFormated>
  <DomainObject.Predmet.ProtuStrankaListNazivFormatedOIB>
    <izvorni_sadrzaj>
      <item>AGMI PLAST d.o.o. izrada svijeća i plastične galanterije i usluge, OIB 70646218131</item>
    </izvorni_sadrzaj>
    <derivirana_varijabla naziv="DomainObject.Predmet.ProtuStrankaListNazivFormatedOIB_1">
      <item>AGMI PLAST d.o.o. izrada svijeća i plastične galanterije i usluge, OIB 70646218131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AGMI PLAST d.o.o. izrada svijeća i plastične galanterije i usluge</izvorni_sadrzaj>
    <derivirana_varijabla naziv="DomainObject.Predmet.ProtustrankaIDrugi_1">AGMI PLAST d.o.o. izrada svijeća i plastične galanterije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AGMI PLAST d.o.o. izrada svijeća i plastične galanterije i usluge, OIB 70646218131, Andrije Hebranga 50B, 31400 Đakovo</izvorni_sadrzaj>
    <derivirana_varijabla naziv="DomainObject.Predmet.ProtustrankaIDrugiAdressOIB_1">AGMI PLAST d.o.o. izrada svijeća i plastične galanterije i usluge, OIB 70646218131, Andrije Hebranga 50B,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AGMI PLAST d.o.o. izrada svijeća i plastične galanterije i usluge</item>
      <item>RH MINISTARSTVO FINANCIJA</item>
    </izvorni_sadrzaj>
    <derivirana_varijabla naziv="DomainObject.Predmet.SudioniciListNaziv_1">
      <item>AGMI PLAST d.o.o. izrada svijeća i plastične galanterije i usluge</item>
      <item>RH MINISTARSTVO FINANCIJA</item>
    </derivirana_varijabla>
  </DomainObject.Predmet.SudioniciListNaziv>
  <DomainObject.Predmet.SudioniciListAdressOIB>
    <izvorni_sadrzaj>
      <item>AGMI PLAST d.o.o. izrada svijeća i plastične galanterije i usluge, OIB 70646218131, Andrije Hebranga 50B,31400 Đakovo</item>
      <item>RH MINISTARSTVO FINANCIJA, OIB 52634238587</item>
    </izvorni_sadrzaj>
    <derivirana_varijabla naziv="DomainObject.Predmet.SudioniciListAdressOIB_1">
      <item>AGMI PLAST d.o.o. izrada svijeća i plastične galanterije i usluge, OIB 70646218131, Andrije Hebranga 50B,31400 Đakovo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70646218131</item>
      <item>, OIB 52634238587</item>
    </izvorni_sadrzaj>
    <derivirana_varijabla naziv="DomainObject.Predmet.SudioniciListNazivOIB_1">
      <item>, OIB 70646218131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F7021-E4A3-418E-BEFF-630165954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468</properties:Words>
  <properties:Characters>2576</properties:Characters>
  <properties:Lines>273</properties:Lines>
  <properties:Paragraphs>83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2018-01-04T08:01:00Z</dcterms:created>
  <dc:creator>wsadmin</dc:creator>
  <cp:lastModifiedBy>Danijela Sekulić</cp:lastModifiedBy>
  <cp:lastPrinted>2018-01-04T08:00:00Z</cp:lastPrinted>
  <dcterms:modified xmlns:xsi="http://www.w3.org/2001/XMLSchema-instance" xsi:type="dcterms:W3CDTF">2018-01-04T08:01:00Z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