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3359" w14:paraId="f3b3359" w:rsidRDefault="00B52487" w:rsidP="00B52487" w:rsidR="00B52487" w:rsidRPr="00B52487">
      <w:pPr>
        <w15:collapsed w:val="false"/>
        <w:rPr>
          <w:rFonts w:cs="Times New Roman" w:eastAsia="Times New Roman" w:hAnsi="Arial" w:ascii="Arial"/>
          <w:sz w:val="22"/>
          <w:lang w:eastAsia="hr-HR" w:val="en-GB"/>
        </w:rPr>
      </w:pPr>
      <w:r w:rsidRPr="00B52487">
        <w:rPr>
          <w:rFonts w:cs="Times New Roman" w:eastAsia="Times New Roman" w:hAnsi="Arial" w:ascii="Arial"/>
          <w:sz w:val="22"/>
          <w:lang w:eastAsia="hr-HR" w:val="en-GB"/>
        </w:rPr>
        <w:t xml:space="preserve">          </w:t>
      </w:r>
      <w:r w:rsidRPr="00B52487">
        <w:rPr>
          <w:rFonts w:cs="Times New Roman" w:eastAsia="Times New Roman" w:hAnsi="Arial" w:ascii="Arial"/>
          <w:noProof/>
          <w:sz w:val="22"/>
          <w:lang w:eastAsia="hr-HR"/>
        </w:rPr>
        <w:drawing>
          <wp:inline distR="0" distL="0" distB="0" distT="0">
            <wp:extent cy="725170" cx="5607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52487" w:rsidP="00B52487" w:rsidR="00B52487" w:rsidRPr="00B5248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 xml:space="preserve">REPUBLIKA HRVATSKA </w:t>
      </w:r>
    </w:p>
    <w:p w:rsidRDefault="00B52487" w:rsidP="00B52487" w:rsidR="00B52487" w:rsidRPr="00B5248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>Trgovački sud u Zagrebu</w:t>
      </w:r>
    </w:p>
    <w:p w:rsidRDefault="00B52487" w:rsidP="00B52487" w:rsidR="00B52487" w:rsidRPr="00B52487">
      <w:pPr>
        <w:tabs>
          <w:tab w:pos="4536" w:val="center"/>
          <w:tab w:pos="9072" w:val="right"/>
        </w:tabs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>Zagreb, Amruševa 2/II, desno (p.p. 455)</w:t>
      </w:r>
      <w:r w:rsidRPr="00B52487">
        <w:rPr>
          <w:rFonts w:cs="Times New Roman" w:eastAsia="Times New Roman"/>
          <w:sz w:val="22"/>
          <w:lang w:eastAsia="hr-HR"/>
        </w:rPr>
        <w:tab/>
        <w:t xml:space="preserve">                                               6.St-1721/2015</w:t>
      </w:r>
    </w:p>
    <w:p w:rsidRDefault="00B52487" w:rsidP="00B52487" w:rsidR="00B52487" w:rsidRPr="00B52487">
      <w:pPr>
        <w:tabs>
          <w:tab w:pos="4536" w:val="center"/>
          <w:tab w:pos="9072" w:val="right"/>
        </w:tabs>
        <w:rPr>
          <w:rFonts w:cs="Times New Roman" w:eastAsia="Times New Roman" w:hAnsi="Arial" w:ascii="Arial"/>
          <w:sz w:val="22"/>
          <w:lang w:eastAsia="hr-HR"/>
        </w:rPr>
      </w:pPr>
    </w:p>
    <w:p w:rsidRDefault="00B52487" w:rsidP="00B52487" w:rsidR="00B52487" w:rsidRPr="00B52487">
      <w:pPr>
        <w:jc w:val="center"/>
        <w:rPr>
          <w:rFonts w:cs="Times New Roman" w:eastAsia="Times New Roman"/>
          <w:sz w:val="22"/>
          <w:lang w:eastAsia="hr-HR"/>
        </w:rPr>
      </w:pPr>
    </w:p>
    <w:p w:rsidRDefault="00B52487" w:rsidP="00B52487" w:rsidR="00B52487" w:rsidRPr="00B52487">
      <w:pPr>
        <w:jc w:val="center"/>
        <w:rPr>
          <w:rFonts w:cs="Times New Roman" w:eastAsia="Times New Roman"/>
          <w:sz w:val="22"/>
          <w:lang w:eastAsia="hr-HR"/>
        </w:rPr>
      </w:pPr>
    </w:p>
    <w:p w:rsidRDefault="00B52487" w:rsidP="00B52487" w:rsidR="00B52487" w:rsidRPr="00B52487">
      <w:pPr>
        <w:jc w:val="center"/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B52487" w:rsidP="00B52487" w:rsidR="00B52487" w:rsidRPr="00B52487">
      <w:pPr>
        <w:jc w:val="both"/>
        <w:rPr>
          <w:rFonts w:cs="Times New Roman" w:eastAsia="Times New Roman"/>
          <w:sz w:val="22"/>
          <w:lang w:eastAsia="hr-HR"/>
        </w:rPr>
      </w:pPr>
    </w:p>
    <w:p w:rsidRDefault="00B52487" w:rsidP="00B52487" w:rsidR="00B52487" w:rsidRPr="00B52487">
      <w:pPr>
        <w:jc w:val="center"/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>R J E Š E N J E</w:t>
      </w:r>
    </w:p>
    <w:p w:rsidRDefault="00B52487" w:rsidP="00B52487" w:rsidR="00B52487" w:rsidRPr="00B52487">
      <w:pPr>
        <w:jc w:val="center"/>
        <w:rPr>
          <w:rFonts w:cs="Times New Roman" w:eastAsia="Times New Roman"/>
          <w:sz w:val="22"/>
          <w:lang w:eastAsia="hr-HR"/>
        </w:rPr>
      </w:pPr>
    </w:p>
    <w:p w:rsidRDefault="00B52487" w:rsidP="00B52487" w:rsidR="00B52487" w:rsidRPr="00B52487">
      <w:pPr>
        <w:jc w:val="both"/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ab/>
        <w:t xml:space="preserve">Trgovački sud u Zagrebu po sucu pojedincu  Miljenku Dolenc u pravnoj stvari podnositelja zahtjeva Financijske agencije, Podružnica Karlovac za pokretanjem  skraćenog stečajnog postupka nad dužnikom </w:t>
      </w:r>
      <w:r w:rsidRPr="00B52487">
        <w:rPr>
          <w:sz w:val="22"/>
        </w:rPr>
        <w:t>VV-GRADNJA d.o.o za izvođenje građevinskih djelatnosti, trgovinu i prijevoz OIB: 15307252945, Karlovac, Dr. Vlatka Mačeka 12,</w:t>
      </w:r>
      <w:r w:rsidRPr="00B52487">
        <w:rPr>
          <w:rFonts w:cs="Times New Roman" w:eastAsia="Times New Roman"/>
          <w:sz w:val="22"/>
          <w:lang w:eastAsia="hr-HR"/>
        </w:rPr>
        <w:t xml:space="preserve"> dana 21. prosinca 2015.god.</w:t>
      </w:r>
    </w:p>
    <w:p w:rsidRDefault="00B52487" w:rsidP="00B52487" w:rsidR="00B52487" w:rsidRPr="00B52487">
      <w:pPr>
        <w:jc w:val="both"/>
        <w:rPr>
          <w:rFonts w:cs="Times New Roman" w:eastAsia="Times New Roman"/>
          <w:sz w:val="22"/>
          <w:lang w:eastAsia="hr-HR"/>
        </w:rPr>
      </w:pPr>
    </w:p>
    <w:p w:rsidRDefault="00B52487" w:rsidP="00B52487" w:rsidR="00B52487" w:rsidRPr="00B52487">
      <w:pPr>
        <w:jc w:val="center"/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>r i j e š i o    je</w:t>
      </w:r>
    </w:p>
    <w:p w:rsidRDefault="00B52487" w:rsidP="00B52487" w:rsidR="00B52487" w:rsidRPr="00B52487">
      <w:pPr>
        <w:jc w:val="center"/>
        <w:rPr>
          <w:rFonts w:cs="Times New Roman" w:eastAsia="Times New Roman"/>
          <w:sz w:val="22"/>
          <w:lang w:eastAsia="hr-HR"/>
        </w:rPr>
      </w:pPr>
    </w:p>
    <w:p w:rsidRDefault="00B52487" w:rsidP="00B52487" w:rsidR="00B52487" w:rsidRPr="00B5248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 xml:space="preserve">Pokreće se skraćeni stečajni postupak nad dužnikom </w:t>
      </w:r>
      <w:r w:rsidRPr="00B52487">
        <w:rPr>
          <w:sz w:val="22"/>
        </w:rPr>
        <w:t>VV-GRADNJA d.o.o za izvođenje građevinskih djelatnosti, trgovinu i prijevoz OIB: 15307252945, Karlovac, Dr. Vlatka Mačeka 12</w:t>
      </w:r>
      <w:r w:rsidRPr="00B52487">
        <w:rPr>
          <w:rFonts w:cs="Times New Roman" w:eastAsia="Times New Roman"/>
          <w:sz w:val="22"/>
          <w:lang w:eastAsia="hr-HR"/>
        </w:rPr>
        <w:t xml:space="preserve">  </w:t>
      </w:r>
    </w:p>
    <w:p w:rsidRDefault="00B52487" w:rsidP="00B52487" w:rsidR="00B52487" w:rsidRPr="00B52487">
      <w:pPr>
        <w:ind w:firstLine="360"/>
        <w:jc w:val="both"/>
        <w:rPr>
          <w:rFonts w:cs="Times New Roman" w:eastAsia="Times New Roman"/>
          <w:sz w:val="22"/>
          <w:lang w:eastAsia="hr-HR"/>
        </w:rPr>
      </w:pPr>
    </w:p>
    <w:p w:rsidRDefault="00B52487" w:rsidP="00B52487" w:rsidR="00B52487" w:rsidRPr="00B52487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>Obrazloženje</w:t>
      </w:r>
    </w:p>
    <w:p w:rsidRDefault="00B52487" w:rsidP="00B52487" w:rsidR="00B52487" w:rsidRPr="00B52487">
      <w:pPr>
        <w:jc w:val="both"/>
        <w:rPr>
          <w:rFonts w:cs="Times New Roman" w:eastAsia="Times New Roman"/>
          <w:sz w:val="22"/>
          <w:lang w:eastAsia="hr-HR"/>
        </w:rPr>
      </w:pPr>
    </w:p>
    <w:p w:rsidRDefault="00B52487" w:rsidP="00B52487" w:rsidR="00B52487" w:rsidRPr="00B52487">
      <w:pPr>
        <w:jc w:val="both"/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ab/>
        <w:t>Zahtjev za provedbu skraćenog stečajnog postupka nad gore navedenom pravnom osobom podnijela je ovome sudu Financijska agencija Podružnica Karlovac 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B52487" w:rsidP="00B52487" w:rsidR="00B52487" w:rsidRPr="00B52487">
      <w:pPr>
        <w:jc w:val="both"/>
        <w:rPr>
          <w:rFonts w:cs="Times New Roman" w:eastAsia="Times New Roman"/>
          <w:sz w:val="22"/>
          <w:lang w:eastAsia="hr-HR"/>
        </w:rPr>
      </w:pPr>
    </w:p>
    <w:p w:rsidRDefault="00B52487" w:rsidP="00B52487" w:rsidR="00B52487" w:rsidRPr="00B52487">
      <w:pPr>
        <w:jc w:val="both"/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Pr="00B52487">
        <w:rPr>
          <w:sz w:val="22"/>
        </w:rPr>
        <w:t>5.238,56</w:t>
      </w:r>
      <w:r w:rsidRPr="00B52487">
        <w:rPr>
          <w:rFonts w:cs="Times New Roman" w:eastAsia="Times New Roman"/>
          <w:sz w:val="22"/>
          <w:lang w:eastAsia="hr-HR"/>
        </w:rPr>
        <w:t xml:space="preserve"> kuna na dan 01.09.2015.               .</w:t>
      </w:r>
    </w:p>
    <w:p w:rsidRDefault="00B52487" w:rsidP="00B52487" w:rsidR="00B52487" w:rsidRPr="00B52487">
      <w:pPr>
        <w:jc w:val="both"/>
        <w:rPr>
          <w:rFonts w:cs="Times New Roman" w:eastAsia="Times New Roman"/>
          <w:sz w:val="22"/>
          <w:lang w:eastAsia="hr-HR"/>
        </w:rPr>
      </w:pPr>
    </w:p>
    <w:p w:rsidRDefault="00B52487" w:rsidP="00B52487" w:rsidR="00B52487" w:rsidRPr="00B52487">
      <w:pPr>
        <w:jc w:val="both"/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B52487" w:rsidP="00B52487" w:rsidR="00B52487" w:rsidRPr="00B52487">
      <w:pPr>
        <w:jc w:val="both"/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ab/>
      </w:r>
    </w:p>
    <w:p w:rsidRDefault="00B52487" w:rsidP="00B52487" w:rsidR="00B52487" w:rsidRPr="00B52487">
      <w:pPr>
        <w:ind w:firstLine="720"/>
        <w:jc w:val="both"/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52487">
        <w:rPr>
          <w:rFonts w:cs="Times New Roman" w:eastAsia="Times New Roman"/>
          <w:sz w:val="22"/>
          <w:lang w:eastAsia="hr-HR"/>
        </w:rPr>
        <w:t>čl</w:t>
      </w:r>
      <w:proofErr w:type="spellEnd"/>
      <w:r w:rsidRPr="00B52487">
        <w:rPr>
          <w:rFonts w:cs="Times New Roman" w:eastAsia="Times New Roman"/>
          <w:sz w:val="22"/>
          <w:lang w:eastAsia="hr-HR"/>
        </w:rPr>
        <w:t xml:space="preserve"> 428. SZ.</w:t>
      </w:r>
    </w:p>
    <w:p w:rsidRDefault="00B52487" w:rsidP="00B52487" w:rsidR="00B52487" w:rsidRPr="00B52487">
      <w:pPr>
        <w:jc w:val="center"/>
        <w:rPr>
          <w:rFonts w:cs="Times New Roman" w:eastAsia="Times New Roman"/>
          <w:sz w:val="22"/>
          <w:lang w:eastAsia="hr-HR"/>
        </w:rPr>
      </w:pPr>
    </w:p>
    <w:p w:rsidRDefault="00B52487" w:rsidP="00B52487" w:rsidR="00B52487" w:rsidRPr="00B52487">
      <w:pPr>
        <w:jc w:val="center"/>
        <w:rPr>
          <w:rFonts w:cs="Times New Roman" w:eastAsia="Times New Roman"/>
          <w:sz w:val="22"/>
          <w:lang w:eastAsia="hr-HR"/>
        </w:rPr>
      </w:pPr>
      <w:r w:rsidRPr="00B52487">
        <w:rPr>
          <w:rFonts w:cs="Times New Roman" w:eastAsia="Times New Roman"/>
          <w:sz w:val="22"/>
          <w:lang w:eastAsia="hr-HR"/>
        </w:rPr>
        <w:t>U Zagrebu, 21. prosinca  2015. godine</w:t>
      </w:r>
    </w:p>
    <w:p w:rsidRDefault="00B52487" w:rsidP="00B52487" w:rsidR="00B52487" w:rsidRPr="00B52487">
      <w:pPr>
        <w:jc w:val="center"/>
        <w:rPr>
          <w:rFonts w:cs="Times New Roman" w:eastAsia="Times New Roman"/>
          <w:sz w:val="22"/>
          <w:lang w:eastAsia="hr-HR"/>
        </w:rPr>
      </w:pPr>
    </w:p>
    <w:p w:rsidRDefault="00B52487" w:rsidP="002435A0" w:rsidR="003045E0" w:rsidRPr="00DF50BA">
      <w:pPr>
        <w:ind w:firstLine="708" w:left="4956"/>
        <w:rPr>
          <w:szCs w:val="24"/>
        </w:rPr>
      </w:pPr>
      <w:r w:rsidRPr="00B52487">
        <w:rPr>
          <w:rFonts w:cs="Times New Roman" w:eastAsia="Times New Roman"/>
          <w:sz w:val="22"/>
          <w:lang w:eastAsia="hr-HR"/>
        </w:rPr>
        <w:t xml:space="preserve">      </w:t>
      </w:r>
      <w:r w:rsidR="003045E0" w:rsidRPr="00DF50BA">
        <w:rPr>
          <w:szCs w:val="24"/>
        </w:rPr>
        <w:t>S U D A C</w:t>
      </w:r>
    </w:p>
    <w:p w:rsidRDefault="003045E0" w:rsidP="002435A0" w:rsidR="003045E0">
      <w:pPr>
        <w:ind w:firstLine="708" w:left="4956"/>
        <w:rPr>
          <w:szCs w:val="24"/>
        </w:rPr>
      </w:pPr>
      <w:r w:rsidRPr="00DF50BA">
        <w:rPr>
          <w:szCs w:val="24"/>
        </w:rPr>
        <w:t xml:space="preserve">Miljenko Dolenc  </w:t>
      </w:r>
      <w:r>
        <w:rPr>
          <w:szCs w:val="24"/>
        </w:rPr>
        <w:t>,v.r.</w:t>
      </w:r>
    </w:p>
    <w:p w:rsidRDefault="003045E0" w:rsidP="002435A0" w:rsidR="003045E0">
      <w:pPr>
        <w:ind w:firstLine="708" w:left="4956"/>
        <w:rPr>
          <w:szCs w:val="24"/>
        </w:rPr>
      </w:pPr>
      <w:r>
        <w:rPr>
          <w:szCs w:val="24"/>
        </w:rPr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3045E0" w:rsidP="003045E0" w:rsidR="00B52487">
      <w:pPr>
        <w:ind w:firstLine="708" w:left="3540"/>
        <w:jc w:val="center"/>
        <w:rPr>
          <w:rFonts w:cs="Times New Roman" w:eastAsia="Times New Roman"/>
          <w:sz w:val="22"/>
          <w:lang w:eastAsia="hr-HR"/>
        </w:rPr>
      </w:pPr>
      <w:r>
        <w:rPr>
          <w:szCs w:val="24"/>
        </w:rPr>
        <w:t>Rebecca Boričević</w:t>
      </w:r>
      <w:r w:rsidRPr="00DF50BA">
        <w:rPr>
          <w:szCs w:val="24"/>
        </w:rPr>
        <w:t xml:space="preserve">  </w:t>
      </w:r>
    </w:p>
    <w:p w:rsidRDefault="00B52487" w:rsidP="00B52487" w:rsidR="00B52487">
      <w:pPr>
        <w:jc w:val="center"/>
        <w:rPr>
          <w:rFonts w:cs="Times New Roman" w:eastAsia="Times New Roman"/>
          <w:sz w:val="22"/>
          <w:lang w:eastAsia="hr-HR"/>
        </w:rPr>
      </w:pPr>
    </w:p>
    <w:p w:rsidRDefault="00B52487" w:rsidP="00B52487" w:rsidR="00B52487" w:rsidRPr="00B52487">
      <w:pPr>
        <w:jc w:val="center"/>
        <w:rPr>
          <w:rFonts w:cs="Times New Roman" w:eastAsia="Times New Roman"/>
          <w:sz w:val="22"/>
          <w:lang w:eastAsia="hr-HR"/>
        </w:rPr>
      </w:pPr>
    </w:p>
    <w:p w:rsidRDefault="00B52487" w:rsidP="00B52487" w:rsidR="00B52487" w:rsidRPr="00B52487">
      <w:pPr>
        <w:jc w:val="center"/>
        <w:rPr>
          <w:rFonts w:cs="Times New Roman" w:eastAsia="Times New Roman"/>
          <w:sz w:val="22"/>
          <w:lang w:eastAsia="hr-HR"/>
        </w:rPr>
      </w:pPr>
    </w:p>
    <w:p w:rsidRDefault="00B52487" w:rsidP="00B52487" w:rsidR="00B52487" w:rsidRPr="00B52487">
      <w:pPr>
        <w:jc w:val="both"/>
        <w:rPr>
          <w:rFonts w:cs="Times New Roman" w:eastAsia="Times New Roman"/>
          <w:i/>
          <w:sz w:val="22"/>
          <w:lang w:eastAsia="hr-HR"/>
        </w:rPr>
      </w:pPr>
      <w:r w:rsidRPr="00B52487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B52487" w:rsidP="00B52487" w:rsidR="00B52487" w:rsidRPr="00B52487">
      <w:pPr>
        <w:jc w:val="both"/>
        <w:rPr>
          <w:rFonts w:cs="Times New Roman" w:eastAsia="Times New Roman"/>
          <w:i/>
          <w:sz w:val="22"/>
          <w:lang w:eastAsia="hr-HR"/>
        </w:rPr>
      </w:pPr>
      <w:r w:rsidRPr="00B52487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B52487" w:rsidP="00B52487" w:rsidR="00B52487" w:rsidRPr="00B52487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3045E0" w:rsidP="00B52487" w:rsidR="00B52487" w:rsidRPr="00B52487">
      <w:pPr>
        <w:jc w:val="both"/>
        <w:rPr>
          <w:rFonts w:cs="Times New Roman" w:eastAsia="Times New Roman"/>
          <w:sz w:val="22"/>
          <w:lang w:eastAsia="hr-HR"/>
        </w:rPr>
      </w:pPr>
      <w:r>
        <w:rPr>
          <w:rFonts w:cs="Times New Roman" w:eastAsia="Times New Roman"/>
          <w:i/>
          <w:sz w:val="22"/>
          <w:lang w:eastAsia="hr-HR"/>
        </w:rPr>
        <w:t xml:space="preserve"> </w:t>
      </w:r>
      <w:bookmarkStart w:name="_GoBack" w:id="0"/>
      <w:bookmarkEnd w:id="0"/>
    </w:p>
    <w:p w:rsidRDefault="00B52487" w:rsidP="00B52487" w:rsidR="00B52487" w:rsidRPr="00B5248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B52487" w:rsidP="00B52487" w:rsidR="00B52487" w:rsidRPr="00B52487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B52487" w:rsidP="00B52487" w:rsidR="00B52487" w:rsidRPr="00B52487">
      <w:pPr>
        <w:rPr>
          <w:rFonts w:cs="Times New Roman" w:eastAsia="Times New Roman" w:hAnsi="Arial" w:ascii="Arial"/>
          <w:sz w:val="22"/>
          <w:lang w:eastAsia="hr-HR" w:val="en-GB"/>
        </w:rPr>
      </w:pPr>
    </w:p>
    <w:p w:rsidRDefault="00491F5E" w:rsidR="00491F5E" w:rsidRPr="00B52487">
      <w:pPr>
        <w:rPr>
          <w:sz w:val="22"/>
        </w:rPr>
      </w:pPr>
    </w:p>
    <w:sectPr w:rsidR="00491F5E" w:rsidRPr="00B5248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2487"/>
    <w:rsid w:val="002274E9"/>
    <w:rsid w:val="003045E0"/>
    <w:rsid w:val="0044709C"/>
    <w:rsid w:val="00491F5E"/>
    <w:rsid w:val="00B5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248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248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74E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274E9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274E9"/>
    <w:rPr>
      <w:rFonts w:cs="Times New Roman" w:eastAsia="Times New Roman" w:hAnsi="Arial" w:ascii="Arial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274E9"/>
    <w:rPr>
      <w:rFonts w:cs="Times New Roman" w:eastAsia="Times New Roman" w:hAnsi="Arial" w:ascii="Arial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274E9"/>
    <w:rPr>
      <w:rFonts w:cs="Times New Roman" w:eastAsia="Times New Roman" w:hAnsi="Arial" w:ascii="Arial"/>
      <w:sz w:val="22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5248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248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74E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274E9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274E9"/>
    <w:rPr>
      <w:rFonts w:ascii="Arial" w:cs="Times New Roman" w:eastAsia="Times New Roman" w:hAnsi="Arial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274E9"/>
    <w:rPr>
      <w:rFonts w:ascii="Arial" w:cs="Times New Roman" w:eastAsia="Times New Roman" w:hAnsi="Arial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274E9"/>
    <w:rPr>
      <w:rFonts w:ascii="Arial" w:cs="Times New Roman" w:eastAsia="Times New Roman" w:hAnsi="Arial"/>
      <w:sz w:val="22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St-1721/2015-3</izvorni_sadrzaj>
    <derivirana_varijabla naziv="DomainObject.Oznaka_1">St-1721/2015-3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1721</izvorni_sadrzaj>
    <derivirana_varijabla naziv="DomainObject.Predmet.Broj_1">1721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St-1721/2015</izvorni_sadrzaj>
    <derivirana_varijabla naziv="DomainObject.Predmet.OznakaBroj_1">St-1721/2015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VV-Gradnja d.o.o.</izvorni_sadrzaj>
    <derivirana_varijabla naziv="DomainObject.Predmet.ProtustrankaFormated_1">  VV-Gradnja d.o.o.</derivirana_varijabla>
  </DomainObject.Predmet.ProtustrankaFormated>
  <DomainObject.Predmet.ProtustrankaFormatedOIB>
    <izvorni_sadrzaj>  VV-Gradnja d.o.o., OIB 15307252945</izvorni_sadrzaj>
    <derivirana_varijabla naziv="DomainObject.Predmet.ProtustrankaFormatedOIB_1">  VV-Gradnja d.o.o., OIB 15307252945</derivirana_varijabla>
  </DomainObject.Predmet.ProtustrankaFormatedOIB>
  <DomainObject.Predmet.ProtustrankaFormatedWithAdress>
    <izvorni_sadrzaj> VV-Gradnja d.o.o., Dr. Vlatka Mačeka 12, 47000 Karlovac</izvorni_sadrzaj>
    <derivirana_varijabla naziv="DomainObject.Predmet.ProtustrankaFormatedWithAdress_1"> VV-Gradnja d.o.o., Dr. Vlatka Mačeka 12, 47000 Karlovac</derivirana_varijabla>
  </DomainObject.Predmet.ProtustrankaFormatedWithAdress>
  <DomainObject.Predmet.ProtustrankaFormatedWithAdressOIB>
    <izvorni_sadrzaj> VV-Gradnja d.o.o., OIB 15307252945, Dr. Vlatka Mačeka 12, 47000 Karlovac</izvorni_sadrzaj>
    <derivirana_varijabla naziv="DomainObject.Predmet.ProtustrankaFormatedWithAdressOIB_1"> VV-Gradnja d.o.o., OIB 15307252945, Dr. Vlatka Mačeka 12, 47000 Karlovac</derivirana_varijabla>
  </DomainObject.Predmet.ProtustrankaFormatedWithAdressOIB>
  <DomainObject.Predmet.ProtustrankaWithAdress>
    <izvorni_sadrzaj>VV-Gradnja d.o.o. Dr. Vlatka Mačeka 12, 47000 Karlovac</izvorni_sadrzaj>
    <derivirana_varijabla naziv="DomainObject.Predmet.ProtustrankaWithAdress_1">VV-Gradnja d.o.o. Dr. Vlatka Mačeka 12, 47000 Karlovac</derivirana_varijabla>
  </DomainObject.Predmet.ProtustrankaWithAdress>
  <DomainObject.Predmet.ProtustrankaWithAdressOIB>
    <izvorni_sadrzaj>VV-Gradnja d.o.o., OIB 15307252945, Dr. Vlatka Mačeka 12, 47000 Karlovac</izvorni_sadrzaj>
    <derivirana_varijabla naziv="DomainObject.Predmet.ProtustrankaWithAdressOIB_1">VV-Gradnja d.o.o., OIB 15307252945, Dr. Vlatka Mačeka 12, 47000 Karlovac</derivirana_varijabla>
  </DomainObject.Predmet.ProtustrankaWithAdressOIB>
  <DomainObject.Predmet.ProtustrankaNazivFormated>
    <izvorni_sadrzaj>VV-Gradnja d.o.o.</izvorni_sadrzaj>
    <derivirana_varijabla naziv="DomainObject.Predmet.ProtustrankaNazivFormated_1">VV-Gradnja d.o.o.</derivirana_varijabla>
  </DomainObject.Predmet.ProtustrankaNazivFormated>
  <DomainObject.Predmet.ProtustrankaNazivFormatedOIB>
    <izvorni_sadrzaj>VV-Gradnja d.o.o., OIB 15307252945</izvorni_sadrzaj>
    <derivirana_varijabla naziv="DomainObject.Predmet.ProtustrankaNazivFormatedOIB_1">VV-Gradnja d.o.o., OIB 15307252945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VV-Gradnja d.o.o.</item>
    </izvorni_sadrzaj>
    <derivirana_varijabla naziv="DomainObject.Predmet.ProtuStrankaListFormated_1">
      <item>VV-Gradnja d.o.o.</item>
    </derivirana_varijabla>
  </DomainObject.Predmet.ProtuStrankaListFormated>
  <DomainObject.Predmet.ProtuStrankaListFormatedOIB>
    <izvorni_sadrzaj>
      <item>VV-Gradnja d.o.o., OIB 15307252945</item>
    </izvorni_sadrzaj>
    <derivirana_varijabla naziv="DomainObject.Predmet.ProtuStrankaListFormatedOIB_1">
      <item>VV-Gradnja d.o.o., OIB 15307252945</item>
    </derivirana_varijabla>
  </DomainObject.Predmet.ProtuStrankaListFormatedOIB>
  <DomainObject.Predmet.ProtuStrankaListFormatedWithAdress>
    <izvorni_sadrzaj>
      <item>VV-Gradnja d.o.o., Dr. Vlatka Mačeka 12, 47000 Karlovac</item>
    </izvorni_sadrzaj>
    <derivirana_varijabla naziv="DomainObject.Predmet.ProtuStrankaListFormatedWithAdress_1">
      <item>VV-Gradnja d.o.o., Dr. Vlatka Mačeka 12, 47000 Karlovac</item>
    </derivirana_varijabla>
  </DomainObject.Predmet.ProtuStrankaListFormatedWithAdress>
  <DomainObject.Predmet.ProtuStrankaListFormatedWithAdressOIB>
    <izvorni_sadrzaj>
      <item>VV-Gradnja d.o.o., OIB 15307252945, Dr. Vlatka Mačeka 12, 47000 Karlovac</item>
    </izvorni_sadrzaj>
    <derivirana_varijabla naziv="DomainObject.Predmet.ProtuStrankaListFormatedWithAdressOIB_1">
      <item>VV-Gradnja d.o.o., OIB 15307252945, Dr. Vlatka Mačeka 12, 47000 Karlovac</item>
    </derivirana_varijabla>
  </DomainObject.Predmet.ProtuStrankaListFormatedWithAdressOIB>
  <DomainObject.Predmet.ProtuStrankaListNazivFormated>
    <izvorni_sadrzaj>
      <item>VV-Gradnja d.o.o.</item>
    </izvorni_sadrzaj>
    <derivirana_varijabla naziv="DomainObject.Predmet.ProtuStrankaListNazivFormated_1">
      <item>VV-Gradnja d.o.o.</item>
    </derivirana_varijabla>
  </DomainObject.Predmet.ProtuStrankaListNazivFormated>
  <DomainObject.Predmet.ProtuStrankaListNazivFormatedOIB>
    <izvorni_sadrzaj>
      <item>VV-Gradnja d.o.o., OIB 15307252945</item>
    </izvorni_sadrzaj>
    <derivirana_varijabla naziv="DomainObject.Predmet.ProtuStrankaListNazivFormatedOIB_1">
      <item>VV-Gradnja d.o.o., OIB 15307252945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>St-1721/2015-3</izvorni_sadrzaj>
    <derivirana_varijabla naziv="DomainObject.PoslovniBrojDokumenta_1">St-1721/2015-3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VV-Gradnja d.o.o.</izvorni_sadrzaj>
    <derivirana_varijabla naziv="DomainObject.Predmet.ProtustrankaIDrugi_1">VV-Gradnja d.o.o.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VV-Gradnja d.o.o., OIB 15307252945, Dr. Vlatka Mačeka 12, 47000 Karlovac</izvorni_sadrzaj>
    <derivirana_varijabla naziv="DomainObject.Predmet.ProtustrankaIDrugiAdressOIB_1">VV-Gradnja d.o.o., OIB 15307252945, Dr. Vlatka Mačeka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VV-Gradnja d.o.o.</item>
    </izvorni_sadrzaj>
    <derivirana_varijabla naziv="DomainObject.Predmet.SudioniciListNaziv_1">
      <item>Fina, RC Zagreb, podružnica Karlovac</item>
      <item>VV-Gradnja d.o.o.</item>
    </derivirana_varijabla>
  </DomainObject.Predmet.SudioniciListNaziv>
  <DomainObject.Predmet.SudioniciListAdressOIB>
    <izvorni_sadrzaj>
      <item>Fina, RC Zagreb, podružnica Karlovac, OIB 85821130368, Vitezovićeva 1,47000 Karlovac</item>
      <item>VV-Gradnja d.o.o., OIB 15307252945, Dr. Vlatka Mačeka 12,47000 Karlovac</item>
    </izvorni_sadrzaj>
    <derivirana_varijabla naziv="DomainObject.Predmet.SudioniciListAdressOIB_1">
      <item>Fina, RC Zagreb, podružnica Karlovac, OIB 85821130368, Vitezovićeva 1,47000 Karlovac</item>
      <item>VV-Gradnja d.o.o., OIB 15307252945, Dr. Vlatka Mačeka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15307252945</item>
    </izvorni_sadrzaj>
    <derivirana_varijabla naziv="DomainObject.Predmet.SudioniciListNazivOIB_1">
      <item>, OIB 85821130368</item>
      <item>, OIB 15307252945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1971</properties:Characters>
  <properties:Lines>60</properties:Lines>
  <properties:Paragraphs>20</properties:Paragraphs>
  <properties:TotalTime>4</properties:TotalTime>
  <properties:ScaleCrop>false</properties:ScaleCrop>
  <properties:LinksUpToDate>false</properties:LinksUpToDate>
  <properties:CharactersWithSpaces>2420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2016-01-11T07:49:00Z</dcterms:created>
  <dc:creator>dvorana100</dc:creator>
  <cp:lastModifiedBy>Rebecca Boričević</cp:lastModifiedBy>
  <cp:lastPrinted>2016-03-22T10:14:00Z</cp:lastPrinted>
  <dcterms:modified xmlns:xsi="http://www.w3.org/2001/XMLSchema-instance" xsi:type="dcterms:W3CDTF">2016-03-22T10:14:00Z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St-1721/2015-3 / Odluka - Rješenje o pokretanju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