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B4733" w:rsidRDefault="00A852E3" w14:paraId="10e81d6" w14:textId="10e81d6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                                                             Obrazac 21.</w:t>
      </w:r>
    </w:p>
    <w:p w:rsidR="00AB4733" w:rsidRDefault="00A852E3">
      <w:pPr>
        <w:jc w:val="both"/>
      </w:pP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 xml:space="preserve">IZVJEŠĆE STEČAJNOG UPRAVITELJA O STANJU STEČAJNE MASE U RAZDOBLJU 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OD 27.06. 2019.g. DO 27. 09. 2019.g.</w:t>
      </w:r>
    </w:p>
    <w:p w:rsidR="00AB4733" w:rsidRDefault="00AB4733">
      <w:pPr>
        <w:jc w:val="both"/>
        <w:rPr>
          <w:rFonts w:ascii="Arial" w:hAnsi="Arial" w:cs="Arial"/>
          <w:b/>
        </w:rPr>
      </w:pPr>
    </w:p>
    <w:p w:rsidR="00AB4733" w:rsidRDefault="00AB4733">
      <w:pPr>
        <w:jc w:val="both"/>
        <w:rPr>
          <w:rFonts w:ascii="Arial" w:hAnsi="Arial" w:cs="Arial"/>
        </w:rPr>
      </w:pP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Trgovački sud u Zagrebu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Zagreb, Amruševa 2/II</w:t>
      </w:r>
    </w:p>
    <w:p w:rsidR="00AB4733" w:rsidRDefault="00AB4733">
      <w:pPr>
        <w:jc w:val="both"/>
        <w:rPr>
          <w:rFonts w:ascii="Arial" w:hAnsi="Arial" w:cs="Arial"/>
        </w:rPr>
      </w:pP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Poslovni broj spisa: 47. St -1313/11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Dužnik: stečajna masa iza ZAGREPČANKA d.d. u stečaju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OIB: 68634077925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Adresa: st. upravitelj Ivica Boltužić, Jordanovac 113, Zagreb</w:t>
      </w:r>
    </w:p>
    <w:p w:rsidR="00AB4733" w:rsidRDefault="00AB4733">
      <w:pPr>
        <w:jc w:val="both"/>
        <w:rPr>
          <w:rFonts w:ascii="Arial" w:hAnsi="Arial" w:cs="Arial"/>
        </w:rPr>
      </w:pPr>
    </w:p>
    <w:p w:rsidR="00AB4733" w:rsidRDefault="00AB4733">
      <w:pPr>
        <w:jc w:val="both"/>
        <w:rPr>
          <w:rFonts w:ascii="Arial" w:hAnsi="Arial" w:cs="Arial"/>
        </w:rPr>
      </w:pPr>
    </w:p>
    <w:p w:rsidR="00AB4733" w:rsidRDefault="00A852E3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STANJE STEČAJNE MASE NAKON ZAVRŠNOG ROČIŠTA, ODNOSNO ZAKLJUČENJA STEČAJNOG POSTUPKA</w:t>
      </w:r>
    </w:p>
    <w:p w:rsidR="00AB4733" w:rsidRDefault="00AB4733">
      <w:pPr>
        <w:ind w:left="360"/>
        <w:jc w:val="both"/>
        <w:rPr>
          <w:rFonts w:ascii="Arial" w:hAnsi="Arial" w:cs="Arial"/>
        </w:rPr>
      </w:pP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Rješenjem Trgovačkog suda u Zagrebu od 22.studenog 2017. godine dotadašnji stečajni upravitelj Nikola Jakir razriješen je dužnosti  u stečajnom postupku nad Stečajna masa iza ZAGREPČANKA d.d. u stečaju, a za novog stečajnog upravitelja imenovan je Ivica Boltužić.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Račun stečajne mase iza ZAGREPČANKA d.d. u stečaju otvoren je bio kod Hrvatske poštanske banke u Zagrebu, te se i dalje vodi kod iste. Prilikom primopredaje na računu je bilo 328.396,04 kn. Primopredajom je utvrđeno, da je iznos od 10.033.741,51 kn, deponiran na računu Trgovačkog suda u Zagrebu.</w:t>
      </w:r>
    </w:p>
    <w:p w:rsidR="00AB4733" w:rsidRDefault="00AB4733">
      <w:pPr>
        <w:ind w:left="708"/>
        <w:jc w:val="both"/>
        <w:rPr>
          <w:rFonts w:ascii="Arial" w:hAnsi="Arial" w:cs="Arial"/>
        </w:rPr>
      </w:pPr>
    </w:p>
    <w:p w:rsidR="00AB4733" w:rsidRDefault="00AB4733">
      <w:pPr>
        <w:ind w:left="708"/>
        <w:jc w:val="both"/>
        <w:rPr>
          <w:rFonts w:ascii="Arial" w:hAnsi="Arial" w:cs="Arial"/>
        </w:rPr>
      </w:pPr>
    </w:p>
    <w:p w:rsidR="00AB4733" w:rsidRDefault="00A852E3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>
        <w:rPr>
          <w:rFonts w:ascii="Arial" w:hAnsi="Arial" w:cs="Arial"/>
        </w:rPr>
        <w:tab/>
        <w:t xml:space="preserve">     POSTUPANJE SA STEČAJNOM MASOM</w:t>
      </w:r>
    </w:p>
    <w:p w:rsidR="00AB4733" w:rsidRDefault="00AB4733">
      <w:pPr>
        <w:ind w:left="708"/>
        <w:jc w:val="both"/>
        <w:rPr>
          <w:rFonts w:ascii="Arial" w:hAnsi="Arial" w:cs="Arial"/>
        </w:rPr>
      </w:pP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Trošak stečajne mase, koji je preuzet od prethodnog stečajnog upravitelja, iza ZAGREPČANKA d.d. u stečaju, odnosi se na plaćanja u korist odvjetnika i to mjesečno 12.500,00 kn, u koji je iznos uračunat i PDV, a po ispostavljenim računima. Navedeni iznos predstavlja paušal za vođenje parničnih troškova u sporovima u kojima odvjetnik zastupa stečajnu masu iza ZAGREPČANKA d.d. u stečaju. U ovom izvještajnom razdoblju, osim navedenog troška i bankarskih naknada za vođenje računa, drugih izdataka nije bilo. 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Prema izvatku o promjenama i stanju na računu s danom 19.08.2019. godine na računu stečajne mase iza ZAGREPČANKA d.d. u stečaju, ima 152.947,06 kn. </w:t>
      </w:r>
    </w:p>
    <w:p w:rsidR="00AB4733" w:rsidRDefault="00AB4733">
      <w:pPr>
        <w:jc w:val="both"/>
        <w:rPr>
          <w:rFonts w:ascii="Arial" w:hAnsi="Arial" w:cs="Arial"/>
        </w:rPr>
      </w:pPr>
    </w:p>
    <w:p w:rsidR="00AB4733" w:rsidRDefault="00AB4733">
      <w:pPr>
        <w:jc w:val="both"/>
        <w:rPr>
          <w:rFonts w:ascii="Arial" w:hAnsi="Arial" w:cs="Arial"/>
        </w:rPr>
      </w:pPr>
    </w:p>
    <w:p w:rsidR="00AB4733" w:rsidRDefault="00A852E3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III.   PRIJEDLOG NAKNADNE DIOBE PREMA ZAVRŠNOM POPISU AKO SE      PREOSTALA STEČAJNA MASA DIJELI STEČAJNIM VJEROVNICIMA</w:t>
      </w:r>
    </w:p>
    <w:p w:rsidR="00AB4733" w:rsidRDefault="00AB4733">
      <w:pPr>
        <w:pStyle w:val="Odlomakpopisa"/>
        <w:ind w:left="1080"/>
        <w:jc w:val="both"/>
        <w:rPr>
          <w:rFonts w:ascii="Arial" w:hAnsi="Arial" w:cs="Arial"/>
        </w:rPr>
      </w:pP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Iznos od 10.033.741,51 kn deponiran je na računu Trgovačkog suda u Zagrebu, a svaka isplata s ovog pologa moći će se izvršiti samo na temelju sudskog naloga i/ili nakon što Vrhovni sud RH donese presudu o reviziji stečajnog dužnika, na presudu VTS PŽ-2498/12.</w:t>
      </w:r>
    </w:p>
    <w:p w:rsidR="00AB4733" w:rsidRDefault="00AB4733">
      <w:pPr>
        <w:ind w:left="360"/>
        <w:jc w:val="both"/>
        <w:rPr>
          <w:rFonts w:ascii="Arial" w:hAnsi="Arial" w:cs="Arial"/>
        </w:rPr>
      </w:pPr>
    </w:p>
    <w:p w:rsidR="00AB4733" w:rsidRDefault="00AB4733">
      <w:pPr>
        <w:jc w:val="both"/>
        <w:rPr>
          <w:rFonts w:ascii="Arial" w:hAnsi="Arial" w:cs="Arial"/>
        </w:rPr>
      </w:pP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B4733" w:rsidRDefault="00A852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Zagreb, 27. rujna 2019. godine</w:t>
      </w:r>
    </w:p>
    <w:p w:rsidR="00AB4733" w:rsidRDefault="00AB4733">
      <w:pPr>
        <w:ind w:left="708"/>
        <w:jc w:val="both"/>
        <w:rPr>
          <w:rFonts w:ascii="Arial" w:hAnsi="Arial" w:cs="Arial"/>
        </w:rPr>
      </w:pPr>
    </w:p>
    <w:p w:rsidR="00AB4733" w:rsidRDefault="00A852E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Stečajni upravitelj</w:t>
      </w:r>
    </w:p>
    <w:p w:rsidR="00AB4733" w:rsidRDefault="00A852E3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Ivica Boltužić</w:t>
      </w:r>
    </w:p>
    <w:p w:rsidR="00AB4733" w:rsidRDefault="00AB4733"/>
    <w:sectPr w:rsidR="00AB4733">
      <w:headerReference w:type="default" r:id="rId9"/>
      <w:footerReference w:type="default" r:id="rId10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52E3" w:rsidRDefault="00A852E3">
      <w:pPr>
        <w:spacing w:after="0"/>
      </w:pPr>
      <w:r>
        <w:separator/>
      </w:r>
    </w:p>
  </w:endnote>
  <w:endnote w:type="continuationSeparator" w:id="0">
    <w:p w:rsidR="00A852E3" w:rsidRDefault="00A852E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79A8" w:rsidRDefault="00A852E3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B91926">
      <w:rPr>
        <w:noProof/>
      </w:rPr>
      <w:t>1</w:t>
    </w:r>
    <w:r>
      <w:fldChar w:fldCharType="end"/>
    </w:r>
  </w:p>
  <w:p w:rsidR="002579A8" w:rsidRDefault="00B9192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52E3" w:rsidRDefault="00A852E3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A852E3" w:rsidRDefault="00A852E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79A8" w:rsidRDefault="00B9192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05DE4"/>
    <w:multiLevelType w:val="multilevel"/>
    <w:tmpl w:val="69CE6F6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B4733"/>
    <w:rsid w:val="00465280"/>
    <w:rsid w:val="00A852E3"/>
    <w:rsid w:val="00AB4733"/>
    <w:rsid w:val="00B9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hr-HR" w:eastAsia="en-US" w:bidi="ar-SA"/>
      </w:rPr>
    </w:rPrDefault>
    <w:pPrDefault>
      <w:pPr>
        <w:autoSpaceDN w:val="false"/>
        <w:spacing w:after="160" w:line="247" w:lineRule="auto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pPr>
      <w:suppressAutoHyphens/>
      <w:spacing w:line="240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Tekstbalonia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rPr>
      <w:rFonts w:ascii="Segoe UI" w:hAnsi="Segoe UI" w:eastAsia="Calibri" w:cs="Segoe UI"/>
      <w:sz w:val="18"/>
      <w:szCs w:val="18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</w:style>
  <w:style w:type="character" w:styleId="Tekstrezerviranogmjesta">
    <w:name w:val="Placeholder Text"/>
    <w:basedOn w:val="Zadanifontodlomka"/>
    <w:uiPriority w:val="99"/>
    <w:semiHidden/>
    <w:rsid w:val="00B919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19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192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192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192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eastAsia="Calibri" w:hAnsi="Segoe UI"/>
      <w:sz w:val="18"/>
      <w:szCs w:val="18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B91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92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92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92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319</properties:Words>
  <properties:Characters>1806</properties:Characters>
  <properties:Lines>52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2019-09-30T06:51:00Z</dcterms:created>
  <dc:creator>Ivica Boltužić</dc:creator>
  <cp:lastModifiedBy>Slavica Grbić</cp:lastModifiedBy>
  <cp:lastPrinted>2019-09-23T08:25:00Z</cp:lastPrinted>
  <dcterms:modified xmlns:xsi="http://www.w3.org/2001/XMLSchema-instance" xsi:type="dcterms:W3CDTF">2019-09-30T06:52:00Z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St-1313/2011-178 / Podnesak - Izvješće stečajnog upravitelja (stečajna masa iza ZAGREPČANKA d.d. od 27.12.2018. do 27.03.2019_.docx)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