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e5bc" w14:paraId="d49e5bc" w:rsidRDefault="00D45562" w:rsidP="00D45562" w:rsidR="00D45562">
      <w:pPr>
        <w15:collapsed w:val="false"/>
        <w:rPr>
          <w:lang w:val="de-DE"/>
        </w:rPr>
      </w:pPr>
      <w:bookmarkStart w:name="_GoBack" w:id="0"/>
      <w:bookmarkEnd w:id="0"/>
      <w:r>
        <w:rPr>
          <w:lang w:val="de-DE"/>
        </w:rPr>
        <w:t xml:space="preserve">               </w:t>
      </w:r>
      <w:r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5562" w:rsidP="00D45562" w:rsidR="00D45562">
      <w:pPr>
        <w:rPr>
          <w:lang w:val="de-DE"/>
        </w:rPr>
      </w:pPr>
    </w:p>
    <w:p w:rsidRDefault="00D45562" w:rsidP="00D45562" w:rsidR="00D45562" w:rsidRPr="00AF3340">
      <w:pPr>
        <w:rPr>
          <w:lang w:val="de-DE"/>
        </w:rPr>
      </w:pPr>
      <w:r>
        <w:rPr>
          <w:lang w:val="de-DE"/>
        </w:rPr>
        <w:t xml:space="preserve">   </w:t>
      </w:r>
      <w:r w:rsidRPr="00AF3340">
        <w:rPr>
          <w:lang w:val="de-DE"/>
        </w:rPr>
        <w:t>REPUBLIKA HRVATSKA</w:t>
      </w:r>
      <w:r w:rsidR="00B66420">
        <w:rPr>
          <w:lang w:val="de-DE"/>
        </w:rPr>
        <w:t xml:space="preserve">              </w:t>
      </w:r>
    </w:p>
    <w:p w:rsidRDefault="00D45562" w:rsidP="00D45562" w:rsidR="00D45562" w:rsidRPr="00AF3340">
      <w:pPr>
        <w:rPr>
          <w:lang w:val="de-DE"/>
        </w:rPr>
      </w:pPr>
      <w:r w:rsidRPr="00AF3340">
        <w:rPr>
          <w:lang w:val="de-DE"/>
        </w:rPr>
        <w:t>TRGOVAČKI SUD U RIJECI</w:t>
      </w:r>
      <w:r w:rsidR="00B66420" w:rsidRPr="00B66420">
        <w:t xml:space="preserve"> </w:t>
      </w:r>
      <w:r w:rsidR="00B66420">
        <w:t xml:space="preserve">                                           </w:t>
      </w:r>
      <w:r w:rsidR="00B66420" w:rsidRPr="00B66420">
        <w:rPr>
          <w:lang w:val="de-DE"/>
        </w:rPr>
        <w:t>Poslovni broj  7 St-197/ 2018-13</w:t>
      </w:r>
    </w:p>
    <w:p w:rsidRDefault="00F82A82" w:rsidR="00830AA1">
      <w:pPr>
        <w:overflowPunct w:val="false"/>
        <w:autoSpaceDE w:val="false"/>
        <w:autoSpaceDN w:val="false"/>
        <w:adjustRightInd w:val="false"/>
        <w:jc w:val="both"/>
      </w:pPr>
      <w:r>
        <w:t xml:space="preserve">     </w:t>
      </w:r>
      <w:r w:rsidR="00D45562">
        <w:t xml:space="preserve"> </w:t>
      </w:r>
      <w:r>
        <w:t xml:space="preserve">Rijeka, </w:t>
      </w:r>
      <w:r w:rsidR="00D45562">
        <w:t>Zadarska 1 i 3</w:t>
      </w:r>
    </w:p>
    <w:p w:rsidRDefault="00E76BF1" w:rsidR="00E76BF1">
      <w:pPr>
        <w:overflowPunct w:val="false"/>
        <w:autoSpaceDE w:val="false"/>
        <w:autoSpaceDN w:val="false"/>
        <w:adjustRightInd w:val="false"/>
        <w:jc w:val="both"/>
      </w:pPr>
    </w:p>
    <w:p w:rsidRDefault="00830AA1" w:rsidR="00830AA1" w:rsidRPr="00386B6F">
      <w:pPr>
        <w:overflowPunct w:val="false"/>
        <w:autoSpaceDE w:val="false"/>
        <w:autoSpaceDN w:val="false"/>
        <w:adjustRightInd w:val="false"/>
        <w:jc w:val="both"/>
      </w:pPr>
    </w:p>
    <w:p w:rsidRDefault="00830AA1" w:rsidP="00830AA1" w:rsidR="00F56277" w:rsidRPr="00386B6F">
      <w:pPr>
        <w:overflowPunct w:val="false"/>
        <w:autoSpaceDE w:val="false"/>
        <w:autoSpaceDN w:val="false"/>
        <w:adjustRightInd w:val="false"/>
        <w:jc w:val="center"/>
        <w:rPr>
          <w:bCs/>
        </w:rPr>
      </w:pPr>
      <w:r w:rsidRPr="00386B6F">
        <w:t>R</w:t>
      </w:r>
      <w:r>
        <w:t xml:space="preserve"> </w:t>
      </w:r>
      <w:r w:rsidRPr="00386B6F">
        <w:t>E</w:t>
      </w:r>
      <w:r>
        <w:t xml:space="preserve"> </w:t>
      </w:r>
      <w:r w:rsidRPr="00386B6F">
        <w:t>P</w:t>
      </w:r>
      <w:r>
        <w:t xml:space="preserve"> </w:t>
      </w:r>
      <w:r w:rsidRPr="00386B6F">
        <w:t>U</w:t>
      </w:r>
      <w:r>
        <w:t xml:space="preserve"> </w:t>
      </w:r>
      <w:r w:rsidRPr="00386B6F">
        <w:t>B</w:t>
      </w:r>
      <w:r>
        <w:t xml:space="preserve"> </w:t>
      </w:r>
      <w:r w:rsidRPr="00386B6F">
        <w:t>L</w:t>
      </w:r>
      <w:r>
        <w:t xml:space="preserve"> </w:t>
      </w:r>
      <w:r w:rsidRPr="00386B6F">
        <w:t>I</w:t>
      </w:r>
      <w:r>
        <w:t xml:space="preserve"> </w:t>
      </w:r>
      <w:r w:rsidRPr="00386B6F">
        <w:t>K</w:t>
      </w:r>
      <w:r>
        <w:t xml:space="preserve"> </w:t>
      </w:r>
      <w:r w:rsidRPr="00386B6F">
        <w:t>A</w:t>
      </w:r>
      <w:r>
        <w:t xml:space="preserve">  </w:t>
      </w:r>
      <w:r w:rsidRPr="00386B6F">
        <w:t xml:space="preserve"> H</w:t>
      </w:r>
      <w:r>
        <w:t xml:space="preserve"> </w:t>
      </w:r>
      <w:r w:rsidRPr="00386B6F">
        <w:t>R</w:t>
      </w:r>
      <w:r>
        <w:t xml:space="preserve"> </w:t>
      </w:r>
      <w:r w:rsidRPr="00386B6F">
        <w:t>V</w:t>
      </w:r>
      <w:r>
        <w:t xml:space="preserve"> </w:t>
      </w:r>
      <w:r w:rsidRPr="00386B6F">
        <w:t>A</w:t>
      </w:r>
      <w:r>
        <w:t xml:space="preserve"> </w:t>
      </w:r>
      <w:r w:rsidRPr="00386B6F">
        <w:t>T</w:t>
      </w:r>
      <w:r>
        <w:t xml:space="preserve"> </w:t>
      </w:r>
      <w:r w:rsidRPr="00386B6F">
        <w:t>S</w:t>
      </w:r>
      <w:r>
        <w:t xml:space="preserve"> </w:t>
      </w:r>
      <w:r w:rsidRPr="00386B6F">
        <w:t>K</w:t>
      </w:r>
      <w:r>
        <w:t xml:space="preserve"> </w:t>
      </w:r>
      <w:r w:rsidRPr="00386B6F">
        <w:t>A</w:t>
      </w:r>
    </w:p>
    <w:p w:rsidRDefault="0013302D" w:rsidP="00F56277" w:rsidR="0013302D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</w:p>
    <w:p w:rsidRDefault="009C1EAA" w:rsidP="00F56277" w:rsidR="009C1EAA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  <w:r w:rsidRPr="00386B6F">
        <w:rPr>
          <w:bCs/>
          <w:lang w:val="de-DE"/>
        </w:rPr>
        <w:t>R J E Š E N J E</w:t>
      </w:r>
    </w:p>
    <w:p w:rsidRDefault="005C5CEC" w:rsidR="005C5CEC" w:rsidRPr="00386B6F">
      <w:pPr>
        <w:overflowPunct w:val="false"/>
        <w:autoSpaceDE w:val="false"/>
        <w:autoSpaceDN w:val="false"/>
        <w:adjustRightInd w:val="false"/>
        <w:jc w:val="center"/>
        <w:rPr>
          <w:bCs/>
        </w:rPr>
      </w:pPr>
    </w:p>
    <w:p w:rsidRDefault="005C5CEC" w:rsidP="004D179D" w:rsidR="004D179D" w:rsidRPr="00386B6F">
      <w:pPr>
        <w:jc w:val="center"/>
      </w:pPr>
      <w:r w:rsidRPr="00386B6F">
        <w:rPr>
          <w:lang w:val="de-DE"/>
        </w:rPr>
        <w:tab/>
      </w:r>
    </w:p>
    <w:p w:rsidRDefault="004D179D" w:rsidP="001F554C" w:rsidR="004D179D" w:rsidRPr="00B66420">
      <w:pPr>
        <w:ind w:firstLine="708"/>
        <w:jc w:val="both"/>
        <w:rPr>
          <w:lang w:val="hr-HR"/>
        </w:rPr>
      </w:pPr>
      <w:r w:rsidRPr="00B66420">
        <w:rPr>
          <w:lang w:val="hr-HR"/>
        </w:rPr>
        <w:t xml:space="preserve">Trgovački sud u Rijeci, po </w:t>
      </w:r>
      <w:r w:rsidR="00830AA1" w:rsidRPr="00B66420">
        <w:rPr>
          <w:lang w:val="hr-HR"/>
        </w:rPr>
        <w:t>L</w:t>
      </w:r>
      <w:r w:rsidRPr="00B66420">
        <w:rPr>
          <w:lang w:val="hr-HR"/>
        </w:rPr>
        <w:t>iljani Ugrin</w:t>
      </w:r>
      <w:r w:rsidR="007E7097" w:rsidRPr="00B66420">
        <w:rPr>
          <w:lang w:val="hr-HR"/>
        </w:rPr>
        <w:t xml:space="preserve"> kao</w:t>
      </w:r>
      <w:r w:rsidR="00747AF5" w:rsidRPr="00B66420">
        <w:rPr>
          <w:lang w:val="hr-HR"/>
        </w:rPr>
        <w:t xml:space="preserve"> stečajnom sucu u stečajnom postupku nad </w:t>
      </w:r>
      <w:r w:rsidR="00C850D8" w:rsidRPr="00B66420">
        <w:rPr>
          <w:lang w:val="hr-HR"/>
        </w:rPr>
        <w:t>Stečajna masa iza TEHNO EKOLOGIJA, putnička agencija, d. o. o. "u stečaju" Pula, Kaštanjer 64 ( MBS 130080864 – OIB 35626520677 )</w:t>
      </w:r>
      <w:r w:rsidR="0015229D" w:rsidRPr="00B66420">
        <w:rPr>
          <w:lang w:val="hr-HR"/>
        </w:rPr>
        <w:t xml:space="preserve"> </w:t>
      </w:r>
      <w:r w:rsidRPr="00B66420">
        <w:rPr>
          <w:lang w:val="hr-HR"/>
        </w:rPr>
        <w:t xml:space="preserve">dana </w:t>
      </w:r>
      <w:r w:rsidR="000438D5" w:rsidRPr="00B66420">
        <w:rPr>
          <w:lang w:val="hr-HR"/>
        </w:rPr>
        <w:t>14. lipnja 2018.</w:t>
      </w:r>
    </w:p>
    <w:p w:rsidRDefault="00D92533" w:rsidP="004D179D" w:rsidR="00D92533" w:rsidRPr="00B66420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F82A82" w:rsidP="009C1EAA" w:rsidR="00F82A82" w:rsidRPr="00B66420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9C1EAA" w:rsidR="009C1EAA" w:rsidRPr="00B66420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B66420">
        <w:rPr>
          <w:bCs/>
          <w:lang w:val="hr-HR"/>
        </w:rPr>
        <w:t xml:space="preserve">r i j e š i o    j e </w:t>
      </w:r>
    </w:p>
    <w:p w:rsidRDefault="00D92533" w:rsidR="00D92533" w:rsidRPr="00B66420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13302D" w:rsidR="0013302D" w:rsidRPr="00B66420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17300" w:rsidP="00C850D8" w:rsidR="00191F73" w:rsidRPr="00B66420">
      <w:pPr>
        <w:autoSpaceDE w:val="false"/>
        <w:autoSpaceDN w:val="false"/>
        <w:adjustRightInd w:val="false"/>
        <w:jc w:val="both"/>
        <w:rPr>
          <w:lang w:val="hr-HR"/>
        </w:rPr>
      </w:pPr>
      <w:r w:rsidRPr="00B66420">
        <w:rPr>
          <w:bCs/>
          <w:lang w:val="hr-HR"/>
        </w:rPr>
        <w:t>I</w:t>
      </w:r>
      <w:r w:rsidRPr="00B66420">
        <w:rPr>
          <w:bCs/>
          <w:lang w:val="hr-HR"/>
        </w:rPr>
        <w:tab/>
      </w:r>
      <w:r w:rsidR="00386B6F" w:rsidRPr="00B66420">
        <w:rPr>
          <w:bCs/>
          <w:lang w:val="hr-HR"/>
        </w:rPr>
        <w:t>S</w:t>
      </w:r>
      <w:r w:rsidR="009C1EAA" w:rsidRPr="00B66420">
        <w:rPr>
          <w:bCs/>
          <w:lang w:val="hr-HR"/>
        </w:rPr>
        <w:t>tečajno</w:t>
      </w:r>
      <w:r w:rsidR="004A2E90" w:rsidRPr="00B66420">
        <w:rPr>
          <w:bCs/>
          <w:lang w:val="hr-HR"/>
        </w:rPr>
        <w:t xml:space="preserve">j upraviteljici </w:t>
      </w:r>
      <w:r w:rsidR="00C850D8" w:rsidRPr="00B66420">
        <w:rPr>
          <w:lang w:val="hr-HR"/>
        </w:rPr>
        <w:t>Jasn</w:t>
      </w:r>
      <w:r w:rsidR="00AC594E" w:rsidRPr="00B66420">
        <w:rPr>
          <w:lang w:val="hr-HR"/>
        </w:rPr>
        <w:t>i</w:t>
      </w:r>
      <w:r w:rsidR="00C850D8" w:rsidRPr="00B66420">
        <w:rPr>
          <w:lang w:val="hr-HR"/>
        </w:rPr>
        <w:t xml:space="preserve"> Kučević  ( OIB 89442269215 ) Kaštanjer 64, Pula </w:t>
      </w:r>
      <w:r w:rsidR="0015229D" w:rsidRPr="00B66420">
        <w:rPr>
          <w:bCs/>
          <w:lang w:val="hr-HR"/>
        </w:rPr>
        <w:t xml:space="preserve">određuje </w:t>
      </w:r>
      <w:r w:rsidR="0015229D" w:rsidRPr="00B66420">
        <w:rPr>
          <w:lang w:val="hr-HR"/>
        </w:rPr>
        <w:t xml:space="preserve">se konačna nagrada za rad u iznosu od </w:t>
      </w:r>
      <w:r w:rsidR="000438D5" w:rsidRPr="00B66420">
        <w:rPr>
          <w:color w:val="000000"/>
          <w:lang w:val="hr-HR"/>
        </w:rPr>
        <w:t>520.799,94</w:t>
      </w:r>
      <w:r w:rsidR="00F82A82" w:rsidRPr="00B66420">
        <w:rPr>
          <w:color w:val="000000"/>
          <w:lang w:val="hr-HR"/>
        </w:rPr>
        <w:t xml:space="preserve"> </w:t>
      </w:r>
      <w:r w:rsidR="0015229D" w:rsidRPr="00B66420">
        <w:rPr>
          <w:lang w:val="hr-HR"/>
        </w:rPr>
        <w:t>kn</w:t>
      </w:r>
      <w:r w:rsidR="00191F73" w:rsidRPr="00B66420">
        <w:rPr>
          <w:lang w:val="hr-HR"/>
        </w:rPr>
        <w:t>.</w:t>
      </w:r>
    </w:p>
    <w:p w:rsidRDefault="00817300" w:rsidP="00B02DBB" w:rsidR="00817300" w:rsidRPr="00B66420">
      <w:pPr>
        <w:jc w:val="both"/>
        <w:rPr>
          <w:lang w:val="hr-HR"/>
        </w:rPr>
      </w:pPr>
    </w:p>
    <w:p w:rsidRDefault="00817300" w:rsidP="00B02DBB" w:rsidR="00817300" w:rsidRPr="00B66420">
      <w:pPr>
        <w:jc w:val="both"/>
        <w:rPr>
          <w:lang w:val="hr-HR"/>
        </w:rPr>
      </w:pPr>
      <w:r w:rsidRPr="00B66420">
        <w:rPr>
          <w:lang w:val="hr-HR"/>
        </w:rPr>
        <w:t>II</w:t>
      </w:r>
      <w:r w:rsidRPr="00B66420">
        <w:rPr>
          <w:lang w:val="hr-HR"/>
        </w:rPr>
        <w:tab/>
        <w:t xml:space="preserve">Odobrava se isplata dosadašnjih stvarnih troškova stečajnog upravitelja za  razdoblje </w:t>
      </w:r>
      <w:r w:rsidR="00C850D8" w:rsidRPr="00B66420">
        <w:rPr>
          <w:lang w:val="hr-HR"/>
        </w:rPr>
        <w:t xml:space="preserve">do </w:t>
      </w:r>
      <w:r w:rsidR="00060C33" w:rsidRPr="00B66420">
        <w:rPr>
          <w:lang w:val="hr-HR"/>
        </w:rPr>
        <w:t xml:space="preserve">zaključenja stečajnog postupka </w:t>
      </w:r>
      <w:r w:rsidR="007B50A4" w:rsidRPr="00B66420">
        <w:rPr>
          <w:lang w:val="hr-HR"/>
        </w:rPr>
        <w:t xml:space="preserve">nad dužnikom </w:t>
      </w:r>
      <w:r w:rsidR="00060C33" w:rsidRPr="00B66420">
        <w:rPr>
          <w:lang w:val="hr-HR"/>
        </w:rPr>
        <w:t xml:space="preserve">do </w:t>
      </w:r>
      <w:r w:rsidR="00C850D8" w:rsidRPr="00B66420">
        <w:rPr>
          <w:lang w:val="hr-HR"/>
        </w:rPr>
        <w:t>15</w:t>
      </w:r>
      <w:r w:rsidRPr="00B66420">
        <w:rPr>
          <w:lang w:val="hr-HR"/>
        </w:rPr>
        <w:t xml:space="preserve">. </w:t>
      </w:r>
      <w:r w:rsidR="00C850D8" w:rsidRPr="00B66420">
        <w:rPr>
          <w:lang w:val="hr-HR"/>
        </w:rPr>
        <w:t xml:space="preserve">svibnja </w:t>
      </w:r>
      <w:r w:rsidRPr="00B66420">
        <w:rPr>
          <w:lang w:val="hr-HR"/>
        </w:rPr>
        <w:t>201</w:t>
      </w:r>
      <w:r w:rsidR="00C850D8" w:rsidRPr="00B66420">
        <w:rPr>
          <w:lang w:val="hr-HR"/>
        </w:rPr>
        <w:t>8</w:t>
      </w:r>
      <w:r w:rsidRPr="00B66420">
        <w:rPr>
          <w:lang w:val="hr-HR"/>
        </w:rPr>
        <w:t xml:space="preserve">. u iznosu od  </w:t>
      </w:r>
      <w:r w:rsidR="00C850D8" w:rsidRPr="00B66420">
        <w:rPr>
          <w:lang w:val="hr-HR"/>
        </w:rPr>
        <w:t>544,00</w:t>
      </w:r>
      <w:r w:rsidRPr="00B66420">
        <w:rPr>
          <w:lang w:val="hr-HR"/>
        </w:rPr>
        <w:t xml:space="preserve"> kn.</w:t>
      </w:r>
    </w:p>
    <w:p w:rsidRDefault="0015229D" w:rsidP="0015229D" w:rsidR="0015229D" w:rsidRPr="00B6642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15229D" w:rsidP="0015229D" w:rsidR="0015229D" w:rsidRPr="00B6642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66420">
        <w:rPr>
          <w:rFonts w:cs="Times New Roman" w:eastAsia="MS Mincho" w:hAnsi="Times New Roman" w:ascii="Times New Roman"/>
        </w:rPr>
        <w:t>Obrazloženje</w:t>
      </w:r>
    </w:p>
    <w:p w:rsidRDefault="0015229D" w:rsidP="0015229D" w:rsidR="0015229D" w:rsidRPr="00B6642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B6642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C850D8" w:rsidR="00C850D8" w:rsidRPr="00B66420">
      <w:pPr>
        <w:ind w:firstLine="708"/>
        <w:jc w:val="both"/>
        <w:rPr>
          <w:lang w:val="hr-HR"/>
        </w:rPr>
      </w:pPr>
      <w:r w:rsidRPr="00B66420">
        <w:rPr>
          <w:lang w:val="hr-HR"/>
        </w:rPr>
        <w:t>Stečajn</w:t>
      </w:r>
      <w:r w:rsidR="004A2E90" w:rsidRPr="00B66420">
        <w:rPr>
          <w:lang w:val="hr-HR"/>
        </w:rPr>
        <w:t>a</w:t>
      </w:r>
      <w:r w:rsidR="00256298" w:rsidRPr="00B66420">
        <w:rPr>
          <w:lang w:val="hr-HR"/>
        </w:rPr>
        <w:t xml:space="preserve"> u</w:t>
      </w:r>
      <w:r w:rsidRPr="00B66420">
        <w:rPr>
          <w:lang w:val="hr-HR"/>
        </w:rPr>
        <w:t>pravitelj</w:t>
      </w:r>
      <w:r w:rsidR="004A2E90" w:rsidRPr="00B66420">
        <w:rPr>
          <w:lang w:val="hr-HR"/>
        </w:rPr>
        <w:t>ica je u</w:t>
      </w:r>
      <w:r w:rsidR="00191F73" w:rsidRPr="00B66420">
        <w:rPr>
          <w:lang w:val="hr-HR"/>
        </w:rPr>
        <w:t xml:space="preserve"> podnes</w:t>
      </w:r>
      <w:r w:rsidR="00C850D8" w:rsidRPr="00B66420">
        <w:rPr>
          <w:lang w:val="hr-HR"/>
        </w:rPr>
        <w:t xml:space="preserve">cima </w:t>
      </w:r>
      <w:r w:rsidR="00191F73" w:rsidRPr="00B66420">
        <w:rPr>
          <w:lang w:val="hr-HR"/>
        </w:rPr>
        <w:t xml:space="preserve">od </w:t>
      </w:r>
      <w:r w:rsidR="00C850D8" w:rsidRPr="00B66420">
        <w:rPr>
          <w:lang w:val="hr-HR"/>
        </w:rPr>
        <w:t>18.</w:t>
      </w:r>
      <w:r w:rsidR="004A2E90" w:rsidRPr="00B66420">
        <w:rPr>
          <w:lang w:val="hr-HR"/>
        </w:rPr>
        <w:t xml:space="preserve"> </w:t>
      </w:r>
      <w:r w:rsidR="00C850D8" w:rsidRPr="00B66420">
        <w:rPr>
          <w:lang w:val="hr-HR"/>
        </w:rPr>
        <w:t>svibnja 2018</w:t>
      </w:r>
      <w:r w:rsidR="00191F73" w:rsidRPr="00B66420">
        <w:rPr>
          <w:lang w:val="hr-HR"/>
        </w:rPr>
        <w:t>.</w:t>
      </w:r>
      <w:r w:rsidR="00747AF5" w:rsidRPr="00B66420">
        <w:rPr>
          <w:lang w:val="hr-HR"/>
        </w:rPr>
        <w:t xml:space="preserve"> </w:t>
      </w:r>
      <w:r w:rsidR="00C850D8" w:rsidRPr="00B66420">
        <w:rPr>
          <w:lang w:val="hr-HR"/>
        </w:rPr>
        <w:t xml:space="preserve">predložila da joj sud odredi konačnu nagradu i odobre </w:t>
      </w:r>
      <w:r w:rsidR="00817300" w:rsidRPr="00B66420">
        <w:rPr>
          <w:lang w:val="hr-HR"/>
        </w:rPr>
        <w:t xml:space="preserve">stvarni troškovi za  razdoblje od </w:t>
      </w:r>
      <w:r w:rsidR="00C850D8" w:rsidRPr="00B66420">
        <w:rPr>
          <w:lang w:val="hr-HR"/>
        </w:rPr>
        <w:t xml:space="preserve"> 15. svibnja </w:t>
      </w:r>
      <w:r w:rsidR="00817300" w:rsidRPr="00B66420">
        <w:rPr>
          <w:lang w:val="hr-HR"/>
        </w:rPr>
        <w:t xml:space="preserve"> 201</w:t>
      </w:r>
      <w:r w:rsidR="00C850D8" w:rsidRPr="00B66420">
        <w:rPr>
          <w:lang w:val="hr-HR"/>
        </w:rPr>
        <w:t>8</w:t>
      </w:r>
      <w:r w:rsidR="00817300" w:rsidRPr="00B66420">
        <w:rPr>
          <w:lang w:val="hr-HR"/>
        </w:rPr>
        <w:t xml:space="preserve">. </w:t>
      </w:r>
    </w:p>
    <w:p w:rsidRDefault="0015229D" w:rsidP="000438D5" w:rsidR="0015229D" w:rsidRPr="00B66420">
      <w:pPr>
        <w:pStyle w:val="Bezproreda"/>
        <w:ind w:firstLine="708"/>
        <w:jc w:val="both"/>
        <w:rPr>
          <w:lang w:val="hr-HR"/>
        </w:rPr>
      </w:pPr>
      <w:r w:rsidRPr="00B66420">
        <w:rPr>
          <w:lang w:val="hr-HR"/>
        </w:rPr>
        <w:t xml:space="preserve">Odredbom članka </w:t>
      </w:r>
      <w:r w:rsidR="0046220D" w:rsidRPr="00B66420">
        <w:rPr>
          <w:lang w:val="hr-HR"/>
        </w:rPr>
        <w:t xml:space="preserve">94. </w:t>
      </w:r>
      <w:r w:rsidRPr="00B66420">
        <w:rPr>
          <w:lang w:val="hr-HR"/>
        </w:rPr>
        <w:t xml:space="preserve"> stavak 1. </w:t>
      </w:r>
      <w:r w:rsidR="001B70F8" w:rsidRPr="00B66420">
        <w:rPr>
          <w:lang w:val="hr-HR"/>
        </w:rPr>
        <w:t>Stečajnog zakona („Narodne novine“ broj 71/15,</w:t>
      </w:r>
      <w:r w:rsidR="004A2E90" w:rsidRPr="00B66420">
        <w:rPr>
          <w:lang w:val="hr-HR"/>
        </w:rPr>
        <w:t xml:space="preserve"> 104/17, u daljnjem tekstu  </w:t>
      </w:r>
      <w:r w:rsidR="001B70F8" w:rsidRPr="00B66420">
        <w:rPr>
          <w:lang w:val="hr-HR"/>
        </w:rPr>
        <w:t>SZ</w:t>
      </w:r>
      <w:r w:rsidR="004A2E90" w:rsidRPr="00B66420">
        <w:rPr>
          <w:lang w:val="hr-HR"/>
        </w:rPr>
        <w:t xml:space="preserve"> </w:t>
      </w:r>
      <w:r w:rsidR="001B70F8" w:rsidRPr="00B66420">
        <w:rPr>
          <w:lang w:val="hr-HR"/>
        </w:rPr>
        <w:t xml:space="preserve">) </w:t>
      </w:r>
      <w:r w:rsidRPr="00B66420">
        <w:rPr>
          <w:lang w:val="hr-HR"/>
        </w:rPr>
        <w:t xml:space="preserve">propisano je da stečajni upravitelj ima pravo na nagradu </w:t>
      </w:r>
      <w:r w:rsidR="0046220D" w:rsidRPr="00B66420">
        <w:rPr>
          <w:lang w:eastAsia="hr-HR" w:val="hr-HR"/>
        </w:rPr>
        <w:t xml:space="preserve">za svoj rad i naknadu stvarnih troškova, dok je u stavku 2. </w:t>
      </w:r>
      <w:r w:rsidRPr="00B66420">
        <w:rPr>
          <w:lang w:val="hr-HR"/>
        </w:rPr>
        <w:t xml:space="preserve">istog članka propisano da nagradu </w:t>
      </w:r>
      <w:r w:rsidR="0046220D" w:rsidRPr="00B66420">
        <w:rPr>
          <w:lang w:eastAsia="hr-HR" w:val="hr-HR"/>
        </w:rPr>
        <w:t>stečajnom upravitelju rješenjem određuje sud prema uredbi kojom Vlada Republike Hrvatske utvrđuje kriterije i način obračuna i plaćanja nagrade stečajnim upraviteljima</w:t>
      </w:r>
      <w:r w:rsidRPr="00B66420">
        <w:rPr>
          <w:lang w:val="hr-HR"/>
        </w:rPr>
        <w:t xml:space="preserve">. </w:t>
      </w:r>
    </w:p>
    <w:p w:rsidRDefault="00593937" w:rsidP="00F82A82" w:rsidR="00C850D8" w:rsidRPr="00B66420">
      <w:pPr>
        <w:pStyle w:val="Bezproreda"/>
        <w:ind w:firstLine="708"/>
        <w:jc w:val="both"/>
        <w:rPr>
          <w:lang w:val="hr-HR"/>
        </w:rPr>
      </w:pPr>
      <w:r w:rsidRPr="00B66420">
        <w:rPr>
          <w:lang w:val="hr-HR"/>
        </w:rPr>
        <w:t xml:space="preserve">Odredbom članak </w:t>
      </w:r>
      <w:r w:rsidR="00C850D8" w:rsidRPr="00B66420">
        <w:rPr>
          <w:lang w:val="hr-HR"/>
        </w:rPr>
        <w:t>13.</w:t>
      </w:r>
      <w:r w:rsidRPr="00B66420">
        <w:rPr>
          <w:lang w:val="hr-HR"/>
        </w:rPr>
        <w:t xml:space="preserve"> stavak 1. Uredbe o kriterijima i načinu obračuna i plaćanja nagrade stečajnim upraviteljima (“Narodne novine” br. 105/15, u daljnjem tekstu Uredba ) propisano je da </w:t>
      </w:r>
      <w:r w:rsidR="00C850D8" w:rsidRPr="00B66420">
        <w:rPr>
          <w:lang w:val="hr-HR"/>
        </w:rPr>
        <w:t>ako se stečajni postupak nastavlja radi naknadne diobe ili se provodi nad imovinom pravne osobe koja je prestala postojati, stečajnom upravitelju, nagrada, dodatna nagrada i posebna nagrada, određuju prema odredbama te Uredbe</w:t>
      </w:r>
      <w:r w:rsidR="00F82A82" w:rsidRPr="00B66420">
        <w:rPr>
          <w:lang w:val="hr-HR"/>
        </w:rPr>
        <w:t>, time da s</w:t>
      </w:r>
      <w:r w:rsidR="00C850D8" w:rsidRPr="00B66420">
        <w:rPr>
          <w:lang w:val="hr-HR"/>
        </w:rPr>
        <w:t>tavak 2. istog članka propisuje da je osnovica za utvrđivanje nagrade iz stavka 1. tog članka iznos koji će se naknadnom diobom isplatiti vjerovnicima.</w:t>
      </w:r>
    </w:p>
    <w:p w:rsidRDefault="0046220D" w:rsidP="004457FC" w:rsidR="004457FC" w:rsidRPr="00B66420">
      <w:pPr>
        <w:pStyle w:val="Bezproreda"/>
        <w:ind w:firstLine="708"/>
        <w:jc w:val="both"/>
        <w:rPr>
          <w:lang w:val="hr-HR"/>
        </w:rPr>
      </w:pPr>
      <w:r w:rsidRPr="00B66420">
        <w:rPr>
          <w:lang w:val="hr-HR"/>
        </w:rPr>
        <w:lastRenderedPageBreak/>
        <w:t xml:space="preserve">Uvidom u spis </w:t>
      </w:r>
      <w:r w:rsidR="007E7097" w:rsidRPr="00B66420">
        <w:rPr>
          <w:lang w:val="hr-HR"/>
        </w:rPr>
        <w:t xml:space="preserve">utvrđeno je </w:t>
      </w:r>
      <w:r w:rsidR="004457FC" w:rsidRPr="00B66420">
        <w:rPr>
          <w:lang w:val="hr-HR"/>
        </w:rPr>
        <w:t xml:space="preserve">da se </w:t>
      </w:r>
      <w:r w:rsidR="00F82A82" w:rsidRPr="00B66420">
        <w:rPr>
          <w:lang w:val="hr-HR"/>
        </w:rPr>
        <w:t xml:space="preserve">prema završnom popisu stečajnim vjerovnicima viših isplatnih redova </w:t>
      </w:r>
      <w:r w:rsidR="004457FC" w:rsidRPr="00B66420">
        <w:rPr>
          <w:lang w:val="hr-HR"/>
        </w:rPr>
        <w:t>naknadnom diobom ima</w:t>
      </w:r>
      <w:r w:rsidR="00D0533C" w:rsidRPr="00B66420">
        <w:rPr>
          <w:lang w:val="hr-HR"/>
        </w:rPr>
        <w:t xml:space="preserve">ju namiriti </w:t>
      </w:r>
      <w:r w:rsidR="004457FC" w:rsidRPr="00B66420">
        <w:rPr>
          <w:lang w:val="hr-HR"/>
        </w:rPr>
        <w:t>iznos</w:t>
      </w:r>
      <w:r w:rsidR="00D0533C" w:rsidRPr="00B66420">
        <w:rPr>
          <w:lang w:val="hr-HR"/>
        </w:rPr>
        <w:t xml:space="preserve">om od </w:t>
      </w:r>
      <w:r w:rsidR="004457FC" w:rsidRPr="00B66420">
        <w:rPr>
          <w:lang w:val="hr-HR"/>
        </w:rPr>
        <w:t xml:space="preserve"> </w:t>
      </w:r>
      <w:r w:rsidR="006E0480" w:rsidRPr="00B66420">
        <w:rPr>
          <w:lang w:val="hr-HR"/>
        </w:rPr>
        <w:t>5</w:t>
      </w:r>
      <w:r w:rsidR="004457FC" w:rsidRPr="00B66420">
        <w:rPr>
          <w:lang w:val="hr-HR"/>
        </w:rPr>
        <w:t>.</w:t>
      </w:r>
      <w:r w:rsidR="006E0480" w:rsidRPr="00B66420">
        <w:rPr>
          <w:lang w:val="hr-HR"/>
        </w:rPr>
        <w:t>900</w:t>
      </w:r>
      <w:r w:rsidR="004457FC" w:rsidRPr="00B66420">
        <w:rPr>
          <w:lang w:val="hr-HR"/>
        </w:rPr>
        <w:t>.</w:t>
      </w:r>
      <w:r w:rsidR="006E0480" w:rsidRPr="00B66420">
        <w:rPr>
          <w:lang w:val="hr-HR"/>
        </w:rPr>
        <w:t>000</w:t>
      </w:r>
      <w:r w:rsidR="00F82A82" w:rsidRPr="00B66420">
        <w:rPr>
          <w:lang w:val="hr-HR"/>
        </w:rPr>
        <w:t>,</w:t>
      </w:r>
      <w:r w:rsidR="006E0480" w:rsidRPr="00B66420">
        <w:rPr>
          <w:lang w:val="hr-HR"/>
        </w:rPr>
        <w:t>00</w:t>
      </w:r>
      <w:r w:rsidR="004457FC" w:rsidRPr="00B66420">
        <w:rPr>
          <w:lang w:val="hr-HR"/>
        </w:rPr>
        <w:t xml:space="preserve"> kn.</w:t>
      </w:r>
    </w:p>
    <w:p w:rsidRDefault="004457FC" w:rsidP="00D0533C" w:rsidR="00F82A82" w:rsidRPr="00B66420">
      <w:pPr>
        <w:pStyle w:val="Bezproreda"/>
        <w:ind w:firstLine="708"/>
        <w:jc w:val="both"/>
        <w:rPr>
          <w:lang w:val="hr-HR"/>
        </w:rPr>
      </w:pPr>
      <w:r w:rsidRPr="00B66420">
        <w:rPr>
          <w:lang w:val="hr-HR"/>
        </w:rPr>
        <w:t xml:space="preserve">Stoga, je </w:t>
      </w:r>
      <w:r w:rsidRPr="00B66420">
        <w:rPr>
          <w:color w:val="000000"/>
          <w:lang w:val="hr-HR"/>
        </w:rPr>
        <w:t>p</w:t>
      </w:r>
      <w:r w:rsidR="00D71723" w:rsidRPr="00B66420">
        <w:rPr>
          <w:color w:val="000000"/>
          <w:lang w:val="hr-HR"/>
        </w:rPr>
        <w:t xml:space="preserve">rimjenom </w:t>
      </w:r>
      <w:r w:rsidRPr="00B66420">
        <w:rPr>
          <w:color w:val="000000"/>
          <w:lang w:val="hr-HR"/>
        </w:rPr>
        <w:t xml:space="preserve">tablice iz članka 7. Uredbe, vodeći pri tome računa da je </w:t>
      </w:r>
      <w:r w:rsidRPr="00B66420">
        <w:rPr>
          <w:lang w:val="hr-HR"/>
        </w:rPr>
        <w:t xml:space="preserve">osnovica za utvrđivanje nagrade iznos koji će se naknadnom diobom isplatiti vjerovnicima, određena konačna nagrada stečajnom </w:t>
      </w:r>
      <w:r w:rsidR="00B66420" w:rsidRPr="00B66420">
        <w:rPr>
          <w:lang w:val="hr-HR"/>
        </w:rPr>
        <w:t>upravitelju</w:t>
      </w:r>
      <w:r w:rsidRPr="00B66420">
        <w:rPr>
          <w:lang w:val="hr-HR"/>
        </w:rPr>
        <w:t xml:space="preserve"> i to za </w:t>
      </w:r>
      <w:r w:rsidR="00DC1921" w:rsidRPr="00B66420">
        <w:rPr>
          <w:lang w:val="hr-HR"/>
        </w:rPr>
        <w:t xml:space="preserve">namirenje vjerovnika do 100.000,00 kn nagrada od 16% u iznosi 16.000,00 kn, na razliku od </w:t>
      </w:r>
      <w:r w:rsidR="00DC1921" w:rsidRPr="00B66420">
        <w:rPr>
          <w:color w:val="000000"/>
          <w:lang w:eastAsia="hr-HR" w:val="hr-HR"/>
        </w:rPr>
        <w:t xml:space="preserve">100.000,01 kn do 300,000,00 kn </w:t>
      </w:r>
      <w:r w:rsidR="00DC1921" w:rsidRPr="00B66420">
        <w:rPr>
          <w:lang w:val="hr-HR"/>
        </w:rPr>
        <w:t xml:space="preserve">nagrada od 12% iznosi 23.999,88 kn, </w:t>
      </w:r>
      <w:r w:rsidR="00DC1921" w:rsidRPr="00B66420">
        <w:rPr>
          <w:color w:val="000000"/>
          <w:lang w:eastAsia="hr-HR" w:val="hr-HR"/>
        </w:rPr>
        <w:t>na razliku od</w:t>
      </w:r>
      <w:r w:rsidR="00DC1921" w:rsidRPr="00B66420">
        <w:rPr>
          <w:lang w:val="hr-HR"/>
        </w:rPr>
        <w:t xml:space="preserve">  300.00</w:t>
      </w:r>
      <w:r w:rsidR="00E912A5" w:rsidRPr="00B66420">
        <w:rPr>
          <w:lang w:val="hr-HR"/>
        </w:rPr>
        <w:t>0</w:t>
      </w:r>
      <w:r w:rsidR="00DC1921" w:rsidRPr="00B66420">
        <w:rPr>
          <w:lang w:val="hr-HR"/>
        </w:rPr>
        <w:t>,0</w:t>
      </w:r>
      <w:r w:rsidR="00E912A5" w:rsidRPr="00B66420">
        <w:rPr>
          <w:lang w:val="hr-HR"/>
        </w:rPr>
        <w:t>1</w:t>
      </w:r>
      <w:r w:rsidR="00DC1921" w:rsidRPr="00B66420">
        <w:rPr>
          <w:lang w:val="hr-HR"/>
        </w:rPr>
        <w:t xml:space="preserve"> kn do 500.000,00 kn  nagrada od 10% iznosi 19.999,99 kn, </w:t>
      </w:r>
      <w:r w:rsidR="00DC1921" w:rsidRPr="00B66420">
        <w:rPr>
          <w:color w:val="000000"/>
          <w:lang w:eastAsia="hr-HR" w:val="hr-HR"/>
        </w:rPr>
        <w:t>na razliku od</w:t>
      </w:r>
      <w:r w:rsidR="00DC1921" w:rsidRPr="00B66420">
        <w:rPr>
          <w:lang w:val="hr-HR"/>
        </w:rPr>
        <w:t xml:space="preserve"> 500.00,0</w:t>
      </w:r>
      <w:r w:rsidR="00E912A5" w:rsidRPr="00B66420">
        <w:rPr>
          <w:lang w:val="hr-HR"/>
        </w:rPr>
        <w:t>1</w:t>
      </w:r>
      <w:r w:rsidR="00DC1921" w:rsidRPr="00B66420">
        <w:rPr>
          <w:lang w:val="hr-HR"/>
        </w:rPr>
        <w:t xml:space="preserve"> kn do 1.000.000,00 kn  nagrada od 8% iznosi 39.999,92 kn, na razliku od  1.000.00</w:t>
      </w:r>
      <w:r w:rsidR="00E912A5" w:rsidRPr="00B66420">
        <w:rPr>
          <w:lang w:val="hr-HR"/>
        </w:rPr>
        <w:t>00</w:t>
      </w:r>
      <w:r w:rsidR="00DC1921" w:rsidRPr="00B66420">
        <w:rPr>
          <w:lang w:val="hr-HR"/>
        </w:rPr>
        <w:t>,0</w:t>
      </w:r>
      <w:r w:rsidR="00E912A5" w:rsidRPr="00B66420">
        <w:rPr>
          <w:lang w:val="hr-HR"/>
        </w:rPr>
        <w:t>1</w:t>
      </w:r>
      <w:r w:rsidR="00DC1921" w:rsidRPr="00B66420">
        <w:rPr>
          <w:lang w:val="hr-HR"/>
        </w:rPr>
        <w:t xml:space="preserve"> kn do 5.000.000,00 kn  nagrada od 7% iznosi 279.999,99 kn, te  na razliku od  5.000.00</w:t>
      </w:r>
      <w:r w:rsidR="00E912A5" w:rsidRPr="00B66420">
        <w:rPr>
          <w:lang w:val="hr-HR"/>
        </w:rPr>
        <w:t>0</w:t>
      </w:r>
      <w:r w:rsidR="00DC1921" w:rsidRPr="00B66420">
        <w:rPr>
          <w:lang w:val="hr-HR"/>
        </w:rPr>
        <w:t>,0</w:t>
      </w:r>
      <w:r w:rsidR="00E912A5" w:rsidRPr="00B66420">
        <w:rPr>
          <w:lang w:val="hr-HR"/>
        </w:rPr>
        <w:t>1</w:t>
      </w:r>
      <w:r w:rsidR="00DC1921" w:rsidRPr="00B66420">
        <w:rPr>
          <w:lang w:val="hr-HR"/>
        </w:rPr>
        <w:t xml:space="preserve"> kn do</w:t>
      </w:r>
      <w:r w:rsidR="006E0480" w:rsidRPr="00B66420">
        <w:rPr>
          <w:lang w:val="hr-HR"/>
        </w:rPr>
        <w:t xml:space="preserve"> 5.900.000,00</w:t>
      </w:r>
      <w:r w:rsidR="00E912A5" w:rsidRPr="00B66420">
        <w:rPr>
          <w:lang w:val="hr-HR"/>
        </w:rPr>
        <w:t xml:space="preserve"> </w:t>
      </w:r>
      <w:r w:rsidR="00DC1921" w:rsidRPr="00B66420">
        <w:rPr>
          <w:lang w:val="hr-HR"/>
        </w:rPr>
        <w:t xml:space="preserve"> kn  nagrada od </w:t>
      </w:r>
      <w:r w:rsidR="00E912A5" w:rsidRPr="00B66420">
        <w:rPr>
          <w:lang w:val="hr-HR"/>
        </w:rPr>
        <w:t>6</w:t>
      </w:r>
      <w:r w:rsidR="00DC1921" w:rsidRPr="00B66420">
        <w:rPr>
          <w:lang w:val="hr-HR"/>
        </w:rPr>
        <w:t xml:space="preserve">% iznosi </w:t>
      </w:r>
      <w:r w:rsidR="006E0480" w:rsidRPr="00B66420">
        <w:rPr>
          <w:lang w:val="hr-HR"/>
        </w:rPr>
        <w:t xml:space="preserve">53.999,99 </w:t>
      </w:r>
      <w:r w:rsidR="00DC1921" w:rsidRPr="00B66420">
        <w:rPr>
          <w:lang w:val="hr-HR"/>
        </w:rPr>
        <w:t xml:space="preserve">kn, odnosno ukupno </w:t>
      </w:r>
      <w:r w:rsidR="006E0480" w:rsidRPr="00B66420">
        <w:rPr>
          <w:lang w:val="hr-HR"/>
        </w:rPr>
        <w:t xml:space="preserve">433.999,95 </w:t>
      </w:r>
      <w:r w:rsidR="00DC1921" w:rsidRPr="00B66420">
        <w:rPr>
          <w:lang w:val="hr-HR"/>
        </w:rPr>
        <w:t>kn.</w:t>
      </w:r>
    </w:p>
    <w:p w:rsidRDefault="006E0480" w:rsidP="006E0480" w:rsidR="006E0480" w:rsidRPr="00B66420">
      <w:pPr>
        <w:pStyle w:val="Bezproreda"/>
        <w:ind w:firstLine="708"/>
        <w:jc w:val="both"/>
        <w:rPr>
          <w:color w:val="000000"/>
          <w:lang w:val="hr-HR"/>
        </w:rPr>
      </w:pPr>
      <w:r w:rsidRPr="00B66420">
        <w:rPr>
          <w:lang w:val="hr-HR"/>
        </w:rPr>
        <w:t xml:space="preserve">Nadalje odredbom članka </w:t>
      </w:r>
      <w:r w:rsidRPr="00B66420">
        <w:rPr>
          <w:color w:val="000000"/>
          <w:lang w:val="hr-HR"/>
        </w:rPr>
        <w:t>8. Uredbe propisano da će pri određivanju dodatne nagrade sud voditi računa o stupnju namirenja stečajnih vjerovnika i osobitom zalaganju stečajnoga upravitelja, time da se pod stupnjem namirenja stečajnih vjerovnika podrazumijeva se vrijednost izražena u postotku koji se dobije kada se iznos ukupno namirenih tražbina podijeli s iznosima ukupno utvrđenih tražbina,  te da se smatra da se stečajni upravitelj osobito zalagao ako je stečajna masa unovčena u roku od jedne godine od održanoga izvještajnog ročišta.</w:t>
      </w:r>
    </w:p>
    <w:p w:rsidRDefault="006B1984" w:rsidP="006E0480" w:rsidR="006E0480" w:rsidRPr="00B66420">
      <w:pPr>
        <w:pStyle w:val="Bezproreda"/>
        <w:ind w:firstLine="708"/>
        <w:jc w:val="both"/>
        <w:rPr>
          <w:lang w:val="hr-HR"/>
        </w:rPr>
      </w:pPr>
      <w:r w:rsidRPr="00B66420">
        <w:rPr>
          <w:color w:val="000000"/>
          <w:lang w:val="hr-HR"/>
        </w:rPr>
        <w:t>Kako su se izuzetnim zalaganjem stečajne upraviteljice ostvarile pretpostavke da se naknadnom diobom namire utvrđene tražbine vjerovnika prvog višeg isplatnog reda u punom iznosu</w:t>
      </w:r>
      <w:r w:rsidR="00D0533C" w:rsidRPr="00B66420">
        <w:rPr>
          <w:color w:val="000000"/>
          <w:lang w:val="hr-HR"/>
        </w:rPr>
        <w:t xml:space="preserve"> ( 100% )</w:t>
      </w:r>
      <w:r w:rsidRPr="00B66420">
        <w:rPr>
          <w:color w:val="000000"/>
          <w:lang w:val="hr-HR"/>
        </w:rPr>
        <w:t xml:space="preserve">, te utvrđene tražbine vjerovnika drugog višeg isplatnog reda </w:t>
      </w:r>
      <w:r w:rsidR="00D0533C" w:rsidRPr="00B66420">
        <w:rPr>
          <w:color w:val="000000"/>
          <w:lang w:val="hr-HR"/>
        </w:rPr>
        <w:t xml:space="preserve">u visini od </w:t>
      </w:r>
      <w:r w:rsidRPr="00B66420">
        <w:rPr>
          <w:color w:val="000000"/>
          <w:lang w:val="hr-HR"/>
        </w:rPr>
        <w:t xml:space="preserve">9,61%, uz rezervaciju sredstava za vjerovnike čije tražbine još nisu utvrđene, budući su parnični postupci još uvijek u tijeku, a s obzirom na trajanje </w:t>
      </w:r>
      <w:r w:rsidR="00D0533C" w:rsidRPr="00B66420">
        <w:rPr>
          <w:color w:val="000000"/>
          <w:lang w:val="hr-HR"/>
        </w:rPr>
        <w:t xml:space="preserve">ovog postupka </w:t>
      </w:r>
      <w:r w:rsidRPr="00B66420">
        <w:rPr>
          <w:color w:val="000000"/>
          <w:lang w:val="hr-HR"/>
        </w:rPr>
        <w:t xml:space="preserve">sud je odredio dodatnu nagradu </w:t>
      </w:r>
      <w:r w:rsidR="00D0533C" w:rsidRPr="00B66420">
        <w:rPr>
          <w:color w:val="000000"/>
          <w:lang w:val="hr-HR"/>
        </w:rPr>
        <w:t xml:space="preserve">u iznosu od </w:t>
      </w:r>
      <w:r w:rsidRPr="00B66420">
        <w:rPr>
          <w:color w:val="000000"/>
          <w:lang w:val="hr-HR"/>
        </w:rPr>
        <w:t xml:space="preserve">20% </w:t>
      </w:r>
      <w:r w:rsidR="00D0533C" w:rsidRPr="00B66420">
        <w:rPr>
          <w:color w:val="000000"/>
          <w:lang w:val="hr-HR"/>
        </w:rPr>
        <w:t xml:space="preserve"> naprijed navedene </w:t>
      </w:r>
      <w:r w:rsidRPr="00B66420">
        <w:rPr>
          <w:color w:val="000000"/>
          <w:lang w:val="hr-HR"/>
        </w:rPr>
        <w:t xml:space="preserve">nagrade. </w:t>
      </w:r>
    </w:p>
    <w:p w:rsidRDefault="00817300" w:rsidP="00817300" w:rsidR="00817300" w:rsidRPr="00B66420">
      <w:pPr>
        <w:ind w:firstLine="708"/>
        <w:jc w:val="both"/>
        <w:rPr>
          <w:lang w:val="hr-HR"/>
        </w:rPr>
      </w:pPr>
      <w:r w:rsidRPr="00B66420">
        <w:rPr>
          <w:lang w:val="hr-HR"/>
        </w:rPr>
        <w:t xml:space="preserve">Nadalje je po izvršenom uvidu u dokumentaciju koja priliježe podnesku stečajnog upravitelja ( list </w:t>
      </w:r>
      <w:r w:rsidR="00F82A82" w:rsidRPr="00B66420">
        <w:rPr>
          <w:lang w:val="hr-HR"/>
        </w:rPr>
        <w:t>35</w:t>
      </w:r>
      <w:r w:rsidRPr="00B66420">
        <w:rPr>
          <w:lang w:val="hr-HR"/>
        </w:rPr>
        <w:t xml:space="preserve"> do </w:t>
      </w:r>
      <w:r w:rsidR="00F82A82" w:rsidRPr="00B66420">
        <w:rPr>
          <w:lang w:val="hr-HR"/>
        </w:rPr>
        <w:t>37</w:t>
      </w:r>
      <w:r w:rsidRPr="00B66420">
        <w:rPr>
          <w:lang w:val="hr-HR"/>
        </w:rPr>
        <w:t xml:space="preserve"> spisa ),  utvrđeno je da su</w:t>
      </w:r>
      <w:r w:rsidR="00A1619F" w:rsidRPr="00B66420">
        <w:rPr>
          <w:lang w:val="hr-HR"/>
        </w:rPr>
        <w:t xml:space="preserve"> stvarni troškovi </w:t>
      </w:r>
      <w:r w:rsidR="00060C33" w:rsidRPr="00B66420">
        <w:rPr>
          <w:lang w:val="hr-HR"/>
        </w:rPr>
        <w:t xml:space="preserve">stečajnog upravitelja </w:t>
      </w:r>
      <w:r w:rsidR="00D0533C" w:rsidRPr="00B66420">
        <w:rPr>
          <w:lang w:val="hr-HR"/>
        </w:rPr>
        <w:t xml:space="preserve">u obavljanju poslova </w:t>
      </w:r>
      <w:r w:rsidRPr="00B66420">
        <w:rPr>
          <w:lang w:val="hr-HR"/>
        </w:rPr>
        <w:t>osnovani.</w:t>
      </w:r>
    </w:p>
    <w:p w:rsidRDefault="00593937" w:rsidP="00D71723" w:rsidR="0046220D" w:rsidRPr="00B66420">
      <w:pPr>
        <w:ind w:firstLine="708"/>
        <w:jc w:val="both"/>
        <w:rPr>
          <w:bCs/>
          <w:color w:val="000000"/>
          <w:lang w:val="hr-HR"/>
        </w:rPr>
      </w:pPr>
      <w:r w:rsidRPr="00B66420">
        <w:rPr>
          <w:color w:val="000000"/>
          <w:lang w:val="hr-HR"/>
        </w:rPr>
        <w:t>V</w:t>
      </w:r>
      <w:r w:rsidR="00D71723" w:rsidRPr="00B66420">
        <w:rPr>
          <w:color w:val="000000"/>
          <w:lang w:val="hr-HR"/>
        </w:rPr>
        <w:t xml:space="preserve">aljalo je </w:t>
      </w:r>
      <w:r w:rsidRPr="00B66420">
        <w:rPr>
          <w:color w:val="000000"/>
          <w:lang w:val="hr-HR"/>
        </w:rPr>
        <w:t xml:space="preserve">stoga </w:t>
      </w:r>
      <w:r w:rsidR="00B11AD5" w:rsidRPr="00B66420">
        <w:rPr>
          <w:color w:val="000000"/>
          <w:lang w:val="hr-HR"/>
        </w:rPr>
        <w:t>na</w:t>
      </w:r>
      <w:r w:rsidR="007E7097" w:rsidRPr="00B66420">
        <w:rPr>
          <w:color w:val="000000"/>
          <w:lang w:val="hr-HR"/>
        </w:rPr>
        <w:t xml:space="preserve"> osnovu navedene odredbe članka </w:t>
      </w:r>
      <w:r w:rsidR="007E7097" w:rsidRPr="00B66420">
        <w:rPr>
          <w:lang w:val="hr-HR"/>
        </w:rPr>
        <w:t>94.  stavak 2.</w:t>
      </w:r>
      <w:r w:rsidR="001B70F8" w:rsidRPr="00B66420">
        <w:rPr>
          <w:lang w:val="hr-HR"/>
        </w:rPr>
        <w:t xml:space="preserve"> </w:t>
      </w:r>
      <w:r w:rsidR="00A1619F" w:rsidRPr="00B66420">
        <w:rPr>
          <w:lang w:val="hr-HR"/>
        </w:rPr>
        <w:t xml:space="preserve">i 3. </w:t>
      </w:r>
      <w:r w:rsidR="007E7097" w:rsidRPr="00B66420">
        <w:rPr>
          <w:lang w:val="hr-HR"/>
        </w:rPr>
        <w:t>SZ</w:t>
      </w:r>
      <w:r w:rsidR="001B70F8" w:rsidRPr="00B66420">
        <w:rPr>
          <w:lang w:val="hr-HR"/>
        </w:rPr>
        <w:t xml:space="preserve"> </w:t>
      </w:r>
      <w:r w:rsidR="00D71723" w:rsidRPr="00B66420">
        <w:rPr>
          <w:color w:val="000000"/>
          <w:lang w:val="hr-HR"/>
        </w:rPr>
        <w:t>odlučiti</w:t>
      </w:r>
      <w:r w:rsidR="007E7097" w:rsidRPr="00B66420">
        <w:rPr>
          <w:color w:val="000000"/>
          <w:lang w:val="hr-HR"/>
        </w:rPr>
        <w:t xml:space="preserve">  </w:t>
      </w:r>
      <w:r w:rsidR="00D71723" w:rsidRPr="00B66420">
        <w:rPr>
          <w:color w:val="000000"/>
          <w:lang w:val="hr-HR"/>
        </w:rPr>
        <w:t xml:space="preserve">kao u izreci ovog rješenja.  </w:t>
      </w:r>
      <w:r w:rsidR="0046220D" w:rsidRPr="00B66420">
        <w:rPr>
          <w:color w:val="000000"/>
          <w:lang w:val="hr-HR"/>
        </w:rPr>
        <w:t xml:space="preserve"> </w:t>
      </w:r>
    </w:p>
    <w:p w:rsidRDefault="0046220D" w:rsidP="0015229D" w:rsidR="0046220D" w:rsidRPr="00B66420">
      <w:pPr>
        <w:ind w:firstLine="708"/>
        <w:jc w:val="both"/>
        <w:rPr>
          <w:lang w:val="hr-HR"/>
        </w:rPr>
      </w:pPr>
    </w:p>
    <w:p w:rsidRDefault="00B11AD5" w:rsidP="00B11AD5" w:rsidR="0015229D" w:rsidRPr="00B66420">
      <w:pPr>
        <w:jc w:val="both"/>
        <w:rPr>
          <w:rFonts w:eastAsia="MS Mincho"/>
          <w:lang w:val="hr-HR"/>
        </w:rPr>
      </w:pPr>
      <w:r w:rsidRPr="00B66420">
        <w:rPr>
          <w:rFonts w:eastAsia="MS Mincho"/>
          <w:lang w:val="hr-HR"/>
        </w:rPr>
        <w:tab/>
        <w:t xml:space="preserve"> </w:t>
      </w:r>
    </w:p>
    <w:p w:rsidRDefault="0015229D" w:rsidP="001B70F8" w:rsidR="0015229D" w:rsidRPr="00B66420">
      <w:pPr>
        <w:jc w:val="center"/>
        <w:rPr>
          <w:rFonts w:eastAsia="MS Mincho"/>
          <w:lang w:val="hr-HR"/>
        </w:rPr>
      </w:pPr>
      <w:r w:rsidRPr="00B66420">
        <w:rPr>
          <w:rFonts w:eastAsia="MS Mincho"/>
          <w:lang w:val="hr-HR"/>
        </w:rPr>
        <w:t xml:space="preserve">U Rijeci, </w:t>
      </w:r>
      <w:r w:rsidR="000438D5" w:rsidRPr="00B66420">
        <w:rPr>
          <w:lang w:val="hr-HR"/>
        </w:rPr>
        <w:t>14. lipnja 2018</w:t>
      </w:r>
      <w:r w:rsidR="004A2E90" w:rsidRPr="00B66420">
        <w:rPr>
          <w:lang w:val="hr-HR"/>
        </w:rPr>
        <w:t>.</w:t>
      </w:r>
      <w:r w:rsidRPr="00B66420">
        <w:rPr>
          <w:rFonts w:eastAsia="MS Mincho"/>
          <w:lang w:val="hr-HR"/>
        </w:rPr>
        <w:t xml:space="preserve">  </w:t>
      </w:r>
    </w:p>
    <w:p w:rsidRDefault="0015229D" w:rsidP="0015229D" w:rsidR="0015229D" w:rsidRPr="00B66420">
      <w:pPr>
        <w:ind w:firstLine="708"/>
        <w:jc w:val="both"/>
        <w:rPr>
          <w:lang w:val="hr-HR"/>
        </w:rPr>
      </w:pPr>
    </w:p>
    <w:p w:rsidRDefault="004A2E90" w:rsidP="001B70F8" w:rsidR="001B70F8" w:rsidRPr="00B66420">
      <w:pPr>
        <w:ind w:left="7080"/>
        <w:jc w:val="both"/>
        <w:rPr>
          <w:rFonts w:eastAsia="MS Mincho"/>
          <w:lang w:val="hr-HR"/>
        </w:rPr>
      </w:pPr>
      <w:r w:rsidRPr="00B66420">
        <w:rPr>
          <w:rFonts w:eastAsia="MS Mincho"/>
          <w:lang w:val="hr-HR"/>
        </w:rPr>
        <w:t xml:space="preserve">   </w:t>
      </w:r>
      <w:r w:rsidR="007E7097" w:rsidRPr="00B66420">
        <w:rPr>
          <w:rFonts w:eastAsia="MS Mincho"/>
          <w:lang w:val="hr-HR"/>
        </w:rPr>
        <w:t>S</w:t>
      </w:r>
      <w:r w:rsidR="001B70F8" w:rsidRPr="00B66420">
        <w:rPr>
          <w:rFonts w:eastAsia="MS Mincho"/>
          <w:lang w:val="hr-HR"/>
        </w:rPr>
        <w:t>udac</w:t>
      </w:r>
    </w:p>
    <w:p w:rsidRDefault="001B70F8" w:rsidP="001B70F8" w:rsidR="001B70F8" w:rsidRPr="00B66420">
      <w:pPr>
        <w:ind w:left="7080"/>
        <w:jc w:val="both"/>
        <w:rPr>
          <w:rFonts w:eastAsia="MS Mincho"/>
          <w:lang w:val="hr-HR"/>
        </w:rPr>
      </w:pPr>
    </w:p>
    <w:p w:rsidRDefault="001B70F8" w:rsidP="001B70F8" w:rsidR="0015229D" w:rsidRPr="00B66420">
      <w:pPr>
        <w:ind w:left="7080"/>
        <w:jc w:val="both"/>
        <w:rPr>
          <w:rFonts w:eastAsia="MS Mincho"/>
          <w:lang w:val="hr-HR"/>
        </w:rPr>
      </w:pPr>
      <w:r w:rsidRPr="00B66420">
        <w:rPr>
          <w:rFonts w:eastAsia="MS Mincho"/>
          <w:lang w:val="hr-HR"/>
        </w:rPr>
        <w:t>L</w:t>
      </w:r>
      <w:r w:rsidR="0015229D" w:rsidRPr="00B66420">
        <w:rPr>
          <w:rFonts w:eastAsia="MS Mincho"/>
          <w:lang w:val="hr-HR"/>
        </w:rPr>
        <w:t xml:space="preserve">iljana Ugrin    </w:t>
      </w:r>
    </w:p>
    <w:p w:rsidRDefault="0015229D" w:rsidP="001B70F8" w:rsidR="0015229D" w:rsidRPr="00B66420">
      <w:pPr>
        <w:jc w:val="right"/>
        <w:rPr>
          <w:rFonts w:eastAsia="MS Mincho"/>
          <w:lang w:val="hr-HR"/>
        </w:rPr>
      </w:pPr>
      <w:r w:rsidRPr="00B66420">
        <w:rPr>
          <w:rFonts w:eastAsia="MS Mincho"/>
          <w:lang w:val="hr-HR"/>
        </w:rPr>
        <w:t xml:space="preserve"> </w:t>
      </w:r>
    </w:p>
    <w:p w:rsidRDefault="00D50BFC" w:rsidP="007E7097" w:rsidR="00D50BFC" w:rsidRPr="00B6642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0533C" w:rsidP="007E7097" w:rsidR="00D0533C" w:rsidRPr="00B6642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7E7097" w:rsidR="007E7097" w:rsidRPr="00B66420">
      <w:pPr>
        <w:pStyle w:val="Obinitekst"/>
        <w:jc w:val="both"/>
        <w:rPr>
          <w:rFonts w:cs="Times New Roman" w:eastAsia="MS Mincho" w:hAnsi="Times New Roman" w:ascii="Times New Roman"/>
        </w:rPr>
      </w:pPr>
      <w:r w:rsidRPr="00B66420">
        <w:rPr>
          <w:rFonts w:cs="Times New Roman" w:eastAsia="MS Mincho" w:hAnsi="Times New Roman" w:ascii="Times New Roman"/>
        </w:rPr>
        <w:t xml:space="preserve">POUKA O PRAVOM LIJEKU </w:t>
      </w:r>
    </w:p>
    <w:p w:rsidRDefault="007E7097" w:rsidP="007E7097" w:rsidR="00175A4B" w:rsidRPr="00B66420">
      <w:pPr>
        <w:jc w:val="both"/>
        <w:rPr>
          <w:lang w:val="hr-HR"/>
        </w:rPr>
      </w:pPr>
      <w:r w:rsidRPr="00B66420">
        <w:rPr>
          <w:lang w:val="hr-HR"/>
        </w:rPr>
        <w:tab/>
        <w:t xml:space="preserve">Protiv ovog rješenja pravo na žalbu imaju stečajni upravitelj i svaki stečajni vjerovnik ( članka 94. stavak 5. SZ ). Žalba se podnosi u roku od 8 dana od dana primitka istog putem ovog suda,  u tri istovjetna primjerka. O žalbi odlučuje Visoki trgovački sud Republike Hrvatske. </w:t>
      </w:r>
    </w:p>
    <w:sectPr w:rsidSect="00B66420" w:rsidR="00175A4B" w:rsidRPr="00B66420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021A" w:rsidR="0089021A">
      <w:r>
        <w:separator/>
      </w:r>
    </w:p>
  </w:endnote>
  <w:endnote w:id="0" w:type="continuationSeparator">
    <w:p w:rsidRDefault="0089021A" w:rsidR="00890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3118385"/>
      <w:docPartObj>
        <w:docPartGallery w:val="Page Numbers (Bottom of Page)"/>
        <w:docPartUnique/>
      </w:docPartObj>
    </w:sdtPr>
    <w:sdtEndPr/>
    <w:sdtContent>
      <w:p w:rsidRDefault="00B66420" w:rsidR="00B6642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F75" w:rsidRPr="003D4F7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B66420" w:rsidR="00B6642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021A" w:rsidR="0089021A">
      <w:r>
        <w:separator/>
      </w:r>
    </w:p>
  </w:footnote>
  <w:footnote w:id="0" w:type="continuationSeparator">
    <w:p w:rsidRDefault="0089021A" w:rsidR="00890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277" w:rsidP="0013302D" w:rsidR="00F56277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r w:rsidRPr="00386B6F">
      <w:t>Posl</w:t>
    </w:r>
    <w:r w:rsidR="001C1841">
      <w:t xml:space="preserve">ovni broj </w:t>
    </w:r>
    <w:r w:rsidRPr="00386B6F">
      <w:t xml:space="preserve"> </w:t>
    </w:r>
    <w:r w:rsidR="0013302D" w:rsidRPr="00386B6F">
      <w:t>7 St-</w:t>
    </w:r>
    <w:r w:rsidR="00C850D8">
      <w:t>197</w:t>
    </w:r>
    <w:r w:rsidR="00262E7E">
      <w:t>/</w:t>
    </w:r>
    <w:r w:rsidR="001F3950">
      <w:t xml:space="preserve"> </w:t>
    </w:r>
    <w:r w:rsidR="00563148">
      <w:t>201</w:t>
    </w:r>
    <w:r w:rsidR="00C850D8">
      <w:t>8</w:t>
    </w:r>
    <w:r w:rsidR="00563148">
      <w:t>-</w:t>
    </w:r>
    <w:r w:rsidR="000438D5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36926"/>
    <w:rsid w:val="000438D5"/>
    <w:rsid w:val="0005246A"/>
    <w:rsid w:val="00060C33"/>
    <w:rsid w:val="000F297B"/>
    <w:rsid w:val="0013302D"/>
    <w:rsid w:val="0015229D"/>
    <w:rsid w:val="00165E37"/>
    <w:rsid w:val="00175A4B"/>
    <w:rsid w:val="00191F73"/>
    <w:rsid w:val="001B70F8"/>
    <w:rsid w:val="001C1841"/>
    <w:rsid w:val="001F3950"/>
    <w:rsid w:val="001F554C"/>
    <w:rsid w:val="001F6BA0"/>
    <w:rsid w:val="002227AF"/>
    <w:rsid w:val="00237D49"/>
    <w:rsid w:val="00256298"/>
    <w:rsid w:val="00262E7E"/>
    <w:rsid w:val="00275DBF"/>
    <w:rsid w:val="002A0B36"/>
    <w:rsid w:val="002B54ED"/>
    <w:rsid w:val="0033184D"/>
    <w:rsid w:val="00341D0B"/>
    <w:rsid w:val="00364E0E"/>
    <w:rsid w:val="00380254"/>
    <w:rsid w:val="00386B6F"/>
    <w:rsid w:val="003D1A40"/>
    <w:rsid w:val="003D4F75"/>
    <w:rsid w:val="003E1B72"/>
    <w:rsid w:val="003F7516"/>
    <w:rsid w:val="00412AAC"/>
    <w:rsid w:val="00423981"/>
    <w:rsid w:val="004457FC"/>
    <w:rsid w:val="00460515"/>
    <w:rsid w:val="0046220D"/>
    <w:rsid w:val="00493D38"/>
    <w:rsid w:val="004956C7"/>
    <w:rsid w:val="004A1AFB"/>
    <w:rsid w:val="004A2E90"/>
    <w:rsid w:val="004D179D"/>
    <w:rsid w:val="005021A3"/>
    <w:rsid w:val="00542F2E"/>
    <w:rsid w:val="00554282"/>
    <w:rsid w:val="00563148"/>
    <w:rsid w:val="00580D8C"/>
    <w:rsid w:val="00593937"/>
    <w:rsid w:val="005B104A"/>
    <w:rsid w:val="005B4210"/>
    <w:rsid w:val="005B65BC"/>
    <w:rsid w:val="005C5CEC"/>
    <w:rsid w:val="005F4723"/>
    <w:rsid w:val="006453ED"/>
    <w:rsid w:val="0066645F"/>
    <w:rsid w:val="006A5077"/>
    <w:rsid w:val="006B1984"/>
    <w:rsid w:val="006B1A71"/>
    <w:rsid w:val="006E0238"/>
    <w:rsid w:val="006E0480"/>
    <w:rsid w:val="00747AF5"/>
    <w:rsid w:val="007B50A4"/>
    <w:rsid w:val="007B78F1"/>
    <w:rsid w:val="007C63A4"/>
    <w:rsid w:val="007E7097"/>
    <w:rsid w:val="007E7628"/>
    <w:rsid w:val="0080072A"/>
    <w:rsid w:val="00817300"/>
    <w:rsid w:val="00824345"/>
    <w:rsid w:val="00825A00"/>
    <w:rsid w:val="00827D9C"/>
    <w:rsid w:val="00830AA1"/>
    <w:rsid w:val="0083625C"/>
    <w:rsid w:val="00842E73"/>
    <w:rsid w:val="00865978"/>
    <w:rsid w:val="008900E8"/>
    <w:rsid w:val="0089021A"/>
    <w:rsid w:val="00951C9B"/>
    <w:rsid w:val="00980B0B"/>
    <w:rsid w:val="009B2219"/>
    <w:rsid w:val="009C1EAA"/>
    <w:rsid w:val="009C22C8"/>
    <w:rsid w:val="009E09C7"/>
    <w:rsid w:val="009F3EBA"/>
    <w:rsid w:val="00A1619F"/>
    <w:rsid w:val="00AC594E"/>
    <w:rsid w:val="00AC6E15"/>
    <w:rsid w:val="00AE64D7"/>
    <w:rsid w:val="00AF514D"/>
    <w:rsid w:val="00AF6424"/>
    <w:rsid w:val="00B02DBB"/>
    <w:rsid w:val="00B11AD5"/>
    <w:rsid w:val="00B66420"/>
    <w:rsid w:val="00BB44A2"/>
    <w:rsid w:val="00BC07ED"/>
    <w:rsid w:val="00C406AE"/>
    <w:rsid w:val="00C50227"/>
    <w:rsid w:val="00C850D8"/>
    <w:rsid w:val="00C86B63"/>
    <w:rsid w:val="00CA4B4A"/>
    <w:rsid w:val="00D0533C"/>
    <w:rsid w:val="00D33467"/>
    <w:rsid w:val="00D45562"/>
    <w:rsid w:val="00D50BFC"/>
    <w:rsid w:val="00D56DC7"/>
    <w:rsid w:val="00D71723"/>
    <w:rsid w:val="00D92533"/>
    <w:rsid w:val="00DC1921"/>
    <w:rsid w:val="00DC2A91"/>
    <w:rsid w:val="00E7583B"/>
    <w:rsid w:val="00E76BF1"/>
    <w:rsid w:val="00E77E35"/>
    <w:rsid w:val="00E912A5"/>
    <w:rsid w:val="00F32A50"/>
    <w:rsid w:val="00F362B6"/>
    <w:rsid w:val="00F56277"/>
    <w:rsid w:val="00F82A82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D455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5562"/>
    <w:rPr>
      <w:rFonts w:cs="Tahoma" w:hAnsi="Tahoma" w:ascii="Tahoma"/>
      <w:sz w:val="16"/>
      <w:szCs w:val="16"/>
      <w:lang w:eastAsia="en-US" w:val="en-GB"/>
    </w:rPr>
  </w:style>
  <w:style w:customStyle="true" w:styleId="t-10-9-kurz-s-ispod" w:type="paragraph">
    <w:name w:val="t-10-9-kurz-s-ispod"/>
    <w:basedOn w:val="Normal"/>
    <w:rsid w:val="006E0480"/>
    <w:pPr>
      <w:spacing w:afterAutospacing="true" w:after="100" w:beforeAutospacing="true" w:before="100"/>
    </w:pPr>
    <w:rPr>
      <w:lang w:eastAsia="hr-HR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B66420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3D4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F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F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F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F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D455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5562"/>
    <w:rPr>
      <w:rFonts w:ascii="Tahoma" w:cs="Tahoma" w:hAnsi="Tahoma"/>
      <w:sz w:val="16"/>
      <w:szCs w:val="16"/>
      <w:lang w:eastAsia="en-US" w:val="en-GB"/>
    </w:rPr>
  </w:style>
  <w:style w:customStyle="1" w:styleId="t-10-9-kurz-s-ispod" w:type="paragraph">
    <w:name w:val="t-10-9-kurz-s-ispod"/>
    <w:basedOn w:val="Normal"/>
    <w:rsid w:val="006E0480"/>
    <w:pPr>
      <w:spacing w:after="100" w:afterAutospacing="1" w:before="100" w:beforeAutospacing="1"/>
    </w:pPr>
    <w:rPr>
      <w:lang w:eastAsia="hr-HR" w:val="hr-HR"/>
    </w:rPr>
  </w:style>
  <w:style w:customStyle="1" w:styleId="PodnojeChar" w:type="character">
    <w:name w:val="Podnožje Char"/>
    <w:basedOn w:val="Zadanifontodlomka"/>
    <w:link w:val="Podnoje"/>
    <w:uiPriority w:val="99"/>
    <w:rsid w:val="00B66420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3D4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F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F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F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F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148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33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731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1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St-197/2018</izvorni_sadrzaj>
    <derivirana_varijabla naziv="DomainObject.Predmet.OznakaBroj_1">St-197/2018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St-117/11</izvorni_sadrzaj>
    <derivirana_varijabla naziv="DomainObject.Predmet.PrimjedbaSuca_1">Nastavak postupka radi naknadne diobe,
veza St-117/11</derivirana_varijabla>
  </DomainObject.Predmet.PrimjedbaSuca>
  <DomainObject.Predmet.ProtustrankaFormated>
    <izvorni_sadrzaj>  Stečajna masa iza TEHNO EKOLOGIJA d.o.o.  Medulin</izvorni_sadrzaj>
    <derivirana_varijabla naziv="DomainObject.Predmet.ProtustrankaFormated_1">  Stečajna masa iza TEHNO EKOLOGIJA d.o.o.  Medulin</derivirana_varijabla>
  </DomainObject.Predmet.ProtustrankaFormated>
  <DomainObject.Predmet.ProtustrankaFormatedOIB>
    <izvorni_sadrzaj>  Stečajna masa iza TEHNO EKOLOGIJA d.o.o.  Medulin, OIB 38265951973</izvorni_sadrzaj>
    <derivirana_varijabla naziv="DomainObject.Predmet.ProtustrankaFormatedOIB_1">  Stečajna masa iza TEHNO EKOLOGIJA d.o.o.  Medulin, OIB 38265951973</derivirana_varijabla>
  </DomainObject.Predmet.ProtustrankaFormatedOIB>
  <DomainObject.Predmet.ProtustrankaFormatedWithAdress>
    <izvorni_sadrzaj> Stečajna masa iza TEHNO EKOLOGIJA d.o.o.  Medulin, Kapovica 350, 52203 Medulin</izvorni_sadrzaj>
    <derivirana_varijabla naziv="DomainObject.Predmet.ProtustrankaFormatedWithAdress_1"> Stečajna masa iza TEHNO EKOLOGIJA d.o.o.  Medulin, Kapovica 350, 52203 Medulin</derivirana_varijabla>
  </DomainObject.Predmet.ProtustrankaFormatedWithAdress>
  <DomainObject.Predmet.ProtustrankaFormatedWithAdressOIB>
    <izvorni_sadrzaj> Stečajna masa iza TEHNO EKOLOGIJA d.o.o.  Medulin, OIB 38265951973, Kapovica 350, 52203 Medulin</izvorni_sadrzaj>
    <derivirana_varijabla naziv="DomainObject.Predmet.ProtustrankaFormatedWithAdressOIB_1"> Stečajna masa iza TEHNO EKOLOGIJA d.o.o.  Medulin, OIB 38265951973, Kapovica 350, 52203 Medulin</derivirana_varijabla>
  </DomainObject.Predmet.ProtustrankaFormatedWithAdressOIB>
  <DomainObject.Predmet.ProtustrankaWithAdress>
    <izvorni_sadrzaj>Stečajna masa iza TEHNO EKOLOGIJA d.o.o.  Medulin Kapovica 350, 52203 Medulin</izvorni_sadrzaj>
    <derivirana_varijabla naziv="DomainObject.Predmet.ProtustrankaWithAdress_1">Stečajna masa iza TEHNO EKOLOGIJA d.o.o.  Medulin Kapovica 350, 52203 Medulin</derivirana_varijabla>
  </DomainObject.Predmet.ProtustrankaWithAdress>
  <DomainObject.Predmet.ProtustrankaWithAdressOIB>
    <izvorni_sadrzaj>Stečajna masa iza TEHNO EKOLOGIJA d.o.o.  Medulin, OIB 38265951973, Kapovica 350, 52203 Medulin</izvorni_sadrzaj>
    <derivirana_varijabla naziv="DomainObject.Predmet.ProtustrankaWithAdressOIB_1">Stečajna masa iza TEHNO EKOLOGIJA d.o.o.  Medulin, OIB 38265951973, Kapovica 350, 52203 Medulin</derivirana_varijabla>
  </DomainObject.Predmet.ProtustrankaWithAdressOIB>
  <DomainObject.Predmet.ProtustrankaNazivFormated>
    <izvorni_sadrzaj>Stečajna masa iza TEHNO EKOLOGIJA d.o.o.  Medulin</izvorni_sadrzaj>
    <derivirana_varijabla naziv="DomainObject.Predmet.ProtustrankaNazivFormated_1">Stečajna masa iza TEHNO EKOLOGIJA d.o.o.  Medulin</derivirana_varijabla>
  </DomainObject.Predmet.ProtustrankaNazivFormated>
  <DomainObject.Predmet.ProtustrankaNazivFormatedOIB>
    <izvorni_sadrzaj>Stečajna masa iza TEHNO EKOLOGIJA d.o.o.  Medulin, OIB 38265951973</izvorni_sadrzaj>
    <derivirana_varijabla naziv="DomainObject.Predmet.ProtustrankaNazivFormatedOIB_1">Stečajna masa iza TEHNO EKOLOGIJA d.o.o.  Medulin, OIB 38265951973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Kučević stečajni upravitelj</izvorni_sadrzaj>
    <derivirana_varijabla naziv="DomainObject.Predmet.StrankaFormated_1">  Jasna Kučević stečajni upravitelj</derivirana_varijabla>
  </DomainObject.Predmet.StrankaFormated>
  <DomainObject.Predmet.StrankaFormatedOIB>
    <izvorni_sadrzaj>  Jasna Kučević stečajni upravitelj, OIB 89442269215</izvorni_sadrzaj>
    <derivirana_varijabla naziv="DomainObject.Predmet.StrankaFormatedOIB_1">  Jasna Kučević stečajni upravitelj, OIB 89442269215</derivirana_varijabla>
  </DomainObject.Predmet.StrankaFormatedOIB>
  <DomainObject.Predmet.StrankaFormatedWithAdress>
    <izvorni_sadrzaj> Jasna Kučević stečajni upravitelj, Kaštanjer 64, 52100 Pula</izvorni_sadrzaj>
    <derivirana_varijabla naziv="DomainObject.Predmet.StrankaFormatedWithAdress_1"> Jasna Kučević stečajni upravitelj, Kaštanjer 64, 52100 Pula</derivirana_varijabla>
  </DomainObject.Predmet.StrankaFormatedWithAdress>
  <DomainObject.Predmet.StrankaFormatedWithAdressOIB>
    <izvorni_sadrzaj> Jasna Kučević stečajni upravitelj, OIB 89442269215, Kaštanjer 64, 52100 Pula</izvorni_sadrzaj>
    <derivirana_varijabla naziv="DomainObject.Predmet.StrankaFormatedWithAdressOIB_1"> Jasna Kučević stečajni upravitelj, OIB 89442269215, Kaštanjer 64, 52100 Pula</derivirana_varijabla>
  </DomainObject.Predmet.StrankaFormatedWithAdressOIB>
  <DomainObject.Predmet.StrankaWithAdress>
    <izvorni_sadrzaj>Jasna Kučević stečajni upravitelj Kaštanjer 64,52100 Pula</izvorni_sadrzaj>
    <derivirana_varijabla naziv="DomainObject.Predmet.StrankaWithAdress_1">Jasna Kučević stečajni upravitelj Kaštanjer 64,52100 Pula</derivirana_varijabla>
  </DomainObject.Predmet.StrankaWithAdress>
  <DomainObject.Predmet.StrankaWithAdressOIB>
    <izvorni_sadrzaj>Jasna Kučević stečajni upravitelj, OIB 89442269215, Kaštanjer 64,52100 Pula</izvorni_sadrzaj>
    <derivirana_varijabla naziv="DomainObject.Predmet.StrankaWithAdressOIB_1">Jasna Kučević stečajni upravitelj, OIB 89442269215, Kaštanjer 64,52100 Pula</derivirana_varijabla>
  </DomainObject.Predmet.StrankaWithAdressOIB>
  <DomainObject.Predmet.StrankaNazivFormated>
    <izvorni_sadrzaj>Jasna Kučević stečajni upravitelj</izvorni_sadrzaj>
    <derivirana_varijabla naziv="DomainObject.Predmet.StrankaNazivFormated_1">Jasna Kučević stečajni upravitelj</derivirana_varijabla>
  </DomainObject.Predmet.StrankaNazivFormated>
  <DomainObject.Predmet.StrankaNazivFormatedOIB>
    <izvorni_sadrzaj>Jasna Kučević stečajni upravitelj, OIB 89442269215</izvorni_sadrzaj>
    <derivirana_varijabla naziv="DomainObject.Predmet.StrankaNazivFormatedOIB_1">Jasna Kučević stečajni upravitelj, OIB 89442269215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Jasna Kučević stečajni upravitelj</item>
    </izvorni_sadrzaj>
    <derivirana_varijabla naziv="DomainObject.Predmet.StrankaListFormated_1">
      <item>Jasna Kučević stečajni upravitelj</item>
    </derivirana_varijabla>
  </DomainObject.Predmet.StrankaListFormated>
  <DomainObject.Predmet.StrankaListFormatedOIB>
    <izvorni_sadrzaj>
      <item>Jasna Kučević stečajni upravitelj, OIB 89442269215</item>
    </izvorni_sadrzaj>
    <derivirana_varijabla naziv="DomainObject.Predmet.StrankaListFormatedOIB_1">
      <item>Jasna Kučević stečajni upravitelj, OIB 89442269215</item>
    </derivirana_varijabla>
  </DomainObject.Predmet.StrankaListFormatedOIB>
  <DomainObject.Predmet.StrankaListFormatedWithAdress>
    <izvorni_sadrzaj>
      <item>Jasna Kučević stečajni upravitelj, Kaštanjer 64, 52100 Pula</item>
    </izvorni_sadrzaj>
    <derivirana_varijabla naziv="DomainObject.Predmet.StrankaListFormatedWithAdress_1">
      <item>Jasna Kučević stečajni upravitelj, Kaštanjer 64, 52100 Pula</item>
    </derivirana_varijabla>
  </DomainObject.Predmet.StrankaListFormatedWithAdress>
  <DomainObject.Predmet.StrankaListFormatedWithAdressOIB>
    <izvorni_sadrzaj>
      <item>Jasna Kučević stečajni upravitelj, OIB 89442269215, Kaštanjer 64, 52100 Pula</item>
    </izvorni_sadrzaj>
    <derivirana_varijabla naziv="DomainObject.Predmet.StrankaListFormatedWithAdressOIB_1">
      <item>Jasna Kučević stečajni upravitelj, OIB 89442269215, Kaštanjer 64, 52100 Pula</item>
    </derivirana_varijabla>
  </DomainObject.Predmet.StrankaListFormatedWithAdressOIB>
  <DomainObject.Predmet.StrankaListNazivFormated>
    <izvorni_sadrzaj>
      <item>Jasna Kučević stečajni upravitelj</item>
    </izvorni_sadrzaj>
    <derivirana_varijabla naziv="DomainObject.Predmet.StrankaListNazivFormated_1">
      <item>Jasna Kučević stečajni upravitelj</item>
    </derivirana_varijabla>
  </DomainObject.Predmet.StrankaListNazivFormated>
  <DomainObject.Predmet.StrankaListNazivFormatedOIB>
    <izvorni_sadrzaj>
      <item>Jasna Kučević stečajni upravitelj, OIB 89442269215</item>
    </izvorni_sadrzaj>
    <derivirana_varijabla naziv="DomainObject.Predmet.StrankaListNazivFormatedOIB_1">
      <item>Jasna Kučević stečajni upravitelj, OIB 89442269215</item>
    </derivirana_varijabla>
  </DomainObject.Predmet.StrankaListNazivFormatedOIB>
  <DomainObject.Predmet.ProtuStrankaListFormated>
    <izvorni_sadrzaj>
      <item>Stečajna masa iza TEHNO EKOLOGIJA d.o.o.  Medulin</item>
    </izvorni_sadrzaj>
    <derivirana_varijabla naziv="DomainObject.Predmet.ProtuStrankaListFormated_1">
      <item>Stečajna masa iza TEHNO EKOLOGIJA d.o.o.  Medulin</item>
    </derivirana_varijabla>
  </DomainObject.Predmet.ProtuStrankaListFormated>
  <DomainObject.Predmet.ProtuStrankaListFormatedOIB>
    <izvorni_sadrzaj>
      <item>Stečajna masa iza TEHNO EKOLOGIJA d.o.o.  Medulin, OIB 38265951973</item>
    </izvorni_sadrzaj>
    <derivirana_varijabla naziv="DomainObject.Predmet.ProtuStrankaListFormatedOIB_1">
      <item>Stečajna masa iza TEHNO EKOLOGIJA d.o.o.  Medulin, OIB 38265951973</item>
    </derivirana_varijabla>
  </DomainObject.Predmet.ProtuStrankaListFormatedOIB>
  <DomainObject.Predmet.ProtuStrankaListFormatedWithAdress>
    <izvorni_sadrzaj>
      <item>Stečajna masa iza TEHNO EKOLOGIJA d.o.o.  Medulin, Kapovica 350, 52203 Medulin</item>
    </izvorni_sadrzaj>
    <derivirana_varijabla naziv="DomainObject.Predmet.ProtuStrankaListFormatedWithAdress_1">
      <item>Stečajna masa iza TEHNO EKOLOGIJA d.o.o.  Medulin, Kapovica 350, 52203 Medulin</item>
    </derivirana_varijabla>
  </DomainObject.Predmet.ProtuStrankaListFormatedWithAdress>
  <DomainObject.Predmet.ProtuStrankaListFormatedWithAdressOIB>
    <izvorni_sadrzaj>
      <item>Stečajna masa iza TEHNO EKOLOGIJA d.o.o.  Medulin, OIB 38265951973, Kapovica 350, 52203 Medulin</item>
    </izvorni_sadrzaj>
    <derivirana_varijabla naziv="DomainObject.Predmet.ProtuStrankaListFormatedWithAdressOIB_1">
      <item>Stečajna masa iza TEHNO EKOLOGIJA d.o.o.  Medulin, OIB 38265951973, Kapovica 350, 52203 Medulin</item>
    </derivirana_varijabla>
  </DomainObject.Predmet.ProtuStrankaListFormatedWithAdressOIB>
  <DomainObject.Predmet.ProtuStrankaListNazivFormated>
    <izvorni_sadrzaj>
      <item>Stečajna masa iza TEHNO EKOLOGIJA d.o.o.  Medulin</item>
    </izvorni_sadrzaj>
    <derivirana_varijabla naziv="DomainObject.Predmet.ProtuStrankaListNazivFormated_1">
      <item>Stečajna masa iza TEHNO EKOLOGIJA d.o.o.  Medulin</item>
    </derivirana_varijabla>
  </DomainObject.Predmet.ProtuStrankaListNazivFormated>
  <DomainObject.Predmet.ProtuStrankaListNazivFormatedOIB>
    <izvorni_sadrzaj>
      <item>Stečajna masa iza TEHNO EKOLOGIJA d.o.o.  Medulin, OIB 38265951973</item>
    </izvorni_sadrzaj>
    <derivirana_varijabla naziv="DomainObject.Predmet.ProtuStrankaListNazivFormatedOIB_1">
      <item>Stečajna masa iza TEHNO EKOLOGIJA d.o.o.  Medulin, OIB 38265951973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Kučević stečajni upravitelj</izvorni_sadrzaj>
    <derivirana_varijabla naziv="DomainObject.Predmet.StrankaIDrugi_1">Jasna Kučević stečajni upravitelj</derivirana_varijabla>
  </DomainObject.Predmet.StrankaIDrugi>
  <DomainObject.Predmet.ProtustrankaIDrugi>
    <izvorni_sadrzaj>Stečajna masa iza TEHNO EKOLOGIJA d.o.o.  Medulin</izvorni_sadrzaj>
    <derivirana_varijabla naziv="DomainObject.Predmet.ProtustrankaIDrugi_1">Stečajna masa iza TEHNO EKOLOGIJA d.o.o.  Medulin</derivirana_varijabla>
  </DomainObject.Predmet.ProtustrankaIDrugi>
  <DomainObject.Predmet.StrankaIDrugiAdressOIB>
    <izvorni_sadrzaj>Jasna Kučević stečajni upravitelj, OIB 89442269215, Kaštanjer 64, 52100 Pula</izvorni_sadrzaj>
    <derivirana_varijabla naziv="DomainObject.Predmet.StrankaIDrugiAdressOIB_1">Jasna Kučević stečajni upravitelj, OIB 89442269215, Kaštanjer 64, 52100 Pula</derivirana_varijabla>
  </DomainObject.Predmet.StrankaIDrugiAdressOIB>
  <DomainObject.Predmet.ProtustrankaIDrugiAdressOIB>
    <izvorni_sadrzaj>Stečajna masa iza TEHNO EKOLOGIJA d.o.o.  Medulin, OIB 38265951973, Kapovica 350, 52203 Medulin</izvorni_sadrzaj>
    <derivirana_varijabla naziv="DomainObject.Predmet.ProtustrankaIDrugiAdressOIB_1">Stečajna masa iza TEHNO EKOLOGIJA d.o.o.  Medulin, OIB 38265951973, Kapovica 350, 52203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Kučević stečajni upravitelj</item>
      <item>Stečajna masa iza TEHNO EKOLOGIJA d.o.o.  Medulin</item>
    </izvorni_sadrzaj>
    <derivirana_varijabla naziv="DomainObject.Predmet.SudioniciListNaziv_1">
      <item>Jasna Kučević stečajni upravitelj</item>
      <item>Stečajna masa iza TEHNO EKOLOGIJA d.o.o.  Medulin</item>
    </derivirana_varijabla>
  </DomainObject.Predmet.SudioniciListNaziv>
  <DomainObject.Predmet.SudioniciListAdressOIB>
    <izvorni_sadrzaj>
      <item>Jasna Kučević stečajni upravitelj, OIB 89442269215, Kaštanjer 64,52100 Pula</item>
      <item>Stečajna masa iza TEHNO EKOLOGIJA d.o.o.  Medulin, OIB 38265951973, Kapovica 350,52203 Medulin</item>
    </izvorni_sadrzaj>
    <derivirana_varijabla naziv="DomainObject.Predmet.SudioniciListAdressOIB_1">
      <item>Jasna Kučević stečajni upravitelj, OIB 89442269215, Kaštanjer 64,52100 Pula</item>
      <item>Stečajna masa iza TEHNO EKOLOGIJA d.o.o.  Medulin, OIB 38265951973, Kapovica 350,52203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89442269215</item>
      <item>, OIB 38265951973</item>
    </izvorni_sadrzaj>
    <derivirana_varijabla naziv="DomainObject.Predmet.SudioniciListNazivOIB_1">
      <item>, OIB 89442269215</item>
      <item>, OIB 38265951973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8DECF0-A518-40DB-8468-72E38C59D3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723</properties:Words>
  <properties:Characters>3782</properties:Characters>
  <properties:Lines>88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4616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2018-06-14T10:30:00Z</dcterms:created>
  <dc:creator>name</dc:creator>
  <cp:lastModifiedBy>Elizabet Jovanović</cp:lastModifiedBy>
  <cp:lastPrinted>2018-06-14T10:29:00Z</cp:lastPrinted>
  <dcterms:modified xmlns:xsi="http://www.w3.org/2001/XMLSchema-instance" xsi:type="dcterms:W3CDTF">2018-06-14T11:00:00Z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(197   18   konačna nagrada i trošak 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