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5740" w14:paraId="02d5740" w:rsidRDefault="00EA581B" w:rsidP="00EA581B" w:rsidR="00EA581B">
      <w:pPr>
        <w:ind w:left="0"/>
        <w:jc w:val="center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F7093F" w:rsidR="00EA581B">
      <w:pPr>
        <w:ind w:left="0"/>
        <w:rPr>
          <w:rFonts w:eastAsia="Times New Roman"/>
          <w:b/>
          <w:szCs w:val="24"/>
          <w:lang w:eastAsia="hr-HR"/>
        </w:rPr>
      </w:pPr>
    </w:p>
    <w:p w:rsidRDefault="00EA581B" w:rsidP="00EA581B" w:rsidR="00EA581B">
      <w:pPr>
        <w:ind w:left="0"/>
        <w:jc w:val="center"/>
        <w:rPr>
          <w:rFonts w:eastAsia="Times New Roman"/>
          <w:b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rFonts w:eastAsia="Times New Roman"/>
          <w:szCs w:val="24"/>
          <w:lang w:eastAsia="hr-HR"/>
        </w:rPr>
      </w:pPr>
      <w:r w:rsidRPr="00EA581B">
        <w:rPr>
          <w:rFonts w:eastAsia="Times New Roman"/>
          <w:szCs w:val="24"/>
          <w:lang w:eastAsia="hr-HR"/>
        </w:rPr>
        <w:t>Z A K L J U Č A K</w:t>
      </w:r>
    </w:p>
    <w:p w:rsidRDefault="00EA581B" w:rsidP="00F7093F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bCs/>
          <w:szCs w:val="24"/>
          <w:lang w:eastAsia="hr-HR"/>
        </w:rPr>
      </w:pPr>
    </w:p>
    <w:p w:rsidRDefault="00EA581B" w:rsidP="00F7093F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Trgovački sud u Rijeci, po sucu pojedincu Željki Štrk-Vozila, u stečajnom predmetu povodom zahtjeva FINANCIJSKE AGENCIJE za provedbu skraćenog stečajnog postupka nad dužnikom</w:t>
      </w:r>
      <w:r w:rsidR="00F7093F">
        <w:rPr>
          <w:rFonts w:eastAsia="Times New Roman"/>
          <w:szCs w:val="24"/>
          <w:lang w:eastAsia="hr-HR"/>
        </w:rPr>
        <w:t xml:space="preserve"> </w:t>
      </w:r>
      <w:r w:rsidR="00F7093F" w:rsidRPr="00F7093F">
        <w:rPr>
          <w:rFonts w:eastAsia="Times New Roman"/>
          <w:szCs w:val="24"/>
          <w:lang w:eastAsia="hr-HR"/>
        </w:rPr>
        <w:t>D.G. TRADE društvo s ograničenom odgovornošću za trgovinu, građenje i turizam KRK (Grad Krk), Mate Balote 50/A, MBS: 040300061, OIB: 52784443691</w:t>
      </w:r>
      <w:r>
        <w:rPr>
          <w:rFonts w:eastAsia="Times New Roman"/>
          <w:szCs w:val="24"/>
          <w:lang w:eastAsia="hr-HR"/>
        </w:rPr>
        <w:t xml:space="preserve">, odlučujući o prijedlogu vjerovnika </w:t>
      </w:r>
      <w:r w:rsidR="00F7093F">
        <w:rPr>
          <w:rFonts w:eastAsia="Times New Roman"/>
          <w:szCs w:val="24"/>
          <w:lang w:eastAsia="hr-HR"/>
        </w:rPr>
        <w:t>FOND ZA ZAŠTITU OKOLIŠA I ENERGETSKU UČINKOVITOST, ZAGREB, Radnička cesta 80</w:t>
      </w:r>
      <w:r w:rsidR="008A752B">
        <w:rPr>
          <w:rFonts w:eastAsia="Times New Roman"/>
          <w:szCs w:val="24"/>
          <w:lang w:eastAsia="hr-HR"/>
        </w:rPr>
        <w:t xml:space="preserve">, OIB </w:t>
      </w:r>
      <w:r w:rsidR="00F7093F">
        <w:rPr>
          <w:rFonts w:eastAsia="Times New Roman"/>
          <w:szCs w:val="24"/>
          <w:lang w:eastAsia="hr-HR"/>
        </w:rPr>
        <w:t>85828625994</w:t>
      </w:r>
      <w:r w:rsidR="008A752B">
        <w:rPr>
          <w:rFonts w:eastAsia="Times New Roman"/>
          <w:szCs w:val="24"/>
          <w:lang w:eastAsia="hr-HR"/>
        </w:rPr>
        <w:t>,</w:t>
      </w:r>
      <w:r>
        <w:rPr>
          <w:rFonts w:eastAsia="Times New Roman"/>
          <w:szCs w:val="24"/>
          <w:lang w:eastAsia="hr-HR"/>
        </w:rPr>
        <w:t xml:space="preserve"> za otvaranje stečajnog postupka nad dužnikom,  dana 1. prosinca 2017. godine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20" w:left="0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  <w:r w:rsidRPr="00EA581B">
        <w:rPr>
          <w:rFonts w:eastAsia="Times New Roman"/>
          <w:szCs w:val="24"/>
          <w:lang w:eastAsia="hr-HR"/>
        </w:rPr>
        <w:t xml:space="preserve">z a k l j u č i o    j e 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108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ab/>
        <w:t>Poziva se vjerovnik</w:t>
      </w:r>
      <w:r w:rsidR="00F7093F">
        <w:rPr>
          <w:rFonts w:eastAsia="Times New Roman"/>
          <w:color w:val="000000"/>
          <w:szCs w:val="24"/>
          <w:lang w:eastAsia="hr-HR"/>
        </w:rPr>
        <w:t xml:space="preserve"> </w:t>
      </w:r>
      <w:r w:rsidR="00F7093F" w:rsidRPr="00F7093F">
        <w:rPr>
          <w:rFonts w:eastAsia="Times New Roman"/>
          <w:color w:val="000000"/>
          <w:szCs w:val="24"/>
          <w:lang w:eastAsia="hr-HR"/>
        </w:rPr>
        <w:t>FOND ZA ZAŠTITU OKOLIŠA I ENERGETSKU UČINKOVITOST, ZAGREB, Radnička cesta 80, OIB 85828625994</w:t>
      </w:r>
      <w:r w:rsidR="008A752B">
        <w:rPr>
          <w:rFonts w:eastAsia="Times New Roman"/>
          <w:color w:val="000000"/>
          <w:szCs w:val="24"/>
          <w:lang w:eastAsia="hr-HR"/>
        </w:rPr>
        <w:t xml:space="preserve">, </w:t>
      </w:r>
      <w:r>
        <w:rPr>
          <w:rFonts w:eastAsia="Times New Roman"/>
          <w:color w:val="000000"/>
          <w:szCs w:val="24"/>
          <w:lang w:eastAsia="hr-HR"/>
        </w:rPr>
        <w:t>da u roku od osam (8) dana od dana primitka ovog zaključka: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- uplati iznos od 1.000,00 kuna u Fond za namirenje troškova stečajnog postupka na račun IBAN broj: HR59 2390 0011 3000 0270 3, poziv na broj 2222-22-17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- uplati dodatni iznos predujma od 10.000,00 kuna za namirenje troškova stečajnog postupka na račun IBAN broj: HR59 2390 0011 3000 0270 3, poziv na broj 2222-22-17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II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ab/>
        <w:t xml:space="preserve"> Ako vjerovnik ne postupi po točki I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 xml:space="preserve"> izreke ovog zaključka, sud će donijeti rješenje o otvaranju i zaključenju skraćenog stečajnog postupka sukladno odredbi čl.431. st.2</w:t>
      </w:r>
      <w:r w:rsidR="008A752B">
        <w:rPr>
          <w:rFonts w:eastAsia="Times New Roman"/>
          <w:color w:val="000000"/>
          <w:szCs w:val="24"/>
          <w:lang w:eastAsia="hr-HR"/>
        </w:rPr>
        <w:t>.</w:t>
      </w:r>
      <w:r>
        <w:rPr>
          <w:rFonts w:eastAsia="Times New Roman"/>
          <w:color w:val="000000"/>
          <w:szCs w:val="24"/>
          <w:lang w:eastAsia="hr-HR"/>
        </w:rPr>
        <w:t xml:space="preserve">  Stečajnog zakona</w:t>
      </w:r>
      <w:r w:rsidR="008A752B">
        <w:rPr>
          <w:rFonts w:eastAsia="Times New Roman"/>
          <w:color w:val="000000"/>
          <w:szCs w:val="24"/>
          <w:lang w:eastAsia="hr-HR"/>
        </w:rPr>
        <w:t xml:space="preserve"> (NN 71/15 i NN </w:t>
      </w:r>
      <w:r w:rsidR="008A752B">
        <w:rPr>
          <w:szCs w:val="24"/>
        </w:rPr>
        <w:t>107/15</w:t>
      </w:r>
      <w:r w:rsidR="008A752B">
        <w:rPr>
          <w:rFonts w:eastAsia="Times New Roman"/>
          <w:color w:val="000000"/>
          <w:szCs w:val="24"/>
          <w:lang w:eastAsia="hr-HR"/>
        </w:rPr>
        <w:t>), dalje SZ</w:t>
      </w:r>
      <w:r>
        <w:rPr>
          <w:rFonts w:eastAsia="Times New Roman"/>
          <w:color w:val="000000"/>
          <w:szCs w:val="24"/>
          <w:lang w:eastAsia="hr-HR"/>
        </w:rPr>
        <w:t>.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color w:val="000000"/>
          <w:szCs w:val="24"/>
          <w:lang w:eastAsia="hr-HR"/>
        </w:rPr>
      </w:pPr>
    </w:p>
    <w:p w:rsidRDefault="00EA581B" w:rsidP="00EA581B" w:rsidR="00EA581B" w:rsidRPr="00EA581B">
      <w:pPr>
        <w:ind w:left="0"/>
        <w:jc w:val="center"/>
        <w:rPr>
          <w:szCs w:val="24"/>
        </w:rPr>
      </w:pPr>
      <w:r w:rsidRPr="00EA581B">
        <w:rPr>
          <w:szCs w:val="24"/>
        </w:rPr>
        <w:t>Obrazloženje</w:t>
      </w:r>
    </w:p>
    <w:p w:rsidRDefault="00EA581B" w:rsidP="00EA581B" w:rsidR="00EA581B">
      <w:pPr>
        <w:ind w:left="0"/>
        <w:jc w:val="left"/>
        <w:rPr>
          <w:szCs w:val="24"/>
        </w:rPr>
      </w:pPr>
    </w:p>
    <w:p w:rsidRDefault="00EA581B" w:rsidP="00EA581B" w:rsidR="00EA581B">
      <w:pPr>
        <w:ind w:left="0"/>
        <w:rPr>
          <w:szCs w:val="24"/>
        </w:rPr>
      </w:pPr>
      <w:r>
        <w:rPr>
          <w:szCs w:val="24"/>
        </w:rPr>
        <w:tab/>
        <w:t>U skraćenom stečajnom postupku kojeg je pokrenula Financijska agencija, vjerovnik</w:t>
      </w:r>
      <w:r w:rsidR="00F7093F" w:rsidRPr="00F7093F">
        <w:t xml:space="preserve"> </w:t>
      </w:r>
      <w:r w:rsidR="00F7093F" w:rsidRPr="00F7093F">
        <w:rPr>
          <w:szCs w:val="24"/>
        </w:rPr>
        <w:t>FOND ZA ZAŠTITU OKOLIŠA I ENERGETSKU UČINKOVITOST, ZAGREB, Radnička cesta 80, OIB 85828625994</w:t>
      </w:r>
      <w:r w:rsidR="008A752B">
        <w:rPr>
          <w:szCs w:val="24"/>
        </w:rPr>
        <w:t xml:space="preserve">, </w:t>
      </w:r>
      <w:r>
        <w:rPr>
          <w:szCs w:val="24"/>
        </w:rPr>
        <w:t xml:space="preserve">je u roku od 45 dana od objave oglasa </w:t>
      </w:r>
      <w:r w:rsidR="008A752B">
        <w:rPr>
          <w:szCs w:val="24"/>
        </w:rPr>
        <w:t>dana 1</w:t>
      </w:r>
      <w:r w:rsidR="00F7093F">
        <w:rPr>
          <w:szCs w:val="24"/>
        </w:rPr>
        <w:t>1</w:t>
      </w:r>
      <w:r w:rsidR="008A752B">
        <w:rPr>
          <w:szCs w:val="24"/>
        </w:rPr>
        <w:t>. rujna</w:t>
      </w:r>
      <w:r>
        <w:rPr>
          <w:szCs w:val="24"/>
        </w:rPr>
        <w:t xml:space="preserve"> 2017. godine na e-oglasnoj ploči (l</w:t>
      </w:r>
      <w:r w:rsidR="008A752B">
        <w:rPr>
          <w:szCs w:val="24"/>
        </w:rPr>
        <w:t>ist 6 spisa</w:t>
      </w:r>
      <w:r>
        <w:rPr>
          <w:szCs w:val="24"/>
        </w:rPr>
        <w:t>) predložio otvaranje stečajnog postupka nad dužnikom. Stoga je valjalo na temelju odredbe čl. 434. SZ-a</w:t>
      </w:r>
      <w:r w:rsidR="008A752B">
        <w:rPr>
          <w:szCs w:val="24"/>
        </w:rPr>
        <w:t>,</w:t>
      </w:r>
      <w:r>
        <w:rPr>
          <w:szCs w:val="24"/>
        </w:rPr>
        <w:t xml:space="preserve"> pozvati vjerovnika da predujmi sredstva za namirenje troškova stečajnog postupka odgovarajućom primjenom odredbe čl. 114. SZ-a</w:t>
      </w:r>
      <w:r w:rsidR="008A752B">
        <w:rPr>
          <w:szCs w:val="24"/>
        </w:rPr>
        <w:t>,</w:t>
      </w:r>
      <w:r>
        <w:rPr>
          <w:szCs w:val="24"/>
        </w:rPr>
        <w:t xml:space="preserve"> zbog čega je odlučeno kao u izreci. 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F7093F" w:rsidR="00EA581B" w:rsidRPr="00F7093F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MS Mincho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Rijeci, 1. prosinca 2017</w:t>
      </w:r>
      <w:r>
        <w:rPr>
          <w:rFonts w:eastAsia="MS Mincho"/>
          <w:szCs w:val="24"/>
          <w:lang w:eastAsia="hr-HR"/>
        </w:rPr>
        <w:t>. godine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08" w:left="4956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Sudac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firstLine="708" w:left="4956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Željka Štrk-Vozila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jc w:val="right"/>
        <w:rPr>
          <w:rFonts w:eastAsia="Times New Roman"/>
          <w:szCs w:val="24"/>
          <w:lang w:eastAsia="hr-HR"/>
        </w:rPr>
      </w:pPr>
    </w:p>
    <w:p w:rsidRDefault="00EA581B" w:rsidP="008A752B" w:rsidR="00EA581B" w:rsidRPr="00EA581B">
      <w:pPr>
        <w:overflowPunct w:val="false"/>
        <w:autoSpaceDE w:val="false"/>
        <w:autoSpaceDN w:val="false"/>
        <w:adjustRightInd w:val="false"/>
        <w:ind w:left="0"/>
        <w:jc w:val="center"/>
        <w:rPr>
          <w:rFonts w:eastAsia="Times New Roman"/>
          <w:szCs w:val="24"/>
          <w:lang w:eastAsia="hr-HR"/>
        </w:rPr>
      </w:pPr>
    </w:p>
    <w:p w:rsidRDefault="00EA581B" w:rsidP="00EA581B" w:rsidR="00EA581B" w:rsidRP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bCs/>
          <w:szCs w:val="24"/>
          <w:lang w:eastAsia="hr-HR"/>
        </w:rPr>
      </w:pPr>
      <w:r w:rsidRPr="00EA581B">
        <w:rPr>
          <w:rFonts w:eastAsia="Times New Roman"/>
          <w:bCs/>
          <w:szCs w:val="24"/>
          <w:lang w:eastAsia="hr-HR"/>
        </w:rPr>
        <w:t>UPUTA O PRAVNOM LIJEKU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zaključka nije dopušten pravni lijek (čl.19. st.7. SZ).</w:t>
      </w: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EA581B" w:rsidP="00EA581B" w:rsidR="00EA581B">
      <w:pPr>
        <w:overflowPunct w:val="false"/>
        <w:autoSpaceDE w:val="false"/>
        <w:autoSpaceDN w:val="false"/>
        <w:adjustRightInd w:val="false"/>
        <w:ind w:left="0"/>
        <w:rPr>
          <w:rFonts w:eastAsia="Times New Roman"/>
          <w:szCs w:val="24"/>
          <w:lang w:eastAsia="hr-HR"/>
        </w:rPr>
      </w:pPr>
    </w:p>
    <w:p w:rsidRDefault="00F9245C" w:rsidR="00F9245C"/>
    <w:sectPr w:rsidR="00F9245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2DB" w:rsidP="00EA581B" w:rsidR="009672DB">
      <w:r>
        <w:separator/>
      </w:r>
    </w:p>
  </w:endnote>
  <w:endnote w:id="0" w:type="continuationSeparator">
    <w:p w:rsidRDefault="009672DB" w:rsidP="00EA581B" w:rsidR="00967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2DB" w:rsidP="00EA581B" w:rsidR="009672DB">
      <w:r>
        <w:separator/>
      </w:r>
    </w:p>
  </w:footnote>
  <w:footnote w:id="0" w:type="continuationSeparator">
    <w:p w:rsidRDefault="009672DB" w:rsidP="00EA581B" w:rsidR="00967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81B" w:rsidP="00EA581B" w:rsidR="00EA581B">
    <w:pPr>
      <w:pStyle w:val="Zaglavlje"/>
      <w:jc w:val="right"/>
    </w:pPr>
    <w:r>
      <w:t>Posl.br. 11 St-</w:t>
    </w:r>
    <w:r w:rsidR="00F7093F">
      <w:t>479</w:t>
    </w:r>
    <w:r w:rsidR="008A752B">
      <w:t>/2017-</w:t>
    </w:r>
    <w:r w:rsidR="00F7093F">
      <w:t>7</w:t>
    </w:r>
  </w:p>
  <w:p w:rsidRDefault="00EA581B" w:rsidP="00EA581B" w:rsidR="00EA581B">
    <w:pPr>
      <w:pStyle w:val="Zaglavlje"/>
    </w:pPr>
  </w:p>
  <w:p w:rsidRDefault="00EA581B" w:rsidP="00EA581B" w:rsidR="00EA581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8F9"/>
    <w:rsid w:val="0008307C"/>
    <w:rsid w:val="001B5844"/>
    <w:rsid w:val="00503778"/>
    <w:rsid w:val="005547D3"/>
    <w:rsid w:val="00577661"/>
    <w:rsid w:val="007141A2"/>
    <w:rsid w:val="007948F9"/>
    <w:rsid w:val="007C6241"/>
    <w:rsid w:val="00893A5D"/>
    <w:rsid w:val="008A752B"/>
    <w:rsid w:val="008F54A1"/>
    <w:rsid w:val="009672DB"/>
    <w:rsid w:val="00AA7022"/>
    <w:rsid w:val="00C32B95"/>
    <w:rsid w:val="00EA581B"/>
    <w:rsid w:val="00F52919"/>
    <w:rsid w:val="00F7093F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81B"/>
    <w:pPr>
      <w:spacing w:lineRule="auto" w:line="240" w:after="0"/>
      <w:ind w:left="357"/>
      <w:jc w:val="both"/>
    </w:pPr>
    <w:rPr>
      <w:rFonts w:cs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81B"/>
    <w:rPr>
      <w:rFonts w:cs="Times New Roman"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81B"/>
    <w:rPr>
      <w:rFonts w:cs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2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B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2B95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2B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2B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81B"/>
    <w:pPr>
      <w:spacing w:after="0" w:line="240" w:lineRule="auto"/>
      <w:ind w:left="357"/>
      <w:jc w:val="both"/>
    </w:pPr>
    <w:rPr>
      <w:rFonts w:ascii="Times New Roman" w:cs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81B"/>
    <w:rPr>
      <w:rFonts w:ascii="Times New Roman" w:cs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A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81B"/>
    <w:rPr>
      <w:rFonts w:ascii="Times New Roman" w:cs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32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B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2B95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2B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2B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G. TRADE d.o.o.</izvorni_sadrzaj>
    <derivirana_varijabla naziv="DomainObject.Predmet.ProtustrankaFormated_1">  D. G. TRADE d.o.o.</derivirana_varijabla>
  </DomainObject.Predmet.ProtustrankaFormated>
  <DomainObject.Predmet.ProtustrankaFormatedOIB>
    <izvorni_sadrzaj>  D. G. TRADE d.o.o., OIB 52784443691</izvorni_sadrzaj>
    <derivirana_varijabla naziv="DomainObject.Predmet.ProtustrankaFormatedOIB_1">  D. G. TRADE d.o.o., OIB 52784443691</derivirana_varijabla>
  </DomainObject.Predmet.ProtustrankaFormatedOIB>
  <DomainObject.Predmet.ProtustrankaFormatedWithAdress>
    <izvorni_sadrzaj> D. G. TRADE d.o.o., Mate Balote 50a, 51500 Krk</izvorni_sadrzaj>
    <derivirana_varijabla naziv="DomainObject.Predmet.ProtustrankaFormatedWithAdress_1"> D. G. TRADE d.o.o., Mate Balote 50a, 51500 Krk</derivirana_varijabla>
  </DomainObject.Predmet.ProtustrankaFormatedWithAdress>
  <DomainObject.Predmet.ProtustrankaFormatedWithAdressOIB>
    <izvorni_sadrzaj> D. G. TRADE d.o.o., OIB 52784443691, Mate Balote 50a, 51500 Krk</izvorni_sadrzaj>
    <derivirana_varijabla naziv="DomainObject.Predmet.ProtustrankaFormatedWithAdressOIB_1"> D. G. TRADE d.o.o., OIB 52784443691, Mate Balote 50a, 51500 Krk</derivirana_varijabla>
  </DomainObject.Predmet.ProtustrankaFormatedWithAdressOIB>
  <DomainObject.Predmet.ProtustrankaWithAdress>
    <izvorni_sadrzaj>D. G. TRADE d.o.o. Mate Balote 50a, 51500 Krk</izvorni_sadrzaj>
    <derivirana_varijabla naziv="DomainObject.Predmet.ProtustrankaWithAdress_1">D. G. TRADE d.o.o. Mate Balote 50a, 51500 Krk</derivirana_varijabla>
  </DomainObject.Predmet.ProtustrankaWithAdress>
  <DomainObject.Predmet.ProtustrankaWithAdressOIB>
    <izvorni_sadrzaj>D. G. TRADE d.o.o., OIB 52784443691, Mate Balote 50a, 51500 Krk</izvorni_sadrzaj>
    <derivirana_varijabla naziv="DomainObject.Predmet.ProtustrankaWithAdressOIB_1">D. G. TRADE d.o.o., OIB 52784443691, Mate Balote 50a, 51500 Krk</derivirana_varijabla>
  </DomainObject.Predmet.ProtustrankaWithAdressOIB>
  <DomainObject.Predmet.ProtustrankaNazivFormated>
    <izvorni_sadrzaj>D. G. TRADE d.o.o.</izvorni_sadrzaj>
    <derivirana_varijabla naziv="DomainObject.Predmet.ProtustrankaNazivFormated_1">D. G. TRADE d.o.o.</derivirana_varijabla>
  </DomainObject.Predmet.ProtustrankaNazivFormated>
  <DomainObject.Predmet.ProtustrankaNazivFormatedOIB>
    <izvorni_sadrzaj>D. G. TRADE d.o.o., OIB 52784443691</izvorni_sadrzaj>
    <derivirana_varijabla naziv="DomainObject.Predmet.ProtustrankaNazivFormatedOIB_1">D. G. TRADE d.o.o., OIB 52784443691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G. TRADE d.o.o.</item>
    </izvorni_sadrzaj>
    <derivirana_varijabla naziv="DomainObject.Predmet.ProtuStrankaListFormated_1">
      <item>D. G. TRADE d.o.o.</item>
    </derivirana_varijabla>
  </DomainObject.Predmet.ProtuStrankaListFormated>
  <DomainObject.Predmet.ProtuStrankaListFormatedOIB>
    <izvorni_sadrzaj>
      <item>D. G. TRADE d.o.o., OIB 52784443691</item>
    </izvorni_sadrzaj>
    <derivirana_varijabla naziv="DomainObject.Predmet.ProtuStrankaListFormatedOIB_1">
      <item>D. G. TRADE d.o.o., OIB 52784443691</item>
    </derivirana_varijabla>
  </DomainObject.Predmet.ProtuStrankaListFormatedOIB>
  <DomainObject.Predmet.ProtuStrankaListFormatedWithAdress>
    <izvorni_sadrzaj>
      <item>D. G. TRADE d.o.o., Mate Balote 50a, 51500 Krk</item>
    </izvorni_sadrzaj>
    <derivirana_varijabla naziv="DomainObject.Predmet.ProtuStrankaListFormatedWithAdress_1">
      <item>D. G. TRADE d.o.o., Mate Balote 50a, 51500 Krk</item>
    </derivirana_varijabla>
  </DomainObject.Predmet.ProtuStrankaListFormatedWithAdress>
  <DomainObject.Predmet.ProtuStrankaListFormatedWithAdressOIB>
    <izvorni_sadrzaj>
      <item>D. G. TRADE d.o.o., OIB 52784443691, Mate Balote 50a, 51500 Krk</item>
    </izvorni_sadrzaj>
    <derivirana_varijabla naziv="DomainObject.Predmet.ProtuStrankaListFormatedWithAdressOIB_1">
      <item>D. G. TRADE d.o.o., OIB 52784443691, Mate Balote 50a, 51500 Krk</item>
    </derivirana_varijabla>
  </DomainObject.Predmet.ProtuStrankaListFormatedWithAdressOIB>
  <DomainObject.Predmet.ProtuStrankaListNazivFormated>
    <izvorni_sadrzaj>
      <item>D. G. TRADE d.o.o.</item>
    </izvorni_sadrzaj>
    <derivirana_varijabla naziv="DomainObject.Predmet.ProtuStrankaListNazivFormated_1">
      <item>D. G. TRADE d.o.o.</item>
    </derivirana_varijabla>
  </DomainObject.Predmet.ProtuStrankaListNazivFormated>
  <DomainObject.Predmet.ProtuStrankaListNazivFormatedOIB>
    <izvorni_sadrzaj>
      <item>D. G. TRADE d.o.o., OIB 52784443691</item>
    </izvorni_sadrzaj>
    <derivirana_varijabla naziv="DomainObject.Predmet.ProtuStrankaListNazivFormatedOIB_1">
      <item>D. G. TRADE d.o.o., OIB 52784443691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G. TRADE d.o.o.</izvorni_sadrzaj>
    <derivirana_varijabla naziv="DomainObject.Predmet.ProtustrankaIDrugi_1">D. G.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G. TRADE d.o.o., OIB 52784443691, Mate Balote 50a, 51500 Krk</izvorni_sadrzaj>
    <derivirana_varijabla naziv="DomainObject.Predmet.ProtustrankaIDrugiAdressOIB_1">D. G. TRADE d.o.o., OIB 52784443691, Mate Balote 50a,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G. TRADE d.o.o.</item>
    </izvorni_sadrzaj>
    <derivirana_varijabla naziv="DomainObject.Predmet.SudioniciListNaziv_1">
      <item>FINA  Rijeka</item>
      <item>D. G. TRADE d.o.o.</item>
    </derivirana_varijabla>
  </DomainObject.Predmet.SudioniciListNaziv>
  <DomainObject.Predmet.SudioniciListAdressOIB>
    <izvorni_sadrzaj>
      <item>FINA  Rijeka, OIB 85821130368, Frana Kurelca 8,51000 Rijeka</item>
      <item>D. G. TRADE d.o.o., OIB 52784443691, Mate Balote 50a,51500 Krk</item>
    </izvorni_sadrzaj>
    <derivirana_varijabla naziv="DomainObject.Predmet.SudioniciListAdressOIB_1">
      <item>FINA  Rijeka, OIB 85821130368, Frana Kurelca 8,51000 Rijeka</item>
      <item>D. G. TRADE d.o.o., OIB 52784443691, Mate Balote 50a,51500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52784443691</item>
    </izvorni_sadrzaj>
    <derivirana_varijabla naziv="DomainObject.Predmet.SudioniciListNazivOIB_1">
      <item>, OIB 85821130368</item>
      <item>, OIB 52784443691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1679</properties:Characters>
  <properties:Lines>52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2017-12-01T13:14:00Z</dcterms:created>
  <dc:creator>Timjana Baričević</dc:creator>
  <dc:description/>
  <cp:keywords/>
  <cp:lastModifiedBy>Timjana Baričević</cp:lastModifiedBy>
  <cp:lastPrinted>2017-12-01T13:30:00Z</cp:lastPrinted>
  <dcterms:modified xmlns:xsi="http://www.w3.org/2001/XMLSchema-instance" xsi:type="dcterms:W3CDTF">2017-12-01T13:31:00Z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