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77db2" w14:paraId="aa77db2" w:rsidRDefault="00CE0552" w:rsidP="007A7F63" w:rsidR="009E592A" w:rsidRPr="00CE0552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           </w:t>
      </w:r>
      <w:r w:rsidR="00992C19" w:rsidRPr="00CE0552">
        <w:rPr>
          <w:rStyle w:val="Naglaeno"/>
          <w:b w:val="false"/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7F63" w:rsidP="007A7F63" w:rsidR="007A7F63">
      <w:pPr>
        <w:jc w:val="both"/>
      </w:pPr>
    </w:p>
    <w:p w:rsidRDefault="007A7F63" w:rsidP="007A7F63" w:rsidR="007A7F63">
      <w:pPr>
        <w:jc w:val="both"/>
      </w:pPr>
      <w:r>
        <w:rPr>
          <w:color w:val="000000"/>
        </w:rPr>
        <w:t>REPUBLIKA HRVATSKA</w:t>
      </w:r>
    </w:p>
    <w:p w:rsidRDefault="007A7F63" w:rsidP="007A7F63" w:rsidR="007A7F63">
      <w:pPr>
        <w:jc w:val="both"/>
      </w:pPr>
      <w:r>
        <w:rPr>
          <w:color w:val="000000"/>
        </w:rPr>
        <w:t>TRGOVAČKI SUD U OSIJEKU</w:t>
      </w:r>
    </w:p>
    <w:p w:rsidRDefault="007A7F63" w:rsidP="007A7F63" w:rsidR="007A7F63">
      <w:pPr>
        <w:jc w:val="both"/>
      </w:pPr>
      <w:r>
        <w:rPr>
          <w:color w:val="000000"/>
        </w:rPr>
        <w:t>STALNA SLUŽBA U SLAVONSKOM BRODU</w:t>
      </w:r>
    </w:p>
    <w:p w:rsidRDefault="007A7F63" w:rsidP="007A7F63" w:rsidR="007A7F63">
      <w:pPr>
        <w:jc w:val="both"/>
      </w:pPr>
      <w:r>
        <w:rPr>
          <w:color w:val="000000"/>
        </w:rPr>
        <w:t>Trg pobjede 13</w:t>
      </w:r>
    </w:p>
    <w:p w:rsidRDefault="007A7F63" w:rsidP="007A7F63" w:rsidR="007A7F63">
      <w:pPr>
        <w:jc w:val="both"/>
      </w:pPr>
      <w:r>
        <w:rPr>
          <w:color w:val="000000"/>
        </w:rPr>
        <w:t xml:space="preserve">35000 Slavonski Brod                                                              </w:t>
      </w:r>
      <w:r>
        <w:rPr>
          <w:color w:val="000000"/>
        </w:rPr>
        <w:tab/>
        <w:t xml:space="preserve"> Broj: 3 St-542/2017-5</w:t>
      </w:r>
    </w:p>
    <w:p w:rsidRDefault="007A7F63" w:rsidP="007A7F63" w:rsidR="007A7F63">
      <w:pPr>
        <w:jc w:val="both"/>
      </w:pPr>
    </w:p>
    <w:p w:rsidRDefault="007A7F63" w:rsidP="007A7F63" w:rsidR="007A7F63" w:rsidRPr="007A7F63">
      <w:pPr>
        <w:jc w:val="center"/>
        <w:rPr>
          <w:b/>
        </w:rPr>
      </w:pPr>
    </w:p>
    <w:p w:rsidRDefault="007A7F63" w:rsidP="007A7F63" w:rsidR="007A7F63" w:rsidRPr="007A7F63">
      <w:pPr>
        <w:jc w:val="center"/>
        <w:rPr>
          <w:b/>
        </w:rPr>
      </w:pPr>
      <w:r w:rsidRPr="007A7F63">
        <w:rPr>
          <w:b/>
          <w:color w:val="000000"/>
        </w:rPr>
        <w:t>U    I M E    R E P U B L I K E     H R V A T S K E</w:t>
      </w:r>
    </w:p>
    <w:p w:rsidRDefault="007A7F63" w:rsidP="007A7F63" w:rsidR="007A7F63" w:rsidRPr="007A7F63">
      <w:pPr>
        <w:jc w:val="center"/>
        <w:rPr>
          <w:b/>
        </w:rPr>
      </w:pPr>
      <w:r w:rsidRPr="007A7F63">
        <w:rPr>
          <w:b/>
          <w:color w:val="000000"/>
        </w:rPr>
        <w:t>R J E Š E N J E</w:t>
      </w:r>
    </w:p>
    <w:p w:rsidRDefault="007A7F63" w:rsidP="007A7F63" w:rsidR="007A7F63">
      <w:pPr>
        <w:jc w:val="both"/>
      </w:pPr>
    </w:p>
    <w:p w:rsidRDefault="007A7F63" w:rsidP="007A7F63" w:rsidR="007A7F63">
      <w:pPr>
        <w:ind w:firstLine="708"/>
        <w:jc w:val="both"/>
      </w:pPr>
      <w:r>
        <w:rPr>
          <w:color w:val="000000"/>
        </w:rPr>
        <w:t>TRGOVAČKI SUD U OSIJEKU, STALNA SLUŽBA TRGOVAČKOG SUDA U OSIJEKU, po stečajnom sucu Danijeli Martini Maoduš, postupajući po zahtjevu FINE za provedbu skraćenoga stečajnog postupka po službenoj dužnosti nad dužnikom    TISKARA ARCA d.o.o., Nova Gradiška, A. Stepinca 11, OIB: 52799123529, 23. svibnja  2017.</w:t>
      </w:r>
    </w:p>
    <w:p w:rsidRDefault="007A7F63" w:rsidP="007A7F63" w:rsidR="007A7F63">
      <w:pPr>
        <w:jc w:val="both"/>
      </w:pPr>
    </w:p>
    <w:p w:rsidRDefault="007A7F63" w:rsidP="007A7F63" w:rsidR="007A7F63">
      <w:pPr>
        <w:jc w:val="center"/>
      </w:pPr>
      <w:r>
        <w:rPr>
          <w:color w:val="000000"/>
        </w:rPr>
        <w:t>r i j e š i o     j e</w:t>
      </w:r>
    </w:p>
    <w:p w:rsidRDefault="007A7F63" w:rsidP="007A7F63" w:rsidR="007A7F63">
      <w:pPr>
        <w:jc w:val="both"/>
      </w:pPr>
    </w:p>
    <w:p w:rsidRDefault="007A7F63" w:rsidP="007A7F63" w:rsidR="007A7F63">
      <w:pPr>
        <w:ind w:firstLine="708"/>
        <w:jc w:val="both"/>
      </w:pPr>
      <w:r>
        <w:rPr>
          <w:color w:val="000000"/>
        </w:rPr>
        <w:t xml:space="preserve">Zahtjev FINE od 27. travnja 2017. za provedbu skraćenoga stečajnog postupka nad dužnikom TISKARA ARCA d.o.o., Nova Gradiška, A. Stepinca 11, OIB: 52799123529, odbacuje se kao nedopušten.  </w:t>
      </w:r>
    </w:p>
    <w:p w:rsidRDefault="007A7F63" w:rsidP="007A7F63" w:rsidR="007A7F63">
      <w:pPr>
        <w:jc w:val="both"/>
      </w:pPr>
    </w:p>
    <w:p w:rsidRDefault="007A7F63" w:rsidP="007A7F63" w:rsidR="007A7F63">
      <w:pPr>
        <w:jc w:val="center"/>
      </w:pPr>
      <w:r>
        <w:rPr>
          <w:color w:val="000000"/>
        </w:rPr>
        <w:t>Obrazloženje</w:t>
      </w:r>
    </w:p>
    <w:p w:rsidRDefault="007A7F63" w:rsidP="007A7F63" w:rsidR="007A7F63">
      <w:pPr>
        <w:jc w:val="both"/>
      </w:pPr>
    </w:p>
    <w:p w:rsidRDefault="007A7F63" w:rsidP="007A7F63" w:rsidR="007A7F63">
      <w:pPr>
        <w:ind w:firstLine="708"/>
        <w:jc w:val="both"/>
      </w:pPr>
      <w:r>
        <w:rPr>
          <w:color w:val="000000"/>
        </w:rPr>
        <w:t xml:space="preserve">Financijska agencija po službenoj dužnosti  podnijela je ovom sudu zahtjev za provedbu skraćenoga stečajnog postupka nad dužnikom sukladno čl. 429 i 444 st. 1 Stečajnog zakona (NN br. 71/15, dalje SZ).  </w:t>
      </w:r>
    </w:p>
    <w:p w:rsidRDefault="007A7F63" w:rsidP="007A7F63" w:rsidR="007A7F63">
      <w:pPr>
        <w:ind w:firstLine="708"/>
        <w:jc w:val="both"/>
      </w:pPr>
      <w:r>
        <w:rPr>
          <w:color w:val="000000"/>
        </w:rPr>
        <w:t>Prilikom ocjene dopustivosti predmetnog zahtjeva, sud je utvrdio da isti nije dopušten.</w:t>
      </w:r>
    </w:p>
    <w:p w:rsidRDefault="007A7F63" w:rsidP="007A7F63" w:rsidR="007A7F63">
      <w:pPr>
        <w:jc w:val="both"/>
      </w:pPr>
      <w:r>
        <w:rPr>
          <w:color w:val="000000"/>
        </w:rPr>
        <w:t xml:space="preserve">Odredbom čl.  428 SZ-a propisane su pretpostavke za provođenje skraćenoga stečajnog postupka, pa je tako navedenom odredbom propisano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registra. Analognom primjenom iste odredbe,  proizlazi da i vođenje druge vrste postupka, rezultat kojeg je brisanje pravnog subjekta  iz sudskog registra ima za posljedicu postojanje negativne procesne pretpostavke za vođenje </w:t>
      </w:r>
      <w:proofErr w:type="spellStart"/>
      <w:r>
        <w:rPr>
          <w:color w:val="000000"/>
        </w:rPr>
        <w:t>skaćenog</w:t>
      </w:r>
      <w:proofErr w:type="spellEnd"/>
      <w:r>
        <w:rPr>
          <w:color w:val="000000"/>
        </w:rPr>
        <w:t xml:space="preserve"> stečajnog postupka.   </w:t>
      </w:r>
    </w:p>
    <w:p w:rsidRDefault="007A7F63" w:rsidP="007A7F63" w:rsidR="007A7F63">
      <w:pPr>
        <w:ind w:firstLine="708"/>
        <w:jc w:val="both"/>
      </w:pPr>
      <w:r>
        <w:rPr>
          <w:color w:val="000000"/>
        </w:rPr>
        <w:t xml:space="preserve">Iz sadržaja zahtjeva FINE proizlazi da su kod dužnika ispunjene pretpostavke vezane za nepostojanje zaposlenih i evidencije neizvršenih osnova za plaćanje u neprekidnom razdoblju od 120 dana. Međutim, uvidom u   upisnik ovog suda i spis ovog suda broj St-167/15 utvrđeno je da je protiv istog dužnika  podnesen prijedlog radi  vođenja redovnog stečajnog postupka nad dužnikom, rezultat kojeg će biti nakon okončanja istog, brisanje  dužnika iz sudskog registra. </w:t>
      </w:r>
    </w:p>
    <w:p w:rsidRDefault="007A7F63" w:rsidP="007A7F63" w:rsidR="007A7F63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Nije moguće izvršiti spajanje ovog predmeta s predmetom St-35/2017, jer nije ispunjen uvjet da je za oba predmeta  predviđena ista  vrsta postupka.  </w:t>
      </w:r>
    </w:p>
    <w:p w:rsidRDefault="007A7F63" w:rsidP="007A7F63" w:rsidR="007A7F63">
      <w:pPr>
        <w:ind w:left="6372"/>
        <w:jc w:val="both"/>
        <w:rPr>
          <w:color w:val="000000"/>
        </w:rPr>
      </w:pPr>
      <w:r>
        <w:rPr>
          <w:color w:val="000000"/>
        </w:rPr>
        <w:t xml:space="preserve">     </w:t>
      </w:r>
    </w:p>
    <w:p w:rsidRDefault="007A7F63" w:rsidP="007A7F63" w:rsidR="007A7F63">
      <w:pPr>
        <w:ind w:left="6372"/>
        <w:jc w:val="both"/>
        <w:rPr>
          <w:color w:val="000000"/>
        </w:rPr>
      </w:pPr>
      <w:r>
        <w:rPr>
          <w:color w:val="000000"/>
        </w:rPr>
        <w:lastRenderedPageBreak/>
        <w:t xml:space="preserve">    Broj: 3 St-542/2017-5</w:t>
      </w:r>
    </w:p>
    <w:p w:rsidRDefault="007A7F63" w:rsidP="007A7F63" w:rsidR="007A7F63">
      <w:pPr>
        <w:ind w:left="6372"/>
        <w:jc w:val="both"/>
      </w:pPr>
    </w:p>
    <w:p w:rsidRDefault="007A7F63" w:rsidP="007A7F63" w:rsidR="007A7F63">
      <w:pPr>
        <w:ind w:firstLine="708"/>
        <w:jc w:val="both"/>
      </w:pPr>
      <w:r>
        <w:rPr>
          <w:color w:val="000000"/>
        </w:rPr>
        <w:t>Kako time nisu ispunjene sve kumulativne pretpostavke za provedbu skraćenoga stečajnog postupka propisane odredbom čl. 428 SZ-a, to proizlazi da je zahtjev FINE nedopušten, zbog čega je valjalo odlučiti kao u izreci ovog rješenja.</w:t>
      </w:r>
    </w:p>
    <w:p w:rsidRDefault="007A7F63" w:rsidP="007A7F63" w:rsidR="007A7F63">
      <w:pPr>
        <w:jc w:val="both"/>
      </w:pPr>
    </w:p>
    <w:p w:rsidRDefault="007A7F63" w:rsidP="007A7F63" w:rsidR="007A7F63">
      <w:pPr>
        <w:ind w:firstLine="708"/>
        <w:jc w:val="both"/>
      </w:pPr>
      <w:r>
        <w:rPr>
          <w:color w:val="000000"/>
        </w:rPr>
        <w:t xml:space="preserve">U </w:t>
      </w:r>
      <w:proofErr w:type="spellStart"/>
      <w:r>
        <w:rPr>
          <w:color w:val="000000"/>
        </w:rPr>
        <w:t>Slav.Brodu</w:t>
      </w:r>
      <w:proofErr w:type="spellEnd"/>
      <w:r>
        <w:rPr>
          <w:color w:val="000000"/>
        </w:rPr>
        <w:t xml:space="preserve"> 23. svibnja 2017.</w:t>
      </w:r>
    </w:p>
    <w:p w:rsidRDefault="007A7F63" w:rsidP="007A7F63" w:rsidR="007A7F63">
      <w:pPr>
        <w:jc w:val="both"/>
      </w:pPr>
      <w:r>
        <w:rPr>
          <w:color w:val="000000"/>
        </w:rPr>
        <w:t xml:space="preserve">                                                                                                         STEČAJNI SUDAC:</w:t>
      </w:r>
    </w:p>
    <w:p w:rsidRDefault="007A7F63" w:rsidP="007A7F63" w:rsidR="007A7F63">
      <w:pPr>
        <w:jc w:val="both"/>
      </w:pPr>
    </w:p>
    <w:p w:rsidRDefault="007A7F63" w:rsidP="007A7F63" w:rsidR="007A7F63">
      <w:pPr>
        <w:jc w:val="both"/>
      </w:pPr>
      <w:r>
        <w:rPr>
          <w:color w:val="000000"/>
        </w:rPr>
        <w:t xml:space="preserve">                                                                                                        Daniela Martini Maoduš </w:t>
      </w:r>
    </w:p>
    <w:p w:rsidRDefault="007A7F63" w:rsidP="007A7F63" w:rsidR="007A7F63">
      <w:pPr>
        <w:jc w:val="both"/>
      </w:pPr>
    </w:p>
    <w:p w:rsidRDefault="007A7F63" w:rsidP="007A7F63" w:rsidR="007A7F63">
      <w:pPr>
        <w:jc w:val="both"/>
      </w:pPr>
    </w:p>
    <w:p w:rsidRDefault="007A7F63" w:rsidP="007A7F63" w:rsidR="007A7F63" w:rsidRPr="007A7F63">
      <w:pPr>
        <w:jc w:val="both"/>
        <w:rPr>
          <w:sz w:val="20"/>
          <w:szCs w:val="20"/>
        </w:rPr>
      </w:pPr>
    </w:p>
    <w:p w:rsidRDefault="007A7F63" w:rsidP="007A7F63" w:rsidR="007A7F63" w:rsidRPr="007A7F63">
      <w:pPr>
        <w:jc w:val="both"/>
        <w:rPr>
          <w:sz w:val="20"/>
          <w:szCs w:val="20"/>
        </w:rPr>
      </w:pPr>
      <w:r w:rsidRPr="007A7F63">
        <w:rPr>
          <w:color w:val="000000"/>
          <w:sz w:val="20"/>
          <w:szCs w:val="20"/>
        </w:rPr>
        <w:t>NAPUTAK O PRAVNOJ LIJEKU:</w:t>
      </w:r>
    </w:p>
    <w:p w:rsidRDefault="007A7F63" w:rsidP="007A7F63" w:rsidR="007A7F63" w:rsidRPr="007A7F63">
      <w:pPr>
        <w:jc w:val="both"/>
        <w:rPr>
          <w:sz w:val="20"/>
          <w:szCs w:val="20"/>
        </w:rPr>
      </w:pPr>
      <w:r w:rsidRPr="007A7F63">
        <w:rPr>
          <w:color w:val="000000"/>
          <w:sz w:val="20"/>
          <w:szCs w:val="20"/>
        </w:rPr>
        <w:t>Protiv ovog rješenja može se izjaviti žalba u roku od 8 dana</w:t>
      </w:r>
    </w:p>
    <w:p w:rsidRDefault="007A7F63" w:rsidP="007A7F63" w:rsidR="007A7F63" w:rsidRPr="007A7F63">
      <w:pPr>
        <w:jc w:val="both"/>
        <w:rPr>
          <w:sz w:val="20"/>
          <w:szCs w:val="20"/>
        </w:rPr>
      </w:pPr>
      <w:r w:rsidRPr="007A7F63">
        <w:rPr>
          <w:color w:val="000000"/>
          <w:sz w:val="20"/>
          <w:szCs w:val="20"/>
        </w:rPr>
        <w:t>od dana dostave rješenja, a dostava se smatra obavljenom</w:t>
      </w:r>
    </w:p>
    <w:p w:rsidRDefault="007A7F63" w:rsidP="007A7F63" w:rsidR="007A7F63" w:rsidRPr="007A7F63">
      <w:pPr>
        <w:jc w:val="both"/>
        <w:rPr>
          <w:sz w:val="20"/>
          <w:szCs w:val="20"/>
        </w:rPr>
      </w:pPr>
      <w:r w:rsidRPr="007A7F63">
        <w:rPr>
          <w:color w:val="000000"/>
          <w:sz w:val="20"/>
          <w:szCs w:val="20"/>
        </w:rPr>
        <w:t xml:space="preserve">istekom osmog dana od dana objave pismena na mrežnoj </w:t>
      </w:r>
    </w:p>
    <w:p w:rsidRDefault="007A7F63" w:rsidP="007A7F63" w:rsidR="007A7F63" w:rsidRPr="007A7F63">
      <w:pPr>
        <w:jc w:val="both"/>
        <w:rPr>
          <w:sz w:val="20"/>
          <w:szCs w:val="20"/>
        </w:rPr>
      </w:pPr>
      <w:r w:rsidRPr="007A7F63">
        <w:rPr>
          <w:color w:val="000000"/>
          <w:sz w:val="20"/>
          <w:szCs w:val="20"/>
        </w:rPr>
        <w:t>stanici e-Oglasna ploča suda.</w:t>
      </w:r>
    </w:p>
    <w:p w:rsidRDefault="007A7F63" w:rsidP="007A7F63" w:rsidR="007A7F63" w:rsidRPr="007A7F63">
      <w:pPr>
        <w:jc w:val="both"/>
        <w:rPr>
          <w:sz w:val="20"/>
          <w:szCs w:val="20"/>
        </w:rPr>
      </w:pPr>
    </w:p>
    <w:p w:rsidRDefault="007A7F63" w:rsidP="007A7F63" w:rsidR="007A7F63" w:rsidRPr="007A7F63">
      <w:pPr>
        <w:jc w:val="both"/>
        <w:rPr>
          <w:sz w:val="20"/>
          <w:szCs w:val="20"/>
        </w:rPr>
      </w:pPr>
      <w:r w:rsidRPr="007A7F63">
        <w:rPr>
          <w:color w:val="000000"/>
          <w:sz w:val="20"/>
          <w:szCs w:val="20"/>
        </w:rPr>
        <w:t xml:space="preserve">Dostaviti putem mrežne stanice e-Oglasna ploča FINA </w:t>
      </w:r>
    </w:p>
    <w:p w:rsidRDefault="007A7F63" w:rsidP="007A7F63" w:rsidR="007A7F63">
      <w:pPr>
        <w:jc w:val="both"/>
      </w:pPr>
    </w:p>
    <w:p w:rsidRDefault="007A7F63" w:rsidP="007A7F63" w:rsidR="007A7F63">
      <w:pPr>
        <w:jc w:val="both"/>
      </w:pPr>
    </w:p>
    <w:p w:rsidRDefault="007A7F63" w:rsidP="007A7F63" w:rsidR="007A7F63">
      <w:pPr>
        <w:jc w:val="both"/>
      </w:pPr>
    </w:p>
    <w:p w:rsidRDefault="007A7F63" w:rsidP="007A7F63" w:rsidR="007A7F63">
      <w:pPr>
        <w:jc w:val="both"/>
      </w:pPr>
    </w:p>
    <w:p w:rsidRDefault="007A7F63" w:rsidP="007A7F63" w:rsidR="007A7F63">
      <w:pPr>
        <w:jc w:val="both"/>
      </w:pPr>
    </w:p>
    <w:p w:rsidRDefault="00CE0552" w:rsidP="007A7F63" w:rsidR="00CE0552" w:rsidRPr="00CE0552">
      <w:pPr>
        <w:jc w:val="both"/>
        <w:rPr>
          <w:rStyle w:val="Naglaeno"/>
          <w:b w:val="false"/>
        </w:rPr>
      </w:pPr>
    </w:p>
    <w:sectPr w:rsidR="00CE0552" w:rsidRPr="00CE055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564E5A"/>
    <w:multiLevelType w:val="hybridMultilevel"/>
    <w:tmpl w:val="1D8A9FE4"/>
    <w:lvl w:tplc="5C34C93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0FA321C"/>
    <w:multiLevelType w:val="hybridMultilevel"/>
    <w:tmpl w:val="51ACB85C"/>
    <w:lvl w:tplc="193428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B31CED"/>
    <w:multiLevelType w:val="hybridMultilevel"/>
    <w:tmpl w:val="74CAE918"/>
    <w:lvl w:tplc="551681A8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20230B"/>
    <w:rsid w:val="002A579D"/>
    <w:rsid w:val="0030221E"/>
    <w:rsid w:val="00323158"/>
    <w:rsid w:val="003560A3"/>
    <w:rsid w:val="004675C1"/>
    <w:rsid w:val="004A489E"/>
    <w:rsid w:val="004E762A"/>
    <w:rsid w:val="005718D0"/>
    <w:rsid w:val="0059180E"/>
    <w:rsid w:val="005A357F"/>
    <w:rsid w:val="00636136"/>
    <w:rsid w:val="00696424"/>
    <w:rsid w:val="007354E2"/>
    <w:rsid w:val="00775477"/>
    <w:rsid w:val="007A7F63"/>
    <w:rsid w:val="007E5C2A"/>
    <w:rsid w:val="008E0E44"/>
    <w:rsid w:val="009130E7"/>
    <w:rsid w:val="00992C19"/>
    <w:rsid w:val="009E592A"/>
    <w:rsid w:val="00AB1642"/>
    <w:rsid w:val="00AF1515"/>
    <w:rsid w:val="00B23B7F"/>
    <w:rsid w:val="00B27319"/>
    <w:rsid w:val="00BD5A14"/>
    <w:rsid w:val="00CE0552"/>
    <w:rsid w:val="00DA356B"/>
    <w:rsid w:val="00E3731A"/>
    <w:rsid w:val="00EB416B"/>
    <w:rsid w:val="00F9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customStyle="true" w:styleId="ABCNaslovChar" w:type="character">
    <w:name w:val="ABC_Naslov Char"/>
    <w:basedOn w:val="Zadanifontodlomka"/>
    <w:link w:val="ABCNaslov"/>
    <w:locked/>
    <w:rsid w:val="004675C1"/>
    <w:rPr>
      <w:caps/>
      <w:spacing w:val="100"/>
    </w:rPr>
  </w:style>
  <w:style w:customStyle="true" w:styleId="ABCNaslov" w:type="paragraph">
    <w:name w:val="ABC_Naslov"/>
    <w:basedOn w:val="Normal"/>
    <w:link w:val="ABCNaslovChar"/>
    <w:rsid w:val="004675C1"/>
    <w:pPr>
      <w:keepNext/>
      <w:spacing w:after="480" w:before="480"/>
      <w:jc w:val="center"/>
    </w:pPr>
    <w:rPr>
      <w:caps/>
      <w:spacing w:val="100"/>
      <w:sz w:val="20"/>
      <w:szCs w:val="20"/>
    </w:rPr>
  </w:style>
  <w:style w:customStyle="true" w:styleId="abcNaslovChar0" w:type="character">
    <w:name w:val="abc_Naslov Char"/>
    <w:basedOn w:val="Zadanifontodlomka"/>
    <w:link w:val="abcNaslov0"/>
    <w:locked/>
    <w:rsid w:val="004675C1"/>
    <w:rPr>
      <w:spacing w:val="100"/>
    </w:rPr>
  </w:style>
  <w:style w:customStyle="true" w:styleId="abcNaslov0" w:type="paragraph">
    <w:name w:val="abc_Naslov"/>
    <w:basedOn w:val="Normal"/>
    <w:link w:val="abcNaslovChar0"/>
    <w:rsid w:val="004675C1"/>
    <w:pPr>
      <w:keepNext/>
      <w:spacing w:after="480" w:before="480"/>
      <w:jc w:val="center"/>
    </w:pPr>
    <w:rPr>
      <w:spacing w:val="100"/>
      <w:sz w:val="20"/>
      <w:szCs w:val="20"/>
    </w:rPr>
  </w:style>
  <w:style w:customStyle="true" w:styleId="SudNaziv" w:type="paragraph">
    <w:name w:val="Sud_Naziv"/>
    <w:basedOn w:val="Normal"/>
    <w:rsid w:val="004675C1"/>
    <w:rPr>
      <w:rFonts w:eastAsiaTheme="minorHAnsi"/>
      <w:b/>
      <w:bCs/>
      <w:lang w:eastAsia="en-US"/>
    </w:rPr>
  </w:style>
  <w:style w:customStyle="true" w:styleId="FiksniRH" w:type="paragraph">
    <w:name w:val="Fiksni RH"/>
    <w:basedOn w:val="Normal"/>
    <w:rsid w:val="004675C1"/>
    <w:pPr>
      <w:spacing w:after="120" w:before="600"/>
    </w:pPr>
    <w:rPr>
      <w:rFonts w:eastAsiaTheme="minorHAnsi"/>
      <w:b/>
      <w:bCs/>
      <w:caps/>
      <w:lang w:eastAsia="en-US"/>
    </w:rPr>
  </w:style>
  <w:style w:customStyle="true" w:styleId="SudSjedite" w:type="paragraph">
    <w:name w:val="Sud_Sjedište"/>
    <w:basedOn w:val="Normal"/>
    <w:rsid w:val="004675C1"/>
    <w:pPr>
      <w:contextualSpacing/>
    </w:pPr>
    <w:rPr>
      <w:rFonts w:eastAsiaTheme="minorHAnsi"/>
    </w:rPr>
  </w:style>
  <w:style w:customStyle="true" w:styleId="PozadinaSvijetloZelena" w:type="character">
    <w:name w:val="Pozadina_SvijetloZelena"/>
    <w:basedOn w:val="Zadanifontodlomka"/>
    <w:rsid w:val="004675C1"/>
    <w:rPr>
      <w:bdr w:frame="true" w:space="0" w:sz="0" w:color="auto" w:val="none"/>
      <w:shd w:fill="CCFFCC" w:color="auto" w:val="clear"/>
    </w:rPr>
  </w:style>
  <w:style w:customStyle="true" w:styleId="PozadinaSvijetloZuta" w:type="character">
    <w:name w:val="Pozadina_SvijetloZuta"/>
    <w:basedOn w:val="Zadanifontodlomka"/>
    <w:uiPriority w:val="3"/>
    <w:rsid w:val="004675C1"/>
    <w:rPr>
      <w:bdr w:frame="true" w:space="0" w:sz="0" w:color="auto" w:val="none"/>
      <w:shd w:fill="FFFFCC" w:color="auto" w:val="clear"/>
    </w:rPr>
  </w:style>
  <w:style w:styleId="Odlomakpopisa" w:type="paragraph">
    <w:name w:val="List Paragraph"/>
    <w:basedOn w:val="Normal"/>
    <w:uiPriority w:val="34"/>
    <w:qFormat/>
    <w:rsid w:val="004675C1"/>
    <w:pPr>
      <w:ind w:left="720"/>
      <w:contextualSpacing/>
    </w:pPr>
  </w:style>
  <w:style w:styleId="Naglaeno" w:type="character">
    <w:name w:val="Strong"/>
    <w:basedOn w:val="Zadanifontodlomka"/>
    <w:qFormat/>
    <w:rsid w:val="00CE055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23B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23B7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B7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customStyle="1" w:styleId="ABCNaslovChar" w:type="character">
    <w:name w:val="ABC_Naslov Char"/>
    <w:basedOn w:val="Zadanifontodlomka"/>
    <w:link w:val="ABCNaslov"/>
    <w:locked/>
    <w:rsid w:val="004675C1"/>
    <w:rPr>
      <w:caps/>
      <w:spacing w:val="100"/>
    </w:rPr>
  </w:style>
  <w:style w:customStyle="1" w:styleId="ABCNaslov" w:type="paragraph">
    <w:name w:val="ABC_Naslov"/>
    <w:basedOn w:val="Normal"/>
    <w:link w:val="ABCNaslovChar"/>
    <w:rsid w:val="004675C1"/>
    <w:pPr>
      <w:keepNext/>
      <w:spacing w:after="480" w:before="480"/>
      <w:jc w:val="center"/>
    </w:pPr>
    <w:rPr>
      <w:caps/>
      <w:spacing w:val="100"/>
      <w:sz w:val="20"/>
      <w:szCs w:val="20"/>
    </w:rPr>
  </w:style>
  <w:style w:customStyle="1" w:styleId="abcNaslovChar0" w:type="character">
    <w:name w:val="abc_Naslov Char"/>
    <w:basedOn w:val="Zadanifontodlomka"/>
    <w:link w:val="abcNaslov0"/>
    <w:locked/>
    <w:rsid w:val="004675C1"/>
    <w:rPr>
      <w:spacing w:val="100"/>
    </w:rPr>
  </w:style>
  <w:style w:customStyle="1" w:styleId="abcNaslov0" w:type="paragraph">
    <w:name w:val="abc_Naslov"/>
    <w:basedOn w:val="Normal"/>
    <w:link w:val="abcNaslovChar0"/>
    <w:rsid w:val="004675C1"/>
    <w:pPr>
      <w:keepNext/>
      <w:spacing w:after="480" w:before="480"/>
      <w:jc w:val="center"/>
    </w:pPr>
    <w:rPr>
      <w:spacing w:val="100"/>
      <w:sz w:val="20"/>
      <w:szCs w:val="20"/>
    </w:rPr>
  </w:style>
  <w:style w:customStyle="1" w:styleId="SudNaziv" w:type="paragraph">
    <w:name w:val="Sud_Naziv"/>
    <w:basedOn w:val="Normal"/>
    <w:rsid w:val="004675C1"/>
    <w:rPr>
      <w:rFonts w:eastAsiaTheme="minorHAnsi"/>
      <w:b/>
      <w:bCs/>
      <w:lang w:eastAsia="en-US"/>
    </w:rPr>
  </w:style>
  <w:style w:customStyle="1" w:styleId="FiksniRH" w:type="paragraph">
    <w:name w:val="Fiksni RH"/>
    <w:basedOn w:val="Normal"/>
    <w:rsid w:val="004675C1"/>
    <w:pPr>
      <w:spacing w:after="120" w:before="600"/>
    </w:pPr>
    <w:rPr>
      <w:rFonts w:eastAsiaTheme="minorHAnsi"/>
      <w:b/>
      <w:bCs/>
      <w:caps/>
      <w:lang w:eastAsia="en-US"/>
    </w:rPr>
  </w:style>
  <w:style w:customStyle="1" w:styleId="SudSjedite" w:type="paragraph">
    <w:name w:val="Sud_Sjedište"/>
    <w:basedOn w:val="Normal"/>
    <w:rsid w:val="004675C1"/>
    <w:pPr>
      <w:contextualSpacing/>
    </w:pPr>
    <w:rPr>
      <w:rFonts w:eastAsiaTheme="minorHAnsi"/>
    </w:rPr>
  </w:style>
  <w:style w:customStyle="1" w:styleId="PozadinaSvijetloZelena" w:type="character">
    <w:name w:val="Pozadina_SvijetloZelena"/>
    <w:basedOn w:val="Zadanifontodlomka"/>
    <w:rsid w:val="004675C1"/>
    <w:rPr>
      <w:bdr w:color="auto" w:frame="1" w:space="0" w:sz="0" w:val="none"/>
      <w:shd w:color="auto" w:fill="CCFFCC" w:val="clear"/>
    </w:rPr>
  </w:style>
  <w:style w:customStyle="1" w:styleId="PozadinaSvijetloZuta" w:type="character">
    <w:name w:val="Pozadina_SvijetloZuta"/>
    <w:basedOn w:val="Zadanifontodlomka"/>
    <w:uiPriority w:val="3"/>
    <w:rsid w:val="004675C1"/>
    <w:rPr>
      <w:bdr w:color="auto" w:frame="1" w:space="0" w:sz="0" w:val="none"/>
      <w:shd w:color="auto" w:fill="FFFFCC" w:val="clear"/>
    </w:rPr>
  </w:style>
  <w:style w:styleId="Odlomakpopisa" w:type="paragraph">
    <w:name w:val="List Paragraph"/>
    <w:basedOn w:val="Normal"/>
    <w:uiPriority w:val="34"/>
    <w:qFormat/>
    <w:rsid w:val="004675C1"/>
    <w:pPr>
      <w:ind w:left="720"/>
      <w:contextualSpacing/>
    </w:pPr>
  </w:style>
  <w:style w:styleId="Naglaeno" w:type="character">
    <w:name w:val="Strong"/>
    <w:basedOn w:val="Zadanifontodlomka"/>
    <w:qFormat/>
    <w:rsid w:val="00CE055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23B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23B7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B7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50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041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070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990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 SZ</izvorni_sadrzaj>
    <derivirana_varijabla naziv="DomainObject.Predmet.Opis_1">čl. 429.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St-542/2017</izvorni_sadrzaj>
    <derivirana_varijabla naziv="DomainObject.Predmet.OznakaBroj_1">St-542/2017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TISKARA ARCA društvo s ograničenom odgovornošću za grafičku djelatnost, trgovinu i usluge</izvorni_sadrzaj>
    <derivirana_varijabla naziv="DomainObject.Predmet.ProtustrankaFormated_1">  TISKARA ARCA društvo s ograničenom odgovornošću za grafičku djelatnost, trgovinu i usluge</derivirana_varijabla>
  </DomainObject.Predmet.ProtustrankaFormated>
  <DomainObject.Predmet.ProtustrankaFormatedOIB>
    <izvorni_sadrzaj>  TISKARA ARCA društvo s ograničenom odgovornošću za grafičku djelatnost, trgovinu i usluge, OIB 52799123529</izvorni_sadrzaj>
    <derivirana_varijabla naziv="DomainObject.Predmet.ProtustrankaFormatedOIB_1">  TISKARA ARCA društvo s ograničenom odgovornošću za grafičku djelatnost, trgovinu i usluge, OIB 52799123529</derivirana_varijabla>
  </DomainObject.Predmet.ProtustrankaFormatedOIB>
  <DomainObject.Predmet.ProtustrankaFormatedWithAdress>
    <izvorni_sadrzaj> TISKARA ARCA društvo s ograničenom odgovornošću za grafičku djelatnost, trgovinu i usluge, Alojzija Stepinca 11, 35400 Nova Gradiška</izvorni_sadrzaj>
    <derivirana_varijabla naziv="DomainObject.Predmet.ProtustrankaFormatedWithAdress_1"> TISKARA ARCA društvo s ograničenom odgovornošću za grafičku djelatnost, trgovinu i usluge, Alojzija Stepinca 11, 35400 Nova Gradiška</derivirana_varijabla>
  </DomainObject.Predmet.ProtustrankaFormatedWithAdress>
  <DomainObject.Predmet.ProtustrankaFormatedWithAdressOIB>
    <izvorni_sadrzaj> TISKARA ARCA društvo s ograničenom odgovornošću za grafičku djelatnost, trgovinu i usluge, OIB 52799123529, Alojzija Stepinca 11, 35400 Nova Gradiška</izvorni_sadrzaj>
    <derivirana_varijabla naziv="DomainObject.Predmet.ProtustrankaFormatedWithAdressOIB_1"> TISKARA ARCA društvo s ograničenom odgovornošću za grafičku djelatnost, trgovinu i usluge, OIB 52799123529, Alojzija Stepinca 11, 35400 Nova Gradiška</derivirana_varijabla>
  </DomainObject.Predmet.ProtustrankaFormatedWithAdressOIB>
  <DomainObject.Predmet.ProtustrankaWithAdress>
    <izvorni_sadrzaj>TISKARA ARCA društvo s ograničenom odgovornošću za grafičku djelatnost, trgovinu i usluge Alojzija Stepinca 11, 35400 Nova Gradiška</izvorni_sadrzaj>
    <derivirana_varijabla naziv="DomainObject.Predmet.ProtustrankaWithAdress_1">TISKARA ARCA društvo s ograničenom odgovornošću za grafičku djelatnost, trgovinu i usluge Alojzija Stepinca 11, 35400 Nova Gradiška</derivirana_varijabla>
  </DomainObject.Predmet.ProtustrankaWithAdress>
  <DomainObject.Predmet.ProtustrankaWithAdressOIB>
    <izvorni_sadrzaj>TISKARA ARCA društvo s ograničenom odgovornošću za grafičku djelatnost, trgovinu i usluge, OIB 52799123529, Alojzija Stepinca 11, 35400 Nova Gradiška</izvorni_sadrzaj>
    <derivirana_varijabla naziv="DomainObject.Predmet.ProtustrankaWithAdressOIB_1">TISKARA ARCA društvo s ograničenom odgovornošću za grafičku djelatnost, trgovinu i usluge, OIB 52799123529, Alojzija Stepinca 11, 35400 Nova Gradiška</derivirana_varijabla>
  </DomainObject.Predmet.ProtustrankaWithAdressOIB>
  <DomainObject.Predmet.ProtustrankaNazivFormated>
    <izvorni_sadrzaj>TISKARA ARCA društvo s ograničenom odgovornošću za grafičku djelatnost, trgovinu i usluge</izvorni_sadrzaj>
    <derivirana_varijabla naziv="DomainObject.Predmet.ProtustrankaNazivFormated_1">TISKARA ARCA društvo s ograničenom odgovornošću za grafičku djelatnost, trgovinu i usluge</derivirana_varijabla>
  </DomainObject.Predmet.ProtustrankaNazivFormated>
  <DomainObject.Predmet.ProtustrankaNazivFormatedOIB>
    <izvorni_sadrzaj>TISKARA ARCA društvo s ograničenom odgovornošću za grafičku djelatnost, trgovinu i usluge, OIB 52799123529</izvorni_sadrzaj>
    <derivirana_varijabla naziv="DomainObject.Predmet.ProtustrankaNazivFormatedOIB_1">TISKARA ARCA društvo s ograničenom odgovornošću za grafičku djelatnost, trgovinu i usluge, OIB 52799123529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7272842.60</izvorni_sadrzaj>
    <derivirana_varijabla naziv="DomainObject.Predmet.TrenutnaVrijednost_1">7272842.60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TISKARA ARCA društvo s ograničenom odgovornošću za grafičku djelatnost, trgovinu i usluge</item>
    </izvorni_sadrzaj>
    <derivirana_varijabla naziv="DomainObject.Predmet.ProtuStrankaListFormated_1">
      <item>TISKARA ARCA društvo s ograničenom odgovornošću za grafičku djelatnost, trgovinu i usluge</item>
    </derivirana_varijabla>
  </DomainObject.Predmet.ProtuStrankaListFormated>
  <DomainObject.Predmet.ProtuStrankaListFormatedOIB>
    <izvorni_sadrzaj>
      <item>TISKARA ARCA društvo s ograničenom odgovornošću za grafičku djelatnost, trgovinu i usluge, OIB 52799123529</item>
    </izvorni_sadrzaj>
    <derivirana_varijabla naziv="DomainObject.Predmet.ProtuStrankaListFormatedOIB_1">
      <item>TISKARA ARCA društvo s ograničenom odgovornošću za grafičku djelatnost, trgovinu i usluge, OIB 52799123529</item>
    </derivirana_varijabla>
  </DomainObject.Predmet.ProtuStrankaListFormatedOIB>
  <DomainObject.Predmet.ProtuStrankaListFormatedWithAdress>
    <izvorni_sadrzaj>
      <item>TISKARA ARCA društvo s ograničenom odgovornošću za grafičku djelatnost, trgovinu i usluge, Alojzija Stepinca 11, 35400 Nova Gradiška</item>
    </izvorni_sadrzaj>
    <derivirana_varijabla naziv="DomainObject.Predmet.ProtuStrankaListFormatedWithAdress_1">
      <item>TISKARA ARCA društvo s ograničenom odgovornošću za grafičku djelatnost, trgovinu i usluge, Alojzija Stepinca 11, 35400 Nova Gradiška</item>
    </derivirana_varijabla>
  </DomainObject.Predmet.ProtuStrankaListFormatedWithAdress>
  <DomainObject.Predmet.ProtuStrankaListFormatedWithAdressOIB>
    <izvorni_sadrzaj>
      <item>TISKARA ARCA društvo s ograničenom odgovornošću za grafičku djelatnost, trgovinu i usluge, OIB 52799123529, Alojzija Stepinca 11, 35400 Nova Gradiška</item>
    </izvorni_sadrzaj>
    <derivirana_varijabla naziv="DomainObject.Predmet.ProtuStrankaListFormatedWithAdressOIB_1">
      <item>TISKARA ARCA društvo s ograničenom odgovornošću za grafičku djelatnost, trgovinu i usluge, OIB 52799123529, Alojzija Stepinca 11, 35400 Nova Gradiška</item>
    </derivirana_varijabla>
  </DomainObject.Predmet.ProtuStrankaListFormatedWithAdressOIB>
  <DomainObject.Predmet.ProtuStrankaListNazivFormated>
    <izvorni_sadrzaj>
      <item>TISKARA ARCA društvo s ograničenom odgovornošću za grafičku djelatnost, trgovinu i usluge</item>
    </izvorni_sadrzaj>
    <derivirana_varijabla naziv="DomainObject.Predmet.ProtuStrankaListNazivFormated_1">
      <item>TISKARA ARCA društvo s ograničenom odgovornošću za grafičku djelatnost, trgovinu i usluge</item>
    </derivirana_varijabla>
  </DomainObject.Predmet.ProtuStrankaListNazivFormated>
  <DomainObject.Predmet.ProtuStrankaListNazivFormatedOIB>
    <izvorni_sadrzaj>
      <item>TISKARA ARCA društvo s ograničenom odgovornošću za grafičku djelatnost, trgovinu i usluge, OIB 52799123529</item>
    </izvorni_sadrzaj>
    <derivirana_varijabla naziv="DomainObject.Predmet.ProtuStrankaListNazivFormatedOIB_1">
      <item>TISKARA ARCA društvo s ograničenom odgovornošću za grafičku djelatnost, trgovinu i usluge, OIB 52799123529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TISKARA ARCA društvo s ograničenom odgovornošću za grafičku djelatnost, trgovinu i usluge</izvorni_sadrzaj>
    <derivirana_varijabla naziv="DomainObject.Predmet.ProtustrankaIDrugi_1">TISKARA ARCA društvo s ograničenom odgovornošću za grafičku djelatnost,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TISKARA ARCA društvo s ograničenom odgovornošću za grafičku djelatnost, trgovinu i usluge, OIB 52799123529, Alojzija Stepinca 11, 35400 Nova Gradiška</izvorni_sadrzaj>
    <derivirana_varijabla naziv="DomainObject.Predmet.ProtustrankaIDrugiAdressOIB_1">TISKARA ARCA društvo s ograničenom odgovornošću za grafičku djelatnost, trgovinu i usluge, OIB 52799123529, Alojzija Stepinca 11,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TISKARA ARCA društvo s ograničenom odgovornošću za grafičku djelatnost, trgovinu i usluge</item>
    </izvorni_sadrzaj>
    <derivirana_varijabla naziv="DomainObject.Predmet.SudioniciListNaziv_1">
      <item>Financijska agencija</item>
      <item>TISKARA ARCA društvo s ograničenom odgovornošću za grafičku djelatnost, trgovinu i usluge</item>
    </derivirana_varijabla>
  </DomainObject.Predmet.SudioniciListNaziv>
  <DomainObject.Predmet.SudioniciListAdressOIB>
    <izvorni_sadrzaj>
      <item>Financijska agencija, OIB 85821130368, Ulica grada Vukovara 70,10000 Zagreb</item>
      <item>TISKARA ARCA društvo s ograničenom odgovornošću za grafičku djelatnost, trgovinu i usluge, OIB 52799123529, Alojzija Stepinca 11,35400 Nova Gradiška</item>
    </izvorni_sadrzaj>
    <derivirana_varijabla naziv="DomainObject.Predmet.SudioniciListAdressOIB_1">
      <item>Financijska agencija, OIB 85821130368, Ulica grada Vukovara 70,10000 Zagreb</item>
      <item>TISKARA ARCA društvo s ograničenom odgovornošću za grafičku djelatnost, trgovinu i usluge, OIB 52799123529, Alojzija Stepinca 11,35400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52799123529</item>
    </izvorni_sadrzaj>
    <derivirana_varijabla naziv="DomainObject.Predmet.SudioniciListNazivOIB_1">
      <item>, OIB 85821130368</item>
      <item>, OIB 52799123529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454</properties:Words>
  <properties:Characters>2488</properties:Characters>
  <properties:Lines>72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2017-05-23T07:21:00Z</dcterms:created>
  <dc:creator>mjankovic3</dc:creator>
  <cp:lastModifiedBy>wsadmin</cp:lastModifiedBy>
  <cp:lastPrinted>2017-05-23T07:21:00Z</cp:lastPrinted>
  <dcterms:modified xmlns:xsi="http://www.w3.org/2001/XMLSchema-instance" xsi:type="dcterms:W3CDTF">2017-05-23T07:23:00Z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