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55e2f" w14:paraId="fa55e2f" w:rsidRDefault="00A00148" w:rsidP="00F14254" w:rsidR="00A00148" w:rsidRPr="002156C6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E67CCB" w:rsidP="00F14254" w:rsidR="00E67CCB" w:rsidRPr="002156C6">
      <w:pPr>
        <w:jc w:val="center"/>
        <w:rPr>
          <w:rFonts w:hAnsi="Times New Roman" w:ascii="Times New Roman"/>
          <w:szCs w:val="24"/>
          <w:lang w:val="hr-HR"/>
        </w:rPr>
      </w:pPr>
      <w:r w:rsidRPr="002156C6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E67CCB" w:rsidR="00E67CCB" w:rsidRPr="002156C6">
      <w:pPr>
        <w:jc w:val="both"/>
        <w:rPr>
          <w:rFonts w:hAnsi="Times New Roman" w:ascii="Times New Roman"/>
          <w:szCs w:val="24"/>
          <w:lang w:val="hr-HR"/>
        </w:rPr>
      </w:pPr>
    </w:p>
    <w:p w:rsidRDefault="00317030" w:rsidP="00777D64" w:rsidR="00317030" w:rsidRPr="002156C6">
      <w:pPr>
        <w:jc w:val="center"/>
        <w:outlineLvl w:val="0"/>
        <w:rPr>
          <w:rFonts w:hAnsi="Times New Roman" w:ascii="Times New Roman"/>
          <w:szCs w:val="24"/>
          <w:lang w:val="hr-HR"/>
        </w:rPr>
      </w:pPr>
      <w:r w:rsidRPr="002156C6">
        <w:rPr>
          <w:rFonts w:hAnsi="Times New Roman" w:ascii="Times New Roman"/>
          <w:szCs w:val="24"/>
          <w:lang w:val="hr-HR"/>
        </w:rPr>
        <w:t>R J E Š E N J E</w:t>
      </w:r>
    </w:p>
    <w:p w:rsidRDefault="00317030" w:rsidR="00317030" w:rsidRPr="002156C6">
      <w:pPr>
        <w:jc w:val="both"/>
        <w:rPr>
          <w:rFonts w:hAnsi="Times New Roman" w:ascii="Times New Roman"/>
          <w:szCs w:val="24"/>
          <w:lang w:val="hr-HR"/>
        </w:rPr>
      </w:pPr>
    </w:p>
    <w:p w:rsidRDefault="0084773A" w:rsidR="00317030" w:rsidRPr="002156C6">
      <w:pPr>
        <w:jc w:val="both"/>
        <w:rPr>
          <w:rFonts w:hAnsi="Times New Roman" w:ascii="Times New Roman"/>
          <w:szCs w:val="24"/>
          <w:lang w:val="hr-HR"/>
        </w:rPr>
      </w:pPr>
      <w:r w:rsidRPr="002156C6">
        <w:rPr>
          <w:rFonts w:hAnsi="Times New Roman" w:ascii="Times New Roman"/>
          <w:szCs w:val="24"/>
          <w:lang w:val="hr-HR"/>
        </w:rPr>
        <w:tab/>
        <w:t xml:space="preserve">Trgovački sud u Zagrebu </w:t>
      </w:r>
      <w:r w:rsidR="004A4BFC" w:rsidRPr="002156C6">
        <w:rPr>
          <w:rFonts w:hAnsi="Times New Roman" w:ascii="Times New Roman"/>
          <w:szCs w:val="24"/>
          <w:lang w:val="hr-HR"/>
        </w:rPr>
        <w:t xml:space="preserve">po sucu </w:t>
      </w:r>
      <w:r w:rsidR="00A00148" w:rsidRPr="002156C6">
        <w:rPr>
          <w:rFonts w:hAnsi="Times New Roman" w:ascii="Times New Roman"/>
          <w:szCs w:val="24"/>
          <w:lang w:val="hr-HR"/>
        </w:rPr>
        <w:t>pojedincu</w:t>
      </w:r>
      <w:r w:rsidR="004A4BFC" w:rsidRPr="002156C6">
        <w:rPr>
          <w:rFonts w:hAnsi="Times New Roman" w:ascii="Times New Roman"/>
          <w:szCs w:val="24"/>
          <w:lang w:val="hr-HR"/>
        </w:rPr>
        <w:t xml:space="preserve"> Nevenki Siladi Rstić u stečajnom postupku nad stečajnim </w:t>
      </w:r>
      <w:r w:rsidR="00C573E2" w:rsidRPr="002156C6">
        <w:rPr>
          <w:rFonts w:hAnsi="Times New Roman" w:ascii="Times New Roman"/>
          <w:lang w:val="hr-HR"/>
        </w:rPr>
        <w:t xml:space="preserve">dužnikom </w:t>
      </w:r>
      <w:r w:rsidR="002156C6" w:rsidRPr="002156C6">
        <w:rPr>
          <w:rFonts w:hAnsi="Times New Roman" w:ascii="Times New Roman"/>
        </w:rPr>
        <w:t>MEGAPULS d.o.o. u stečaju, Zagreb, Selska cesta 3, OIB: 40539291917</w:t>
      </w:r>
      <w:r w:rsidR="006B49DA" w:rsidRPr="002156C6">
        <w:rPr>
          <w:rFonts w:hAnsi="Times New Roman" w:ascii="Times New Roman"/>
          <w:lang w:val="hr-HR"/>
        </w:rPr>
        <w:t xml:space="preserve">, </w:t>
      </w:r>
      <w:r w:rsidR="001C0F02" w:rsidRPr="002156C6">
        <w:rPr>
          <w:rFonts w:hAnsi="Times New Roman" w:ascii="Times New Roman"/>
          <w:szCs w:val="24"/>
          <w:lang w:val="hr-HR"/>
        </w:rPr>
        <w:t xml:space="preserve">dana </w:t>
      </w:r>
      <w:r w:rsidR="002156C6" w:rsidRPr="002156C6">
        <w:rPr>
          <w:rFonts w:hAnsi="Times New Roman" w:ascii="Times New Roman"/>
          <w:szCs w:val="24"/>
          <w:lang w:val="hr-HR"/>
        </w:rPr>
        <w:t>26. veljače 2019.</w:t>
      </w:r>
    </w:p>
    <w:p w:rsidRDefault="00A117C8" w:rsidR="00A117C8" w:rsidRPr="002156C6">
      <w:pPr>
        <w:jc w:val="both"/>
        <w:rPr>
          <w:rFonts w:hAnsi="Times New Roman" w:ascii="Times New Roman"/>
          <w:szCs w:val="24"/>
          <w:lang w:val="hr-HR"/>
        </w:rPr>
      </w:pPr>
    </w:p>
    <w:p w:rsidRDefault="00317030" w:rsidP="00777D64" w:rsidR="00317030" w:rsidRPr="002156C6">
      <w:pPr>
        <w:jc w:val="center"/>
        <w:rPr>
          <w:rFonts w:hAnsi="Times New Roman" w:ascii="Times New Roman"/>
          <w:szCs w:val="24"/>
          <w:lang w:val="hr-HR"/>
        </w:rPr>
      </w:pPr>
      <w:r w:rsidRPr="002156C6">
        <w:rPr>
          <w:rFonts w:hAnsi="Times New Roman" w:ascii="Times New Roman"/>
          <w:szCs w:val="24"/>
          <w:lang w:val="hr-HR"/>
        </w:rPr>
        <w:t>r i j e š i o      j e</w:t>
      </w:r>
    </w:p>
    <w:p w:rsidRDefault="00317030" w:rsidP="00C216E8" w:rsidR="00317030" w:rsidRPr="002156C6">
      <w:pPr>
        <w:jc w:val="both"/>
        <w:rPr>
          <w:rFonts w:hAnsi="Times New Roman" w:ascii="Times New Roman"/>
          <w:szCs w:val="24"/>
          <w:lang w:val="hr-HR"/>
        </w:rPr>
      </w:pPr>
    </w:p>
    <w:p w:rsidRDefault="002156C6" w:rsidP="00C216E8" w:rsidR="008B2289" w:rsidRPr="002156C6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2156C6">
        <w:rPr>
          <w:rFonts w:hAnsi="Times New Roman" w:ascii="Times New Roman"/>
          <w:szCs w:val="24"/>
          <w:lang w:val="hr-HR"/>
        </w:rPr>
        <w:t>Stečajnoj upraviteljici, odvjetnici Antoniji Galić</w:t>
      </w:r>
      <w:r w:rsidRPr="002156C6">
        <w:rPr>
          <w:rFonts w:hAnsi="Times New Roman" w:ascii="Times New Roman"/>
          <w:lang w:val="hr-HR"/>
        </w:rPr>
        <w:t xml:space="preserve"> </w:t>
      </w:r>
      <w:r w:rsidR="007F11FF" w:rsidRPr="002156C6">
        <w:rPr>
          <w:rFonts w:hAnsi="Times New Roman" w:ascii="Times New Roman"/>
          <w:lang w:val="hr-HR"/>
        </w:rPr>
        <w:t xml:space="preserve">iz Zagreba, </w:t>
      </w:r>
      <w:r w:rsidR="008B2289" w:rsidRPr="002156C6">
        <w:rPr>
          <w:rFonts w:hAnsi="Times New Roman" w:ascii="Times New Roman"/>
          <w:szCs w:val="24"/>
          <w:lang w:val="hr-HR"/>
        </w:rPr>
        <w:t>u stečajnom postupku nad stečajnim dužnikom</w:t>
      </w:r>
      <w:r w:rsidR="0084773A" w:rsidRPr="002156C6">
        <w:rPr>
          <w:rFonts w:hAnsi="Times New Roman" w:ascii="Times New Roman"/>
          <w:szCs w:val="24"/>
          <w:lang w:val="hr-HR"/>
        </w:rPr>
        <w:t xml:space="preserve"> </w:t>
      </w:r>
      <w:r w:rsidRPr="002156C6">
        <w:rPr>
          <w:rFonts w:hAnsi="Times New Roman" w:ascii="Times New Roman"/>
        </w:rPr>
        <w:t>MEGAPULS d.o.o. u stečaju, Zagreb, Selska cesta 3, OIB: 40539291917</w:t>
      </w:r>
      <w:r w:rsidR="00981E6F" w:rsidRPr="002156C6">
        <w:rPr>
          <w:rFonts w:hAnsi="Times New Roman" w:ascii="Times New Roman"/>
          <w:szCs w:val="24"/>
          <w:lang w:val="hr-HR"/>
        </w:rPr>
        <w:t xml:space="preserve">, </w:t>
      </w:r>
      <w:r w:rsidR="00F474F5" w:rsidRPr="002156C6">
        <w:rPr>
          <w:rFonts w:hAnsi="Times New Roman" w:ascii="Times New Roman"/>
          <w:szCs w:val="24"/>
          <w:lang w:val="hr-HR"/>
        </w:rPr>
        <w:t xml:space="preserve">za unovčenu stečajnu masu u iznosu od </w:t>
      </w:r>
      <w:r w:rsidR="00763734">
        <w:rPr>
          <w:rFonts w:hAnsi="Times New Roman" w:ascii="Times New Roman"/>
          <w:szCs w:val="24"/>
          <w:lang w:val="hr-HR"/>
        </w:rPr>
        <w:t>6.360.717,38</w:t>
      </w:r>
      <w:r w:rsidR="00F474F5" w:rsidRPr="002156C6">
        <w:rPr>
          <w:rFonts w:hAnsi="Times New Roman" w:ascii="Times New Roman"/>
          <w:szCs w:val="24"/>
          <w:lang w:val="hr-HR"/>
        </w:rPr>
        <w:t xml:space="preserve"> kn </w:t>
      </w:r>
      <w:r w:rsidR="008B2289" w:rsidRPr="002156C6">
        <w:rPr>
          <w:rFonts w:hAnsi="Times New Roman" w:ascii="Times New Roman"/>
          <w:szCs w:val="24"/>
          <w:lang w:val="hr-HR"/>
        </w:rPr>
        <w:t xml:space="preserve">određuje se </w:t>
      </w:r>
      <w:r w:rsidR="00A117C8" w:rsidRPr="002156C6">
        <w:rPr>
          <w:rFonts w:hAnsi="Times New Roman" w:ascii="Times New Roman"/>
          <w:szCs w:val="24"/>
          <w:lang w:val="hr-HR"/>
        </w:rPr>
        <w:t>nagrada</w:t>
      </w:r>
      <w:r w:rsidR="008B2289" w:rsidRPr="002156C6">
        <w:rPr>
          <w:rFonts w:hAnsi="Times New Roman" w:ascii="Times New Roman"/>
          <w:szCs w:val="24"/>
          <w:lang w:val="hr-HR"/>
        </w:rPr>
        <w:t xml:space="preserve"> u</w:t>
      </w:r>
      <w:r w:rsidR="001C0F02" w:rsidRPr="002156C6">
        <w:rPr>
          <w:rFonts w:hAnsi="Times New Roman" w:ascii="Times New Roman"/>
          <w:szCs w:val="24"/>
          <w:lang w:val="hr-HR"/>
        </w:rPr>
        <w:t xml:space="preserve"> </w:t>
      </w:r>
      <w:r w:rsidR="008B2289" w:rsidRPr="002156C6">
        <w:rPr>
          <w:rFonts w:hAnsi="Times New Roman" w:ascii="Times New Roman"/>
          <w:szCs w:val="24"/>
          <w:lang w:val="hr-HR"/>
        </w:rPr>
        <w:t xml:space="preserve">iznosu od </w:t>
      </w:r>
      <w:r w:rsidR="003343FD">
        <w:rPr>
          <w:rFonts w:hAnsi="Times New Roman" w:ascii="Times New Roman"/>
          <w:szCs w:val="24"/>
          <w:lang w:val="hr-HR"/>
        </w:rPr>
        <w:t>461.643,04</w:t>
      </w:r>
      <w:r w:rsidR="00421577" w:rsidRPr="002156C6">
        <w:rPr>
          <w:rFonts w:hAnsi="Times New Roman" w:ascii="Times New Roman"/>
          <w:szCs w:val="24"/>
          <w:lang w:val="hr-HR"/>
        </w:rPr>
        <w:t xml:space="preserve"> kn</w:t>
      </w:r>
      <w:r w:rsidR="000F400D" w:rsidRPr="002156C6">
        <w:rPr>
          <w:rFonts w:hAnsi="Times New Roman" w:ascii="Times New Roman"/>
          <w:szCs w:val="24"/>
          <w:lang w:val="hr-HR"/>
        </w:rPr>
        <w:t xml:space="preserve"> bruto i </w:t>
      </w:r>
      <w:r w:rsidR="003343FD">
        <w:rPr>
          <w:rFonts w:hAnsi="Times New Roman" w:ascii="Times New Roman"/>
          <w:szCs w:val="24"/>
          <w:lang w:val="hr-HR"/>
        </w:rPr>
        <w:t>34.623,22</w:t>
      </w:r>
      <w:r w:rsidR="000F400D" w:rsidRPr="002156C6">
        <w:rPr>
          <w:rFonts w:hAnsi="Times New Roman" w:ascii="Times New Roman"/>
          <w:szCs w:val="24"/>
          <w:lang w:val="hr-HR"/>
        </w:rPr>
        <w:t xml:space="preserve">  kn na ime doprinosa za zdravstveno osiguranje koji se plaća na bruto iznos nagrade i tereti troškove stečajnog postupka, ukupno </w:t>
      </w:r>
      <w:r w:rsidR="003343FD">
        <w:rPr>
          <w:rFonts w:hAnsi="Times New Roman" w:ascii="Times New Roman"/>
          <w:szCs w:val="24"/>
          <w:lang w:val="hr-HR"/>
        </w:rPr>
        <w:t>496.266,26</w:t>
      </w:r>
      <w:r w:rsidR="000F400D" w:rsidRPr="002156C6">
        <w:rPr>
          <w:rFonts w:hAnsi="Times New Roman" w:ascii="Times New Roman"/>
          <w:szCs w:val="24"/>
          <w:lang w:val="hr-HR"/>
        </w:rPr>
        <w:t xml:space="preserve"> kn.</w:t>
      </w:r>
    </w:p>
    <w:p w:rsidRDefault="002156C6" w:rsidP="00A117C8" w:rsidR="008B2289" w:rsidRPr="002156C6">
      <w:pPr>
        <w:jc w:val="both"/>
        <w:rPr>
          <w:rFonts w:hAnsi="Times New Roman" w:ascii="Times New Roman"/>
          <w:szCs w:val="24"/>
          <w:lang w:val="hr-HR"/>
        </w:rPr>
      </w:pPr>
      <w:r w:rsidRPr="002156C6">
        <w:rPr>
          <w:rFonts w:hAnsi="Times New Roman" w:ascii="Times New Roman"/>
          <w:szCs w:val="24"/>
          <w:lang w:val="hr-HR"/>
        </w:rPr>
        <w:t xml:space="preserve"> </w:t>
      </w:r>
    </w:p>
    <w:p w:rsidRDefault="00317030" w:rsidP="00777D64" w:rsidR="00317030" w:rsidRPr="002156C6">
      <w:pPr>
        <w:jc w:val="center"/>
        <w:rPr>
          <w:rFonts w:hAnsi="Times New Roman" w:ascii="Times New Roman"/>
          <w:szCs w:val="24"/>
          <w:lang w:val="hr-HR"/>
        </w:rPr>
      </w:pPr>
      <w:r w:rsidRPr="002156C6">
        <w:rPr>
          <w:rFonts w:hAnsi="Times New Roman" w:ascii="Times New Roman"/>
          <w:szCs w:val="24"/>
          <w:lang w:val="hr-HR"/>
        </w:rPr>
        <w:t>Obrazloženje</w:t>
      </w:r>
    </w:p>
    <w:p w:rsidRDefault="00746943" w:rsidR="00274B39" w:rsidRPr="002156C6">
      <w:pPr>
        <w:jc w:val="both"/>
        <w:rPr>
          <w:rFonts w:hAnsi="Times New Roman" w:ascii="Times New Roman"/>
          <w:color w:val="FF0000"/>
          <w:szCs w:val="24"/>
          <w:lang w:val="hr-HR"/>
        </w:rPr>
      </w:pPr>
      <w:r w:rsidRPr="002156C6">
        <w:rPr>
          <w:rFonts w:hAnsi="Times New Roman" w:ascii="Times New Roman"/>
          <w:szCs w:val="24"/>
          <w:lang w:val="hr-HR"/>
        </w:rPr>
        <w:t xml:space="preserve"> </w:t>
      </w:r>
    </w:p>
    <w:p w:rsidRDefault="00274B39" w:rsidP="004350AA" w:rsidR="006F4134" w:rsidRPr="002156C6">
      <w:pPr>
        <w:jc w:val="both"/>
        <w:rPr>
          <w:rFonts w:hAnsi="Times New Roman" w:ascii="Times New Roman"/>
          <w:szCs w:val="24"/>
          <w:lang w:val="hr-HR"/>
        </w:rPr>
      </w:pPr>
      <w:r w:rsidRPr="002156C6">
        <w:rPr>
          <w:rFonts w:hAnsi="Times New Roman" w:ascii="Times New Roman"/>
          <w:color w:val="FF0000"/>
          <w:szCs w:val="24"/>
          <w:lang w:val="hr-HR"/>
        </w:rPr>
        <w:tab/>
      </w:r>
      <w:r w:rsidR="008B2289" w:rsidRPr="002156C6">
        <w:rPr>
          <w:rFonts w:hAnsi="Times New Roman" w:ascii="Times New Roman"/>
          <w:szCs w:val="24"/>
          <w:lang w:val="hr-HR"/>
        </w:rPr>
        <w:t xml:space="preserve">U </w:t>
      </w:r>
      <w:r w:rsidR="004A4BFC" w:rsidRPr="002156C6">
        <w:rPr>
          <w:rFonts w:hAnsi="Times New Roman" w:ascii="Times New Roman"/>
          <w:szCs w:val="24"/>
          <w:lang w:val="hr-HR"/>
        </w:rPr>
        <w:t xml:space="preserve">gore navedenom </w:t>
      </w:r>
      <w:r w:rsidR="008B2289" w:rsidRPr="002156C6">
        <w:rPr>
          <w:rFonts w:hAnsi="Times New Roman" w:ascii="Times New Roman"/>
          <w:szCs w:val="24"/>
          <w:lang w:val="hr-HR"/>
        </w:rPr>
        <w:t>stečajnom postupku</w:t>
      </w:r>
      <w:r w:rsidR="00F474F5" w:rsidRPr="002156C6">
        <w:rPr>
          <w:rFonts w:hAnsi="Times New Roman" w:ascii="Times New Roman"/>
          <w:szCs w:val="24"/>
          <w:lang w:val="hr-HR"/>
        </w:rPr>
        <w:t xml:space="preserve"> nad gore navedenim stečajnim dužnikom nad kojim je stečajni postupak otvoren dana </w:t>
      </w:r>
      <w:r w:rsidR="00C1420C">
        <w:rPr>
          <w:rFonts w:hAnsi="Times New Roman" w:ascii="Times New Roman"/>
          <w:szCs w:val="24"/>
          <w:lang w:val="hr-HR"/>
        </w:rPr>
        <w:t>28. listopada 2015</w:t>
      </w:r>
      <w:r w:rsidR="00F474F5" w:rsidRPr="002156C6">
        <w:rPr>
          <w:rFonts w:hAnsi="Times New Roman" w:ascii="Times New Roman"/>
          <w:szCs w:val="24"/>
          <w:lang w:val="hr-HR"/>
        </w:rPr>
        <w:t>. godine,</w:t>
      </w:r>
      <w:r w:rsidR="000F400D" w:rsidRPr="002156C6">
        <w:rPr>
          <w:rFonts w:hAnsi="Times New Roman" w:ascii="Times New Roman"/>
          <w:szCs w:val="24"/>
          <w:lang w:val="hr-HR"/>
        </w:rPr>
        <w:t xml:space="preserve"> da stečajni upravitelj je podneskom od </w:t>
      </w:r>
      <w:r w:rsidR="00C1420C">
        <w:rPr>
          <w:rFonts w:hAnsi="Times New Roman" w:ascii="Times New Roman"/>
          <w:szCs w:val="24"/>
          <w:lang w:val="hr-HR"/>
        </w:rPr>
        <w:t>26. veljače 2019</w:t>
      </w:r>
      <w:r w:rsidR="000F400D" w:rsidRPr="002156C6">
        <w:rPr>
          <w:rFonts w:hAnsi="Times New Roman" w:ascii="Times New Roman"/>
          <w:szCs w:val="24"/>
          <w:lang w:val="hr-HR"/>
        </w:rPr>
        <w:t>. zatražio gore navedeni iznos nagrade navodeći da je ukupna unovčena stečaj</w:t>
      </w:r>
      <w:r w:rsidR="006F4134">
        <w:rPr>
          <w:rFonts w:hAnsi="Times New Roman" w:ascii="Times New Roman"/>
          <w:szCs w:val="24"/>
          <w:lang w:val="hr-HR"/>
        </w:rPr>
        <w:t xml:space="preserve">na masa u gore navedenom iznosu, o čemu tijekom postupku dostavlja i dokaze.  </w:t>
      </w:r>
    </w:p>
    <w:p w:rsidRDefault="000F400D" w:rsidP="004350AA" w:rsidR="000F400D" w:rsidRPr="002156C6">
      <w:pPr>
        <w:jc w:val="both"/>
        <w:rPr>
          <w:rFonts w:hAnsi="Times New Roman" w:ascii="Times New Roman"/>
          <w:szCs w:val="24"/>
          <w:lang w:val="hr-HR"/>
        </w:rPr>
      </w:pPr>
      <w:r w:rsidRPr="002156C6">
        <w:rPr>
          <w:rFonts w:hAnsi="Times New Roman" w:ascii="Times New Roman"/>
          <w:szCs w:val="24"/>
          <w:lang w:val="hr-HR"/>
        </w:rPr>
        <w:t xml:space="preserve"> </w:t>
      </w:r>
      <w:r w:rsidRPr="002156C6">
        <w:rPr>
          <w:rFonts w:hAnsi="Times New Roman" w:ascii="Times New Roman"/>
          <w:szCs w:val="24"/>
          <w:lang w:val="hr-HR"/>
        </w:rPr>
        <w:tab/>
        <w:t>Temeljem odredbe čl. 7. Uredbe o kriterijima i načinu obračuna plaćanja nagrada stečajnim upraviteljima (NN 105/15, dalje Uredba), te čl. čl. 76. i 94. Stečajnog zakona SZ, odlučeno je kao u izreci  ovog rješenja.</w:t>
      </w:r>
    </w:p>
    <w:p w:rsidRDefault="007E6A40" w:rsidP="00971DC6" w:rsidR="007E6A40" w:rsidRPr="002156C6">
      <w:pPr>
        <w:jc w:val="both"/>
        <w:rPr>
          <w:rFonts w:hAnsi="Times New Roman" w:ascii="Times New Roman"/>
          <w:szCs w:val="24"/>
          <w:lang w:val="hr-HR"/>
        </w:rPr>
      </w:pPr>
    </w:p>
    <w:p w:rsidRDefault="000A7E0E" w:rsidP="00270CB9" w:rsidR="00317030" w:rsidRPr="002156C6">
      <w:pPr>
        <w:jc w:val="center"/>
        <w:rPr>
          <w:rFonts w:hAnsi="Times New Roman" w:ascii="Times New Roman"/>
          <w:szCs w:val="24"/>
          <w:lang w:val="hr-HR"/>
        </w:rPr>
      </w:pPr>
      <w:r w:rsidRPr="002156C6">
        <w:rPr>
          <w:rFonts w:hAnsi="Times New Roman" w:ascii="Times New Roman"/>
          <w:szCs w:val="24"/>
          <w:lang w:val="hr-HR"/>
        </w:rPr>
        <w:t xml:space="preserve">U Zagrebu, </w:t>
      </w:r>
      <w:r w:rsidR="006F4134">
        <w:rPr>
          <w:rFonts w:hAnsi="Times New Roman" w:ascii="Times New Roman"/>
          <w:szCs w:val="24"/>
          <w:lang w:val="hr-HR"/>
        </w:rPr>
        <w:t>26. veljače 2019.</w:t>
      </w:r>
    </w:p>
    <w:p w:rsidRDefault="00317030" w:rsidR="00317030" w:rsidRPr="002156C6">
      <w:pPr>
        <w:jc w:val="both"/>
        <w:rPr>
          <w:rFonts w:hAnsi="Times New Roman" w:ascii="Times New Roman"/>
          <w:szCs w:val="24"/>
          <w:lang w:val="hr-HR"/>
        </w:rPr>
      </w:pPr>
      <w:r w:rsidRPr="002156C6">
        <w:rPr>
          <w:rFonts w:hAnsi="Times New Roman" w:ascii="Times New Roman"/>
          <w:szCs w:val="24"/>
          <w:lang w:val="hr-HR"/>
        </w:rPr>
        <w:tab/>
      </w:r>
      <w:r w:rsidRPr="002156C6">
        <w:rPr>
          <w:rFonts w:hAnsi="Times New Roman" w:ascii="Times New Roman"/>
          <w:szCs w:val="24"/>
          <w:lang w:val="hr-HR"/>
        </w:rPr>
        <w:tab/>
      </w:r>
      <w:r w:rsidRPr="002156C6">
        <w:rPr>
          <w:rFonts w:hAnsi="Times New Roman" w:ascii="Times New Roman"/>
          <w:szCs w:val="24"/>
          <w:lang w:val="hr-HR"/>
        </w:rPr>
        <w:tab/>
      </w:r>
      <w:r w:rsidRPr="002156C6">
        <w:rPr>
          <w:rFonts w:hAnsi="Times New Roman" w:ascii="Times New Roman"/>
          <w:szCs w:val="24"/>
          <w:lang w:val="hr-HR"/>
        </w:rPr>
        <w:tab/>
      </w:r>
      <w:r w:rsidRPr="002156C6">
        <w:rPr>
          <w:rFonts w:hAnsi="Times New Roman" w:ascii="Times New Roman"/>
          <w:szCs w:val="24"/>
          <w:lang w:val="hr-HR"/>
        </w:rPr>
        <w:tab/>
      </w:r>
      <w:r w:rsidRPr="002156C6">
        <w:rPr>
          <w:rFonts w:hAnsi="Times New Roman" w:ascii="Times New Roman"/>
          <w:szCs w:val="24"/>
          <w:lang w:val="hr-HR"/>
        </w:rPr>
        <w:tab/>
      </w:r>
      <w:r w:rsidRPr="002156C6">
        <w:rPr>
          <w:rFonts w:hAnsi="Times New Roman" w:ascii="Times New Roman"/>
          <w:szCs w:val="24"/>
          <w:lang w:val="hr-HR"/>
        </w:rPr>
        <w:tab/>
      </w:r>
      <w:r w:rsidRPr="002156C6">
        <w:rPr>
          <w:rFonts w:hAnsi="Times New Roman" w:ascii="Times New Roman"/>
          <w:szCs w:val="24"/>
          <w:lang w:val="hr-HR"/>
        </w:rPr>
        <w:tab/>
      </w:r>
      <w:r w:rsidR="00952EA0" w:rsidRPr="002156C6">
        <w:rPr>
          <w:rFonts w:hAnsi="Times New Roman" w:ascii="Times New Roman"/>
          <w:szCs w:val="24"/>
          <w:lang w:val="hr-HR"/>
        </w:rPr>
        <w:tab/>
      </w:r>
      <w:r w:rsidR="006F4134">
        <w:rPr>
          <w:rFonts w:hAnsi="Times New Roman" w:ascii="Times New Roman"/>
          <w:szCs w:val="24"/>
          <w:lang w:val="hr-HR"/>
        </w:rPr>
        <w:tab/>
      </w:r>
      <w:r w:rsidR="00E67CCB" w:rsidRPr="002156C6">
        <w:rPr>
          <w:rFonts w:hAnsi="Times New Roman" w:ascii="Times New Roman"/>
          <w:szCs w:val="24"/>
          <w:lang w:val="hr-HR"/>
        </w:rPr>
        <w:t>SUDAC</w:t>
      </w:r>
      <w:r w:rsidRPr="002156C6">
        <w:rPr>
          <w:rFonts w:hAnsi="Times New Roman" w:ascii="Times New Roman"/>
          <w:szCs w:val="24"/>
          <w:lang w:val="hr-HR"/>
        </w:rPr>
        <w:t>:</w:t>
      </w:r>
    </w:p>
    <w:p w:rsidRDefault="00317030" w:rsidP="005D250C" w:rsidR="00ED3714" w:rsidRPr="002156C6">
      <w:pPr>
        <w:rPr>
          <w:rFonts w:hAnsi="Times New Roman" w:ascii="Times New Roman"/>
          <w:szCs w:val="24"/>
          <w:lang w:val="hr-HR"/>
        </w:rPr>
      </w:pPr>
      <w:r w:rsidRPr="002156C6">
        <w:rPr>
          <w:rFonts w:hAnsi="Times New Roman" w:ascii="Times New Roman"/>
          <w:szCs w:val="24"/>
          <w:lang w:val="hr-HR"/>
        </w:rPr>
        <w:tab/>
      </w:r>
      <w:r w:rsidRPr="002156C6">
        <w:rPr>
          <w:rFonts w:hAnsi="Times New Roman" w:ascii="Times New Roman"/>
          <w:szCs w:val="24"/>
          <w:lang w:val="hr-HR"/>
        </w:rPr>
        <w:tab/>
      </w:r>
      <w:r w:rsidRPr="002156C6">
        <w:rPr>
          <w:rFonts w:hAnsi="Times New Roman" w:ascii="Times New Roman"/>
          <w:szCs w:val="24"/>
          <w:lang w:val="hr-HR"/>
        </w:rPr>
        <w:tab/>
      </w:r>
      <w:r w:rsidRPr="002156C6">
        <w:rPr>
          <w:rFonts w:hAnsi="Times New Roman" w:ascii="Times New Roman"/>
          <w:szCs w:val="24"/>
          <w:lang w:val="hr-HR"/>
        </w:rPr>
        <w:tab/>
      </w:r>
      <w:r w:rsidRPr="002156C6">
        <w:rPr>
          <w:rFonts w:hAnsi="Times New Roman" w:ascii="Times New Roman"/>
          <w:szCs w:val="24"/>
          <w:lang w:val="hr-HR"/>
        </w:rPr>
        <w:tab/>
      </w:r>
      <w:r w:rsidRPr="002156C6">
        <w:rPr>
          <w:rFonts w:hAnsi="Times New Roman" w:ascii="Times New Roman"/>
          <w:szCs w:val="24"/>
          <w:lang w:val="hr-HR"/>
        </w:rPr>
        <w:tab/>
      </w:r>
      <w:r w:rsidRPr="002156C6">
        <w:rPr>
          <w:rFonts w:hAnsi="Times New Roman" w:ascii="Times New Roman"/>
          <w:szCs w:val="24"/>
          <w:lang w:val="hr-HR"/>
        </w:rPr>
        <w:tab/>
      </w:r>
      <w:r w:rsidRPr="002156C6">
        <w:rPr>
          <w:rFonts w:hAnsi="Times New Roman" w:ascii="Times New Roman"/>
          <w:szCs w:val="24"/>
          <w:lang w:val="hr-HR"/>
        </w:rPr>
        <w:tab/>
      </w:r>
      <w:r w:rsidR="00E67CCB" w:rsidRPr="002156C6">
        <w:rPr>
          <w:rFonts w:hAnsi="Times New Roman" w:ascii="Times New Roman"/>
          <w:szCs w:val="24"/>
          <w:lang w:val="hr-HR"/>
        </w:rPr>
        <w:tab/>
      </w:r>
      <w:r w:rsidR="001C0F02" w:rsidRPr="002156C6">
        <w:rPr>
          <w:rFonts w:hAnsi="Times New Roman" w:ascii="Times New Roman"/>
          <w:szCs w:val="24"/>
          <w:lang w:val="hr-HR"/>
        </w:rPr>
        <w:t xml:space="preserve"> </w:t>
      </w:r>
      <w:r w:rsidR="00274B39" w:rsidRPr="002156C6">
        <w:rPr>
          <w:rFonts w:hAnsi="Times New Roman" w:ascii="Times New Roman"/>
          <w:szCs w:val="24"/>
          <w:lang w:val="hr-HR"/>
        </w:rPr>
        <w:t xml:space="preserve">Nevenka </w:t>
      </w:r>
      <w:r w:rsidR="00746943" w:rsidRPr="002156C6">
        <w:rPr>
          <w:rFonts w:hAnsi="Times New Roman" w:ascii="Times New Roman"/>
          <w:szCs w:val="24"/>
          <w:lang w:val="hr-HR"/>
        </w:rPr>
        <w:t xml:space="preserve">Siladi </w:t>
      </w:r>
      <w:r w:rsidR="001C0F02" w:rsidRPr="002156C6">
        <w:rPr>
          <w:rFonts w:hAnsi="Times New Roman" w:ascii="Times New Roman"/>
          <w:szCs w:val="24"/>
          <w:lang w:val="hr-HR"/>
        </w:rPr>
        <w:t>Rstić</w:t>
      </w:r>
      <w:r w:rsidR="00D76486">
        <w:rPr>
          <w:rFonts w:hAnsi="Times New Roman" w:ascii="Times New Roman"/>
          <w:szCs w:val="24"/>
          <w:lang w:val="hr-HR"/>
        </w:rPr>
        <w:t xml:space="preserve"> v. r. </w:t>
      </w:r>
    </w:p>
    <w:p w:rsidRDefault="00E67CCB" w:rsidP="00F14254" w:rsidR="00E67CCB" w:rsidRPr="002156C6">
      <w:pPr>
        <w:jc w:val="both"/>
        <w:rPr>
          <w:rFonts w:hAnsi="Times New Roman" w:ascii="Times New Roman"/>
          <w:i/>
          <w:szCs w:val="24"/>
          <w:lang w:val="hr-HR"/>
        </w:rPr>
      </w:pPr>
      <w:r w:rsidRPr="002156C6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E67CCB" w:rsidP="00F14254" w:rsidR="00E67CCB" w:rsidRPr="002156C6">
      <w:pPr>
        <w:jc w:val="both"/>
        <w:rPr>
          <w:rFonts w:hAnsi="Times New Roman" w:ascii="Times New Roman"/>
          <w:i/>
          <w:szCs w:val="24"/>
          <w:lang w:val="hr-HR"/>
        </w:rPr>
      </w:pPr>
      <w:r w:rsidRPr="002156C6">
        <w:rPr>
          <w:rFonts w:hAnsi="Times New Roman" w:ascii="Times New Roman"/>
          <w:i/>
          <w:szCs w:val="24"/>
          <w:lang w:val="hr-HR"/>
        </w:rPr>
        <w:t>Protiv ovog rješenja dopuštena je žalba u roku od 8 dana od dana primitka rješenja, a koja se podnosi ovome sudu u 3 primjerka. O istoj odlučuje Visoki trgovački sud RH</w:t>
      </w:r>
      <w:r w:rsidR="000B7823" w:rsidRPr="002156C6">
        <w:rPr>
          <w:rFonts w:hAnsi="Times New Roman" w:ascii="Times New Roman"/>
          <w:i/>
          <w:szCs w:val="24"/>
          <w:lang w:val="hr-HR"/>
        </w:rPr>
        <w:t>.</w:t>
      </w:r>
    </w:p>
    <w:p w:rsidRDefault="00B72926" w:rsidP="00E24FF3" w:rsidR="00B72926">
      <w:pPr>
        <w:jc w:val="both"/>
        <w:rPr>
          <w:rFonts w:hAnsi="Times New Roman" w:ascii="Times New Roman"/>
          <w:szCs w:val="24"/>
          <w:lang w:val="hr-HR"/>
        </w:rPr>
      </w:pPr>
    </w:p>
    <w:p w:rsidRDefault="00D76486" w:rsidP="00E24FF3" w:rsidR="00D764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>Za toč. otpravka – ovl. službenik</w:t>
      </w:r>
    </w:p>
    <w:p w:rsidRDefault="00D76486" w:rsidP="00E24FF3" w:rsidR="00D76486" w:rsidRPr="002156C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>Kristina Švajger</w:t>
      </w:r>
    </w:p>
    <w:sectPr w:rsidSect="00E67CCB" w:rsidR="00D76486" w:rsidRPr="002156C6">
      <w:headerReference w:type="even" r:id="rId10"/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60BF9" w:rsidR="00060BF9">
      <w:r>
        <w:separator/>
      </w:r>
    </w:p>
  </w:endnote>
  <w:endnote w:id="0" w:type="continuationSeparator">
    <w:p w:rsidRDefault="00060BF9" w:rsidR="00060B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60BF9" w:rsidR="00060BF9">
      <w:r>
        <w:separator/>
      </w:r>
    </w:p>
  </w:footnote>
  <w:footnote w:id="0" w:type="continuationSeparator">
    <w:p w:rsidRDefault="00060BF9" w:rsidR="00060B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D250C" w:rsidR="005D250C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D250C" w:rsidR="005D250C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D250C" w:rsidR="005D250C">
    <w:pPr>
      <w:pStyle w:val="Zaglavlje"/>
      <w:framePr w:y="1" w:xAlign="right" w:vAnchor="text" w:hAnchor="margin" w:wrap="around"/>
      <w:rPr>
        <w:rStyle w:val="Brojstranice"/>
      </w:rPr>
    </w:pPr>
  </w:p>
  <w:p w:rsidRDefault="005D250C" w:rsidR="005D250C">
    <w:pPr>
      <w:pStyle w:val="Zaglavlje"/>
      <w:ind w:right="360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0148" w:rsidP="00A00148" w:rsidR="00A00148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 w:rsidR="001F2ED4">
      <w:rPr>
        <w:rFonts w:hAnsi="Times New Roman" w:ascii="Times New Roman"/>
        <w:lang w:val="hr-HR"/>
      </w:rPr>
      <w:t xml:space="preserve"> </w:t>
    </w:r>
  </w:p>
  <w:p w:rsidRDefault="007F11FF" w:rsidP="00A00148" w:rsidR="007F11FF">
    <w:pPr>
      <w:pStyle w:val="Zaglavlje"/>
      <w:rPr>
        <w:rFonts w:hAnsi="Times New Roman" w:ascii="Times New Roman"/>
        <w:sz w:val="20"/>
        <w:lang w:val="hr-HR"/>
      </w:rPr>
    </w:pPr>
  </w:p>
  <w:p w:rsidRDefault="00A00148" w:rsidP="00A00148" w:rsidR="00A00148">
    <w:pPr>
      <w:pStyle w:val="Zaglavlje"/>
      <w:rPr>
        <w:noProof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A00148" w:rsidP="00953077" w:rsidR="00A00148">
    <w:pPr>
      <w:pStyle w:val="Zaglavlje"/>
      <w:rPr>
        <w:rFonts w:hAnsi="Times New Roman" w:ascii="Times New Roman"/>
      </w:rPr>
    </w:pPr>
  </w:p>
  <w:p w:rsidRDefault="00A00148" w:rsidP="00953077" w:rsidR="00A00148">
    <w:pPr>
      <w:pStyle w:val="Zaglavlje"/>
      <w:rPr>
        <w:rFonts w:hAnsi="Times New Roman" w:ascii="Times New Roman"/>
      </w:rPr>
    </w:pPr>
  </w:p>
  <w:p w:rsidRDefault="00A00148" w:rsidP="00953077" w:rsidR="00A00148">
    <w:pPr>
      <w:pStyle w:val="Zaglavlje"/>
      <w:rPr>
        <w:rFonts w:hAnsi="Times New Roman" w:ascii="Times New Roman"/>
      </w:rPr>
    </w:pPr>
  </w:p>
  <w:p w:rsidRDefault="00A00148" w:rsidP="00953077" w:rsidR="00A00148">
    <w:pPr>
      <w:pStyle w:val="Zaglavlje"/>
      <w:rPr>
        <w:rFonts w:hAnsi="Times New Roman" w:ascii="Times New Roman"/>
      </w:rPr>
    </w:pPr>
  </w:p>
  <w:p w:rsidRDefault="00A00148" w:rsidP="00953077" w:rsidR="00A00148">
    <w:pPr>
      <w:pStyle w:val="Zaglavlje"/>
      <w:rPr>
        <w:rFonts w:hAnsi="Times New Roman" w:ascii="Times New Roman"/>
      </w:rPr>
    </w:pPr>
  </w:p>
  <w:p w:rsidRDefault="00A00148" w:rsidP="000C42FE" w:rsidR="00A00148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A00148" w:rsidP="000C42FE" w:rsidR="00A00148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A00148" w:rsidP="000C42FE" w:rsidR="00A00148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Zagreb</w:t>
    </w:r>
    <w:r w:rsidR="00421577">
      <w:rPr>
        <w:rFonts w:hAnsi="Times New Roman" w:ascii="Times New Roman"/>
      </w:rPr>
      <w:t>, Amruševa 2/II, desno (p.p. 432</w:t>
    </w:r>
    <w:r w:rsidRPr="00953077">
      <w:rPr>
        <w:rFonts w:hAnsi="Times New Roman" w:ascii="Times New Roman"/>
      </w:rPr>
      <w:t>)</w:t>
    </w:r>
    <w:r w:rsidR="001F2ED4">
      <w:rPr>
        <w:rFonts w:hAnsi="Times New Roman" w:ascii="Times New Roman"/>
      </w:rPr>
      <w:tab/>
    </w:r>
    <w:r w:rsidR="001F2ED4">
      <w:rPr>
        <w:rFonts w:hAnsi="Times New Roman" w:ascii="Times New Roman"/>
      </w:rPr>
      <w:tab/>
    </w:r>
    <w:r w:rsidR="001F2ED4">
      <w:rPr>
        <w:rFonts w:hAnsi="Times New Roman" w:ascii="Times New Roman"/>
      </w:rPr>
      <w:tab/>
    </w:r>
  </w:p>
  <w:p w:rsidRDefault="001F2ED4" w:rsidP="000C42FE" w:rsidR="001F2ED4" w:rsidRPr="00953077">
    <w:pPr>
      <w:pStyle w:val="Zaglavlje"/>
      <w:ind w:left="426"/>
      <w:rPr>
        <w:rFonts w:hAnsi="Times New Roman" w:ascii="Times New Roman"/>
      </w:rPr>
    </w:pPr>
    <w:r>
      <w:rPr>
        <w:rFonts w:hAnsi="Times New Roman" w:ascii="Times New Roman"/>
      </w:rPr>
      <w:tab/>
    </w:r>
    <w:r>
      <w:rPr>
        <w:rFonts w:hAnsi="Times New Roman" w:ascii="Times New Roman"/>
      </w:rPr>
      <w:tab/>
      <w:t>47 St-140/15</w:t>
    </w:r>
    <w:r w:rsidR="00780F99">
      <w:rPr>
        <w:rFonts w:hAnsi="Times New Roman" w:ascii="Times New Roman"/>
      </w:rPr>
      <w:t>-109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113F45"/>
    <w:multiLevelType w:val="hybridMultilevel"/>
    <w:tmpl w:val="F0707F42"/>
    <w:lvl w:tplc="AF10645E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4EB4B1C"/>
    <w:multiLevelType w:val="hybridMultilevel"/>
    <w:tmpl w:val="C722148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6A522F2"/>
    <w:multiLevelType w:val="hybridMultilevel"/>
    <w:tmpl w:val="9270418C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5832F68"/>
    <w:multiLevelType w:val="hybridMultilevel"/>
    <w:tmpl w:val="057470FC"/>
    <w:lvl w:tplc="287C721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B69604F"/>
    <w:multiLevelType w:val="hybridMultilevel"/>
    <w:tmpl w:val="7C426C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F6D7484"/>
    <w:multiLevelType w:val="hybridMultilevel"/>
    <w:tmpl w:val="826C067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4361548"/>
    <w:multiLevelType w:val="hybridMultilevel"/>
    <w:tmpl w:val="353A5B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0DA76C3"/>
    <w:multiLevelType w:val="hybridMultilevel"/>
    <w:tmpl w:val="66A8A152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F4A5FAB"/>
    <w:multiLevelType w:val="hybridMultilevel"/>
    <w:tmpl w:val="F73C78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21800F0"/>
    <w:multiLevelType w:val="hybridMultilevel"/>
    <w:tmpl w:val="1A00F030"/>
    <w:lvl w:tplc="4372CC6E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8"/>
  </w:num>
  <w:num w:numId="3">
    <w:abstractNumId w:val="6"/>
  </w:num>
  <w:num w:numId="4">
    <w:abstractNumId w:val="0"/>
  </w:num>
  <w:num w:numId="5">
    <w:abstractNumId w:val="7"/>
  </w:num>
  <w:num w:numId="6">
    <w:abstractNumId w:val="4"/>
  </w:num>
  <w:num w:numId="7">
    <w:abstractNumId w:val="1"/>
  </w:num>
  <w:num w:numId="8">
    <w:abstractNumId w:val="2"/>
  </w:num>
  <w:num w:numId="9">
    <w:abstractNumId w:val="3"/>
  </w:num>
  <w:num w:numId="10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74B39"/>
    <w:rsid w:val="00020044"/>
    <w:rsid w:val="00060BF9"/>
    <w:rsid w:val="000A7E0E"/>
    <w:rsid w:val="000B7823"/>
    <w:rsid w:val="000F400D"/>
    <w:rsid w:val="0018326B"/>
    <w:rsid w:val="001C0F02"/>
    <w:rsid w:val="001F2ED4"/>
    <w:rsid w:val="002013E2"/>
    <w:rsid w:val="00207F4E"/>
    <w:rsid w:val="002156C6"/>
    <w:rsid w:val="00225537"/>
    <w:rsid w:val="00252A2E"/>
    <w:rsid w:val="0026698A"/>
    <w:rsid w:val="00270CB9"/>
    <w:rsid w:val="00274B39"/>
    <w:rsid w:val="002E78AC"/>
    <w:rsid w:val="0031157E"/>
    <w:rsid w:val="00317030"/>
    <w:rsid w:val="003343FD"/>
    <w:rsid w:val="0035652B"/>
    <w:rsid w:val="003921CF"/>
    <w:rsid w:val="003B641F"/>
    <w:rsid w:val="003C0961"/>
    <w:rsid w:val="003C4EC3"/>
    <w:rsid w:val="003E07CE"/>
    <w:rsid w:val="00421577"/>
    <w:rsid w:val="004350AA"/>
    <w:rsid w:val="004471F6"/>
    <w:rsid w:val="00451BF5"/>
    <w:rsid w:val="00452661"/>
    <w:rsid w:val="004A4BFC"/>
    <w:rsid w:val="004C7B81"/>
    <w:rsid w:val="005046E8"/>
    <w:rsid w:val="00512069"/>
    <w:rsid w:val="00532443"/>
    <w:rsid w:val="005C6E21"/>
    <w:rsid w:val="005D250C"/>
    <w:rsid w:val="00610FA9"/>
    <w:rsid w:val="0062094A"/>
    <w:rsid w:val="00630699"/>
    <w:rsid w:val="0064774B"/>
    <w:rsid w:val="00665D23"/>
    <w:rsid w:val="00690E2B"/>
    <w:rsid w:val="006B49DA"/>
    <w:rsid w:val="006F4134"/>
    <w:rsid w:val="0072644C"/>
    <w:rsid w:val="0074277E"/>
    <w:rsid w:val="00746943"/>
    <w:rsid w:val="00763734"/>
    <w:rsid w:val="00777D64"/>
    <w:rsid w:val="00780F99"/>
    <w:rsid w:val="007973AB"/>
    <w:rsid w:val="007D45E8"/>
    <w:rsid w:val="007E0947"/>
    <w:rsid w:val="007E6A40"/>
    <w:rsid w:val="007F11FF"/>
    <w:rsid w:val="007F6F6F"/>
    <w:rsid w:val="0084773A"/>
    <w:rsid w:val="00865866"/>
    <w:rsid w:val="008A5A96"/>
    <w:rsid w:val="008B1994"/>
    <w:rsid w:val="008B2289"/>
    <w:rsid w:val="009379B3"/>
    <w:rsid w:val="00952EA0"/>
    <w:rsid w:val="00954675"/>
    <w:rsid w:val="00971DC6"/>
    <w:rsid w:val="00981E6F"/>
    <w:rsid w:val="00987F2F"/>
    <w:rsid w:val="009C1FBD"/>
    <w:rsid w:val="009E3051"/>
    <w:rsid w:val="00A00148"/>
    <w:rsid w:val="00A117C8"/>
    <w:rsid w:val="00A1629D"/>
    <w:rsid w:val="00A5565D"/>
    <w:rsid w:val="00A90225"/>
    <w:rsid w:val="00B000E3"/>
    <w:rsid w:val="00B15080"/>
    <w:rsid w:val="00B505E1"/>
    <w:rsid w:val="00B72926"/>
    <w:rsid w:val="00B75307"/>
    <w:rsid w:val="00BC7905"/>
    <w:rsid w:val="00C1420C"/>
    <w:rsid w:val="00C216E8"/>
    <w:rsid w:val="00C418F3"/>
    <w:rsid w:val="00C573E2"/>
    <w:rsid w:val="00C96788"/>
    <w:rsid w:val="00D1273B"/>
    <w:rsid w:val="00D621BD"/>
    <w:rsid w:val="00D750E5"/>
    <w:rsid w:val="00D76486"/>
    <w:rsid w:val="00D92020"/>
    <w:rsid w:val="00DD4B1B"/>
    <w:rsid w:val="00E13F54"/>
    <w:rsid w:val="00E246C5"/>
    <w:rsid w:val="00E24FF3"/>
    <w:rsid w:val="00E44360"/>
    <w:rsid w:val="00E67CCB"/>
    <w:rsid w:val="00EB08F0"/>
    <w:rsid w:val="00ED3714"/>
    <w:rsid w:val="00EE2FEB"/>
    <w:rsid w:val="00F12954"/>
    <w:rsid w:val="00F1376A"/>
    <w:rsid w:val="00F14254"/>
    <w:rsid w:val="00F32F07"/>
    <w:rsid w:val="00F474F5"/>
    <w:rsid w:val="00FF07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ijeloteksta" w:type="paragraph">
    <w:name w:val="Body Text"/>
    <w:basedOn w:val="Normal"/>
    <w:pPr>
      <w:jc w:val="both"/>
    </w:pPr>
    <w:rPr>
      <w:rFonts w:cs="Arial"/>
      <w:sz w:val="22"/>
      <w:lang w:val="de-DE"/>
    </w:rPr>
  </w:style>
  <w:style w:styleId="Podnoje" w:type="paragraph">
    <w:name w:val="footer"/>
    <w:basedOn w:val="Normal"/>
    <w:link w:val="PodnojeChar"/>
    <w:rsid w:val="00E67CC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67CCB"/>
    <w:rPr>
      <w:rFonts w:hAnsi="Arial" w:ascii="Arial"/>
      <w:sz w:val="24"/>
      <w:lang w:val="en-GB"/>
    </w:rPr>
  </w:style>
  <w:style w:styleId="Tekstbalonia" w:type="paragraph">
    <w:name w:val="Balloon Text"/>
    <w:basedOn w:val="Normal"/>
    <w:link w:val="TekstbaloniaChar"/>
    <w:rsid w:val="00D621B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621BD"/>
    <w:rPr>
      <w:rFonts w:cs="Tahoma" w:hAnsi="Tahoma" w:ascii="Tahoma"/>
      <w:sz w:val="16"/>
      <w:szCs w:val="16"/>
      <w:lang w:val="en-GB"/>
    </w:rPr>
  </w:style>
  <w:style w:styleId="Odlomakpopisa" w:type="paragraph">
    <w:name w:val="List Paragraph"/>
    <w:basedOn w:val="Normal"/>
    <w:uiPriority w:val="34"/>
    <w:qFormat/>
    <w:rsid w:val="00270CB9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A00148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D7648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7648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7648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648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648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ijeloteksta" w:type="paragraph">
    <w:name w:val="Body Text"/>
    <w:basedOn w:val="Normal"/>
    <w:pPr>
      <w:jc w:val="both"/>
    </w:pPr>
    <w:rPr>
      <w:rFonts w:cs="Arial"/>
      <w:sz w:val="22"/>
      <w:lang w:val="de-DE"/>
    </w:rPr>
  </w:style>
  <w:style w:styleId="Podnoje" w:type="paragraph">
    <w:name w:val="footer"/>
    <w:basedOn w:val="Normal"/>
    <w:link w:val="PodnojeChar"/>
    <w:rsid w:val="00E67CC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67CCB"/>
    <w:rPr>
      <w:rFonts w:ascii="Arial" w:hAnsi="Arial"/>
      <w:sz w:val="24"/>
      <w:lang w:val="en-GB"/>
    </w:rPr>
  </w:style>
  <w:style w:styleId="Tekstbalonia" w:type="paragraph">
    <w:name w:val="Balloon Text"/>
    <w:basedOn w:val="Normal"/>
    <w:link w:val="TekstbaloniaChar"/>
    <w:rsid w:val="00D621B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621BD"/>
    <w:rPr>
      <w:rFonts w:ascii="Tahoma" w:cs="Tahoma" w:hAnsi="Tahoma"/>
      <w:sz w:val="16"/>
      <w:szCs w:val="16"/>
      <w:lang w:val="en-GB"/>
    </w:rPr>
  </w:style>
  <w:style w:styleId="Odlomakpopisa" w:type="paragraph">
    <w:name w:val="List Paragraph"/>
    <w:basedOn w:val="Normal"/>
    <w:uiPriority w:val="34"/>
    <w:qFormat/>
    <w:rsid w:val="00270CB9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A00148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D7648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7648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7648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648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648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veljače 2019.</izvorni_sadrzaj>
    <derivirana_varijabla naziv="DomainObject.DatumDonosenjaOdluke_1">26.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140</izvorni_sadrzaj>
    <derivirana_varijabla naziv="DomainObject.Predmet.Broj_1">140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2015.</izvorni_sadrzaj>
    <derivirana_varijabla naziv="DomainObject.Predmet.DatumOsnivanja_1">16.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Promjena rješavatelja po Rješenju 5 Su-15/15-28 od 2.11.2015</izvorni_sadrzaj>
    <derivirana_varijabla naziv="DomainObject.Predmet.Opis_1">Promjena rješavatelja po Rješenju 5 Su-15/15-28 od 2.11.2015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St-140/2015</izvorni_sadrzaj>
    <derivirana_varijabla naziv="DomainObject.Predmet.OznakaBroj_1">St-140/2015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MEGAPULS, d.o.o. za trgovinu u stečaju zastupanog po punomoćniku Marko Ivica; Jagor Tomašević</izvorni_sadrzaj>
    <derivirana_varijabla naziv="DomainObject.Predmet.ProtustrankaFormated_1">  MEGAPULS, d.o.o. za trgovinu u stečaju zastupanog po punomoćniku Marko Ivica; Jagor Tomašević</derivirana_varijabla>
  </DomainObject.Predmet.ProtustrankaFormated>
  <DomainObject.Predmet.ProtustrankaFormatedOIB>
    <izvorni_sadrzaj>  MEGAPULS, d.o.o. za trgovinu u stečaju, OIB 40539291917 zastupanog po punomoćniku Marko Ivica; Jagor Tomašević</izvorni_sadrzaj>
    <derivirana_varijabla naziv="DomainObject.Predmet.ProtustrankaFormatedOIB_1">  MEGAPULS, d.o.o. za trgovinu u stečaju, OIB 40539291917 zastupanog po punomoćniku Marko Ivica; Jagor Tomašević</derivirana_varijabla>
  </DomainObject.Predmet.ProtustrankaFormatedOIB>
  <DomainObject.Predmet.ProtustrankaFormatedWithAdress>
    <izvorni_sadrzaj> MEGAPULS, d.o.o. za trgovinu u stečaju, Ul.Svetice 26/A, 10000 Zagreb zastupanog po punomoćniku Marko Ivica; Jagor Tomašević</izvorni_sadrzaj>
    <derivirana_varijabla naziv="DomainObject.Predmet.ProtustrankaFormatedWithAdress_1"> MEGAPULS, d.o.o. za trgovinu u stečaju, Ul.Svetice 26/A, 10000 Zagreb zastupanog po punomoćniku Marko Ivica; Jagor Tomašević</derivirana_varijabla>
  </DomainObject.Predmet.ProtustrankaFormatedWithAdress>
  <DomainObject.Predmet.ProtustrankaFormatedWithAdressOIB>
    <izvorni_sadrzaj> MEGAPULS, d.o.o. za trgovinu u stečaju, OIB 40539291917, Ul.Svetice 26/A, 10000 Zagreb zastupanog po punomoćniku Marko Ivica; Jagor Tomašević</izvorni_sadrzaj>
    <derivirana_varijabla naziv="DomainObject.Predmet.ProtustrankaFormatedWithAdressOIB_1"> MEGAPULS, d.o.o. za trgovinu u stečaju, OIB 40539291917, Ul.Svetice 26/A, 10000 Zagreb zastupanog po punomoćniku Marko Ivica; Jagor Tomašević</derivirana_varijabla>
  </DomainObject.Predmet.ProtustrankaFormatedWithAdressOIB>
  <DomainObject.Predmet.ProtustrankaWithAdress>
    <izvorni_sadrzaj>MEGAPULS, d.o.o. za trgovinu u stečaju Ul.Svetice 26/A, 10000 Zagreb</izvorni_sadrzaj>
    <derivirana_varijabla naziv="DomainObject.Predmet.ProtustrankaWithAdress_1">MEGAPULS, d.o.o. za trgovinu u stečaju Ul.Svetice 26/A, 10000 Zagreb</derivirana_varijabla>
  </DomainObject.Predmet.ProtustrankaWithAdress>
  <DomainObject.Predmet.ProtustrankaWithAdressOIB>
    <izvorni_sadrzaj>MEGAPULS, d.o.o. za trgovinu u stečaju, OIB 40539291917, Ul.Svetice 26/A, 10000 Zagreb</izvorni_sadrzaj>
    <derivirana_varijabla naziv="DomainObject.Predmet.ProtustrankaWithAdressOIB_1">MEGAPULS, d.o.o. za trgovinu u stečaju, OIB 40539291917, Ul.Svetice 26/A, 10000 Zagreb</derivirana_varijabla>
  </DomainObject.Predmet.ProtustrankaWithAdressOIB>
  <DomainObject.Predmet.ProtustrankaNazivFormated>
    <izvorni_sadrzaj>MEGAPULS, d.o.o. za trgovinu u stečaju</izvorni_sadrzaj>
    <derivirana_varijabla naziv="DomainObject.Predmet.ProtustrankaNazivFormated_1">MEGAPULS, d.o.o. za trgovinu u stečaju</derivirana_varijabla>
  </DomainObject.Predmet.ProtustrankaNazivFormated>
  <DomainObject.Predmet.ProtustrankaNazivFormatedOIB>
    <izvorni_sadrzaj>MEGAPULS, d.o.o. za trgovinu u stečaju, OIB 40539291917</izvorni_sadrzaj>
    <derivirana_varijabla naziv="DomainObject.Predmet.ProtustrankaNazivFormatedOIB_1">MEGAPULS, d.o.o. za trgovinu u stečaju, OIB 40539291917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 - N. Siladi Rstić</izvorni_sadrzaj>
    <derivirana_varijabla naziv="DomainObject.Predmet.Referada.Naziv_1">47. - N. Siladi Rstić</derivirana_varijabla>
  </DomainObject.Predmet.Referada.Naziv>
  <DomainObject.Predmet.Referada.Oznaka>
    <izvorni_sadrzaj>47. </izvorni_sadrzaj>
    <derivirana_varijabla naziv="DomainObject.Predmet.Referada.Oznaka_1">47. 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uprava, Područni ured Zagreb zastupanog po punomoćniku ŽDO Zagreb - Građansko upravni odjel</izvorni_sadrzaj>
    <derivirana_varijabla naziv="DomainObject.Predmet.StrankaFormated_1">  RH, Ministarstvo financija, Porezna uprava, Područni ured Zagreb zastupanog po punomoćniku ŽDO Zagreb - Građansko upravni odjel</derivirana_varijabla>
  </DomainObject.Predmet.StrankaFormated>
  <DomainObject.Predmet.StrankaFormatedOIB>
    <izvorni_sadrzaj>  RH, Ministarstvo financija, Porezna uprava, Područni ured Zagreb, OIB 18683136487 zastupanog po punomoćniku ŽDO Zagreb - Građansko upravni odjel</izvorni_sadrzaj>
    <derivirana_varijabla naziv="DomainObject.Predmet.StrankaFormatedOIB_1">  RH, Ministarstvo financija, Porezna uprava, Područni ured Zagreb, OIB 18683136487 zastupanog po punomoćniku ŽDO Zagreb - Građansko upravni odjel</derivirana_varijabla>
  </DomainObject.Predmet.StrankaFormatedOIB>
  <DomainObject.Predmet.StrankaFormatedWithAdress>
    <izvorni_sadrzaj> RH, Ministarstvo financija, Porezna uprava, Područni ured Zagreb zastupanog po punomoćniku ŽDO Zagreb - Građansko upravni odjel</izvorni_sadrzaj>
    <derivirana_varijabla naziv="DomainObject.Predmet.StrankaFormatedWithAdress_1"> RH, Ministarstvo financija, Porezna uprava, Područni ured Zagreb zastupanog po punomoćniku ŽDO Zagreb - Građansko upravni odjel</derivirana_varijabla>
  </DomainObject.Predmet.StrankaFormatedWithAdress>
  <DomainObject.Predmet.StrankaFormatedWithAdressOIB>
    <izvorni_sadrzaj> RH, Ministarstvo financija, Porezna uprava, Područni ured Zagreb, OIB 18683136487 zastupanog po punomoćniku ŽDO Zagreb - Građansko upravni odjel</izvorni_sadrzaj>
    <derivirana_varijabla naziv="DomainObject.Predmet.StrankaFormatedWithAdressOIB_1"> RH, Ministarstvo financija, Porezna uprava, Područni ured Zagreb, OIB 18683136487 zastupanog po punomoćniku ŽDO Zagreb - Građansko upravni odjel</derivirana_varijabla>
  </DomainObject.Predmet.StrankaFormatedWithAdressOIB>
  <DomainObject.Predmet.StrankaWithAdress>
    <izvorni_sadrzaj>RH, Ministarstvo financija, Porezna uprava, Područni ured Zagreb </izvorni_sadrzaj>
    <derivirana_varijabla naziv="DomainObject.Predmet.StrankaWithAdress_1">RH, Ministarstvo financija, Porezna uprava, Područni ured Zagreb </derivirana_varijabla>
  </DomainObject.Predmet.StrankaWithAdress>
  <DomainObject.Predmet.StrankaWithAdressOIB>
    <izvorni_sadrzaj>RH, Ministarstvo financija, Porezna uprava, Područni ured Zagreb, OIB 18683136487</izvorni_sadrzaj>
    <derivirana_varijabla naziv="DomainObject.Predmet.StrankaWithAdressOIB_1">RH, Ministarstvo financija, Porezna uprava, Područni ured Zagreb, OIB 18683136487</derivirana_varijabla>
  </DomainObject.Predmet.StrankaWithAdressOIB>
  <DomainObject.Predmet.StrankaNazivFormated>
    <izvorni_sadrzaj>RH, Ministarstvo financija, Porezna uprava, Područni ured Zagreb</izvorni_sadrzaj>
    <derivirana_varijabla naziv="DomainObject.Predmet.StrankaNazivFormated_1">RH, Ministarstvo financija, Porezna uprava, Područni ured Zagreb</derivirana_varijabla>
  </DomainObject.Predmet.StrankaNazivFormated>
  <DomainObject.Predmet.StrankaNazivFormatedOIB>
    <izvorni_sadrzaj>RH, Ministarstvo financija, Porezna uprava, Područni ured Zagreb, OIB 18683136487</izvorni_sadrzaj>
    <derivirana_varijabla naziv="DomainObject.Predmet.StrankaNazivFormatedOIB_1">RH, Ministarstvo financija, Porezna uprava, Područni ured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 - N. Siladi Rstić</izvorni_sadrzaj>
    <derivirana_varijabla naziv="DomainObject.Predmet.TrenutnaLokacijaSpisa.Naziv_1">47.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RH, Ministarstvo financija, Porezna uprava, Područni ured Zagreb zastupanog po punomoćniku ŽDO Zagreb - Građansko upravni odjel</item>
    </izvorni_sadrzaj>
    <derivirana_varijabla naziv="DomainObject.Predmet.StrankaListFormated_1">
      <item>RH, Ministarstvo financija, Porezna uprava, Područni ured Zagreb zastupanog po punomoćniku ŽDO Zagreb - Građansko upravni odjel</item>
    </derivirana_varijabla>
  </DomainObject.Predmet.StrankaListFormated>
  <DomainObject.Predmet.StrankaListFormatedOIB>
    <izvorni_sadrzaj>
      <item>RH, Ministarstvo financija, Porezna uprava, Područni ured Zagreb, OIB 18683136487 zastupanog po punomoćniku ŽDO Zagreb - Građansko upravni odjel</item>
    </izvorni_sadrzaj>
    <derivirana_varijabla naziv="DomainObject.Predmet.StrankaListFormatedOIB_1">
      <item>RH, Ministarstvo financija, Porezna uprava, Područni ured Zagreb, OIB 18683136487 zastupanog po punomoćniku ŽDO Zagreb - Građansko upravni odjel</item>
    </derivirana_varijabla>
  </DomainObject.Predmet.StrankaListFormatedOIB>
  <DomainObject.Predmet.StrankaListFormatedWithAdress>
    <izvorni_sadrzaj>
      <item>RH, Ministarstvo financija, Porezna uprava, Područni ured Zagreb zastupanog po punomoćniku ŽDO Zagreb - Građansko upravni odjel</item>
    </izvorni_sadrzaj>
    <derivirana_varijabla naziv="DomainObject.Predmet.StrankaListFormatedWithAdress_1">
      <item>RH, Ministarstvo financija, Porezna uprava, Područni ured Zagreb zastupanog po punomoćniku ŽDO Zagreb - Građansko upravni odjel</item>
    </derivirana_varijabla>
  </DomainObject.Predmet.StrankaListFormatedWithAdress>
  <DomainObject.Predmet.StrankaListFormatedWithAdressOIB>
    <izvorni_sadrzaj>
      <item>RH, Ministarstvo financija, Porezna uprava, Područni ured Zagreb, OIB 18683136487 zastupanog po punomoćniku ŽDO Zagreb - Građansko upravni odjel</item>
    </izvorni_sadrzaj>
    <derivirana_varijabla naziv="DomainObject.Predmet.StrankaListFormatedWithAdressOIB_1">
      <item>RH, Ministarstvo financija, Porezna uprava, Područni ured Zagreb, OIB 18683136487 zastupanog po punomoćniku ŽDO Zagreb - Građansko upravni odjel</item>
    </derivirana_varijabla>
  </DomainObject.Predmet.StrankaListFormatedWithAdressOIB>
  <DomainObject.Predmet.StrankaListNazivFormated>
    <izvorni_sadrzaj>
      <item>RH, Ministarstvo financija, Porezna uprava, Područni ured Zagreb</item>
    </izvorni_sadrzaj>
    <derivirana_varijabla naziv="DomainObject.Predmet.StrankaListNazivFormated_1">
      <item>RH, Ministarstvo financija, Porezna uprava, Područni ured Zagreb</item>
    </derivirana_varijabla>
  </DomainObject.Predmet.StrankaListNazivFormated>
  <DomainObject.Predmet.StrankaListNazivFormatedOIB>
    <izvorni_sadrzaj>
      <item>RH, Ministarstvo financija, Porezna uprava, Područni ured Zagreb, OIB 18683136487</item>
    </izvorni_sadrzaj>
    <derivirana_varijabla naziv="DomainObject.Predmet.StrankaListNazivFormatedOIB_1">
      <item>RH, Ministarstvo financija, Porezna uprava, Područni ured Zagreb, OIB 18683136487</item>
    </derivirana_varijabla>
  </DomainObject.Predmet.StrankaListNazivFormatedOIB>
  <DomainObject.Predmet.ProtuStrankaListFormated>
    <izvorni_sadrzaj>
      <item>MEGAPULS, d.o.o. za trgovinu u stečaju zastupanog po punomoćniku Marko Ivica; Jagor Tomašević</item>
    </izvorni_sadrzaj>
    <derivirana_varijabla naziv="DomainObject.Predmet.ProtuStrankaListFormated_1">
      <item>MEGAPULS, d.o.o. za trgovinu u stečaju zastupanog po punomoćniku Marko Ivica; Jagor Tomašević</item>
    </derivirana_varijabla>
  </DomainObject.Predmet.ProtuStrankaListFormated>
  <DomainObject.Predmet.ProtuStrankaListFormatedOIB>
    <izvorni_sadrzaj>
      <item>MEGAPULS, d.o.o. za trgovinu u stečaju, OIB 40539291917 zastupanog po punomoćniku Marko Ivica; Jagor Tomašević</item>
    </izvorni_sadrzaj>
    <derivirana_varijabla naziv="DomainObject.Predmet.ProtuStrankaListFormatedOIB_1">
      <item>MEGAPULS, d.o.o. za trgovinu u stečaju, OIB 40539291917 zastupanog po punomoćniku Marko Ivica; Jagor Tomašević</item>
    </derivirana_varijabla>
  </DomainObject.Predmet.ProtuStrankaListFormatedOIB>
  <DomainObject.Predmet.ProtuStrankaListFormatedWithAdress>
    <izvorni_sadrzaj>
      <item>MEGAPULS, d.o.o. za trgovinu u stečaju, Ul.Svetice 26/A, 10000 Zagreb zastupanog po punomoćniku Marko Ivica; Jagor Tomašević</item>
    </izvorni_sadrzaj>
    <derivirana_varijabla naziv="DomainObject.Predmet.ProtuStrankaListFormatedWithAdress_1">
      <item>MEGAPULS, d.o.o. za trgovinu u stečaju, Ul.Svetice 26/A, 10000 Zagreb zastupanog po punomoćniku Marko Ivica; Jagor Tomašević</item>
    </derivirana_varijabla>
  </DomainObject.Predmet.ProtuStrankaListFormatedWithAdress>
  <DomainObject.Predmet.ProtuStrankaListFormatedWithAdressOIB>
    <izvorni_sadrzaj>
      <item>MEGAPULS, d.o.o. za trgovinu u stečaju, OIB 40539291917, Ul.Svetice 26/A, 10000 Zagreb zastupanog po punomoćniku Marko Ivica; Jagor Tomašević</item>
    </izvorni_sadrzaj>
    <derivirana_varijabla naziv="DomainObject.Predmet.ProtuStrankaListFormatedWithAdressOIB_1">
      <item>MEGAPULS, d.o.o. za trgovinu u stečaju, OIB 40539291917, Ul.Svetice 26/A, 10000 Zagreb zastupanog po punomoćniku Marko Ivica; Jagor Tomašević</item>
    </derivirana_varijabla>
  </DomainObject.Predmet.ProtuStrankaListFormatedWithAdressOIB>
  <DomainObject.Predmet.ProtuStrankaListNazivFormated>
    <izvorni_sadrzaj>
      <item>MEGAPULS, d.o.o. za trgovinu u stečaju</item>
    </izvorni_sadrzaj>
    <derivirana_varijabla naziv="DomainObject.Predmet.ProtuStrankaListNazivFormated_1">
      <item>MEGAPULS, d.o.o. za trgovinu u stečaju</item>
    </derivirana_varijabla>
  </DomainObject.Predmet.ProtuStrankaListNazivFormated>
  <DomainObject.Predmet.ProtuStrankaListNazivFormatedOIB>
    <izvorni_sadrzaj>
      <item>MEGAPULS, d.o.o. za trgovinu u stečaju, OIB 40539291917</item>
    </izvorni_sadrzaj>
    <derivirana_varijabla naziv="DomainObject.Predmet.ProtuStrankaListNazivFormatedOIB_1">
      <item>MEGAPULS, d.o.o. za trgovinu u stečaju, OIB 40539291917</item>
    </derivirana_varijabla>
  </DomainObject.Predmet.ProtuStrankaListNazivFormatedOIB>
  <DomainObject.Predmet.OstaliListFormated>
    <izvorni_sadrzaj>
      <item>Jagor Tomašević punomoćnik sudionika u postupku MEGAPULS, d.o.o. za trgovinu u stečaju</item>
      <item>ŽDO Zagreb - Građansko upravni odjel punomoćnik sudionika u postupku RH, Ministarstvo financija, Porezna uprava, Područni ured Zagreb</item>
      <item>Marko Ivica punomoćnik sudionika u postupku MEGAPULS, d.o.o. za trgovinu u stečaju</item>
      <item>Antonija Galić</item>
      <item>ZAGREBAČKA BANKA DIONIČKO DRUŠTVO</item>
      <item>ŠTEDBANKA dioničko društvo</item>
      <item>VENETO BANKA dioničko društvo</item>
      <item>ŽDO ZAGREB</item>
    </izvorni_sadrzaj>
    <derivirana_varijabla naziv="DomainObject.Predmet.OstaliListFormated_1">
      <item>Jagor Tomašević punomoćnik sudionika u postupku MEGAPULS, d.o.o. za trgovinu u stečaju</item>
      <item>ŽDO Zagreb - Građansko upravni odjel punomoćnik sudionika u postupku RH, Ministarstvo financija, Porezna uprava, Područni ured Zagreb</item>
      <item>Marko Ivica punomoćnik sudionika u postupku MEGAPULS, d.o.o. za trgovinu u stečaju</item>
      <item>Antonija Galić</item>
      <item>ZAGREBAČKA BANKA DIONIČKO DRUŠTVO</item>
      <item>ŠTEDBANKA dioničko društvo</item>
      <item>VENETO BANKA dioničko društvo</item>
      <item>ŽDO ZAGREB</item>
    </derivirana_varijabla>
  </DomainObject.Predmet.OstaliListFormated>
  <DomainObject.Predmet.OstaliListFormatedOIB>
    <izvorni_sadrzaj>
      <item>Jagor Tomašević, OIB 10091365274 punomoćnik sudionika u postupku MEGAPULS, d.o.o. za trgovinu u stečaju</item>
      <item>ŽDO Zagreb - Građansko upravni odjel punomoćnik sudionika u postupku RH, Ministarstvo financija, Porezna uprava, Područni ured Zagreb</item>
      <item>Marko Ivica, OIB 90782296313 punomoćnik sudionika u postupku MEGAPULS, d.o.o. za trgovinu u stečaju</item>
      <item>Antonija Galić, OIB 64334764434</item>
      <item>ZAGREBAČKA BANKA DIONIČKO DRUŠTVO, OIB 92963223473</item>
      <item>ŠTEDBANKA dioničko društvo, OIB 58063088591</item>
      <item>VENETO BANKA dioničko društvo, OIB 81712716992</item>
      <item>ŽDO ZAGREB</item>
    </izvorni_sadrzaj>
    <derivirana_varijabla naziv="DomainObject.Predmet.OstaliListFormatedOIB_1">
      <item>Jagor Tomašević, OIB 10091365274 punomoćnik sudionika u postupku MEGAPULS, d.o.o. za trgovinu u stečaju</item>
      <item>ŽDO Zagreb - Građansko upravni odjel punomoćnik sudionika u postupku RH, Ministarstvo financija, Porezna uprava, Područni ured Zagreb</item>
      <item>Marko Ivica, OIB 90782296313 punomoćnik sudionika u postupku MEGAPULS, d.o.o. za trgovinu u stečaju</item>
      <item>Antonija Galić, OIB 64334764434</item>
      <item>ZAGREBAČKA BANKA DIONIČKO DRUŠTVO, OIB 92963223473</item>
      <item>ŠTEDBANKA dioničko društvo, OIB 58063088591</item>
      <item>VENETO BANKA dioničko društvo, OIB 81712716992</item>
      <item>ŽDO ZAGREB</item>
    </derivirana_varijabla>
  </DomainObject.Predmet.OstaliListFormatedOIB>
  <DomainObject.Predmet.OstaliListFormatedWithAdress>
    <izvorni_sadrzaj>
      <item>Jagor Tomašević, Štoosova 9, 10000 Zagreb punomoćnik sudionika u postupku MEGAPULS, d.o.o. za trgovinu u stečaju</item>
      <item>ŽDO Zagreb - Građansko upravni odjel punomoćnik sudionika u postupku RH, Ministarstvo financija, Porezna uprava, Područni ured Zagreb</item>
      <item>Marko Ivica, Jurja Žerjavića 8, 10000 Zagreb punomoćnik sudionika u postupku MEGAPULS, d.o.o. za trgovinu u stečaju</item>
      <item>Antonija Galić, Bobovačka 1a, 10000 Zagreb</item>
      <item>ZAGREBAČKA BANKA DIONIČKO DRUŠTVO, Trg bana Josipa Jelačića 10, 10000 Zagreb</item>
      <item>ŠTEDBANKA dioničko društvo, Slavonska Avenija 3, 10000 Zagreb</item>
      <item>VENETO BANKA dioničko društvo, Draškovićeva 58, 10000 Zagreb</item>
      <item>ŽDO ZAGREB</item>
    </izvorni_sadrzaj>
    <derivirana_varijabla naziv="DomainObject.Predmet.OstaliListFormatedWithAdress_1">
      <item>Jagor Tomašević, Štoosova 9, 10000 Zagreb punomoćnik sudionika u postupku MEGAPULS, d.o.o. za trgovinu u stečaju</item>
      <item>ŽDO Zagreb - Građansko upravni odjel punomoćnik sudionika u postupku RH, Ministarstvo financija, Porezna uprava, Područni ured Zagreb</item>
      <item>Marko Ivica, Jurja Žerjavića 8, 10000 Zagreb punomoćnik sudionika u postupku MEGAPULS, d.o.o. za trgovinu u stečaju</item>
      <item>Antonija Galić, Bobovačka 1a, 10000 Zagreb</item>
      <item>ZAGREBAČKA BANKA DIONIČKO DRUŠTVO, Trg bana Josipa Jelačića 10, 10000 Zagreb</item>
      <item>ŠTEDBANKA dioničko društvo, Slavonska Avenija 3, 10000 Zagreb</item>
      <item>VENETO BANKA dioničko društvo, Draškovićeva 58, 10000 Zagreb</item>
      <item>ŽDO ZAGREB</item>
    </derivirana_varijabla>
  </DomainObject.Predmet.OstaliListFormatedWithAdress>
  <DomainObject.Predmet.OstaliListFormatedWithAdressOIB>
    <izvorni_sadrzaj>
      <item>Jagor Tomašević, OIB 10091365274, Štoosova 9, 10000 Zagreb punomoćnik sudionika u postupku MEGAPULS, d.o.o. za trgovinu u stečaju</item>
      <item>ŽDO Zagreb - Građansko upravni odjel punomoćnik sudionika u postupku RH, Ministarstvo financija, Porezna uprava, Područni ured Zagreb</item>
      <item>Marko Ivica, OIB 90782296313, Jurja Žerjavića 8, 10000 Zagreb punomoćnik sudionika u postupku MEGAPULS, d.o.o. za trgovinu u stečaju</item>
      <item>Antonija Galić, OIB 64334764434, Bobovačka 1a, 10000 Zagreb</item>
      <item>ZAGREBAČKA BANKA DIONIČKO DRUŠTVO, OIB 92963223473, Trg bana Josipa Jelačića 10, 10000 Zagreb</item>
      <item>ŠTEDBANKA dioničko društvo, OIB 58063088591, Slavonska Avenija 3, 10000 Zagreb</item>
      <item>VENETO BANKA dioničko društvo, OIB 81712716992, Draškovićeva 58, 10000 Zagreb</item>
      <item>ŽDO ZAGREB</item>
    </izvorni_sadrzaj>
    <derivirana_varijabla naziv="DomainObject.Predmet.OstaliListFormatedWithAdressOIB_1">
      <item>Jagor Tomašević, OIB 10091365274, Štoosova 9, 10000 Zagreb punomoćnik sudionika u postupku MEGAPULS, d.o.o. za trgovinu u stečaju</item>
      <item>ŽDO Zagreb - Građansko upravni odjel punomoćnik sudionika u postupku RH, Ministarstvo financija, Porezna uprava, Područni ured Zagreb</item>
      <item>Marko Ivica, OIB 90782296313, Jurja Žerjavića 8, 10000 Zagreb punomoćnik sudionika u postupku MEGAPULS, d.o.o. za trgovinu u stečaju</item>
      <item>Antonija Galić, OIB 64334764434, Bobovačka 1a, 10000 Zagreb</item>
      <item>ZAGREBAČKA BANKA DIONIČKO DRUŠTVO, OIB 92963223473, Trg bana Josipa Jelačića 10, 10000 Zagreb</item>
      <item>ŠTEDBANKA dioničko društvo, OIB 58063088591, Slavonska Avenija 3, 10000 Zagreb</item>
      <item>VENETO BANKA dioničko društvo, OIB 81712716992, Draškovićeva 58, 10000 Zagreb</item>
      <item>ŽDO ZAGREB</item>
    </derivirana_varijabla>
  </DomainObject.Predmet.OstaliListFormatedWithAdressOIB>
  <DomainObject.Predmet.OstaliListNazivFormated>
    <izvorni_sadrzaj>
      <item>Jagor Tomašević</item>
      <item>ŽDO Zagreb - Građansko upravni odjel</item>
      <item>Marko Ivica</item>
      <item>Antonija Galić</item>
      <item>ZAGREBAČKA BANKA DIONIČKO DRUŠTVO</item>
      <item>ŠTEDBANKA dioničko društvo</item>
      <item>VENETO BANKA dioničko društvo</item>
      <item>ŽDO ZAGREB</item>
    </izvorni_sadrzaj>
    <derivirana_varijabla naziv="DomainObject.Predmet.OstaliListNazivFormated_1">
      <item>Jagor Tomašević</item>
      <item>ŽDO Zagreb - Građansko upravni odjel</item>
      <item>Marko Ivica</item>
      <item>Antonija Galić</item>
      <item>ZAGREBAČKA BANKA DIONIČKO DRUŠTVO</item>
      <item>ŠTEDBANKA dioničko društvo</item>
      <item>VENETO BANKA dioničko društvo</item>
      <item>ŽDO ZAGREB</item>
    </derivirana_varijabla>
  </DomainObject.Predmet.OstaliListNazivFormated>
  <DomainObject.Predmet.OstaliListNazivFormatedOIB>
    <izvorni_sadrzaj>
      <item>Jagor Tomašević, OIB 10091365274</item>
      <item>ŽDO Zagreb - Građansko upravni odjel</item>
      <item>Marko Ivica, OIB 90782296313</item>
      <item>Antonija Galić, OIB 64334764434</item>
      <item>ZAGREBAČKA BANKA DIONIČKO DRUŠTVO, OIB 92963223473</item>
      <item>ŠTEDBANKA dioničko društvo, OIB 58063088591</item>
      <item>VENETO BANKA dioničko društvo, OIB 81712716992</item>
      <item>ŽDO ZAGREB</item>
    </izvorni_sadrzaj>
    <derivirana_varijabla naziv="DomainObject.Predmet.OstaliListNazivFormatedOIB_1">
      <item>Jagor Tomašević, OIB 10091365274</item>
      <item>ŽDO Zagreb - Građansko upravni odjel</item>
      <item>Marko Ivica, OIB 90782296313</item>
      <item>Antonija Galić, OIB 64334764434</item>
      <item>ZAGREBAČKA BANKA DIONIČKO DRUŠTVO, OIB 92963223473</item>
      <item>ŠTEDBANKA dioničko društvo, OIB 58063088591</item>
      <item>VENETO BANKA dioničko društvo, OIB 81712716992</item>
      <item>ŽDO ZAGREB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2019.</izvorni_sadrzaj>
    <derivirana_varijabla naziv="DomainObject.Datum_1">26.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 Ministarstvo financija, Porezna uprava, Područni ured Zagreb</izvorni_sadrzaj>
    <derivirana_varijabla naziv="DomainObject.Predmet.StrankaIDrugi_1">RH, Ministarstvo financija, Porezna uprava, Područni ured Zagreb</derivirana_varijabla>
  </DomainObject.Predmet.StrankaIDrugi>
  <DomainObject.Predmet.ProtustrankaIDrugi>
    <izvorni_sadrzaj>MEGAPULS, d.o.o. za trgovinu u stečaju</izvorni_sadrzaj>
    <derivirana_varijabla naziv="DomainObject.Predmet.ProtustrankaIDrugi_1">MEGAPULS, d.o.o. za trgovinu u stečaju</derivirana_varijabla>
  </DomainObject.Predmet.ProtustrankaIDrugi>
  <DomainObject.Predmet.StrankaIDrugiAdressOIB>
    <izvorni_sadrzaj>RH, Ministarstvo financija, Porezna uprava, Područni ured Zagreb, OIB 18683136487</izvorni_sadrzaj>
    <derivirana_varijabla naziv="DomainObject.Predmet.StrankaIDrugiAdressOIB_1">RH, Ministarstvo financija, Porezna uprava, Područni ured Zagreb, OIB 18683136487</derivirana_varijabla>
  </DomainObject.Predmet.StrankaIDrugiAdressOIB>
  <DomainObject.Predmet.ProtustrankaIDrugiAdressOIB>
    <izvorni_sadrzaj>MEGAPULS, d.o.o. za trgovinu u stečaju, OIB 40539291917, Ul.Svetice 26/A, 10000 Zagreb</izvorni_sadrzaj>
    <derivirana_varijabla naziv="DomainObject.Predmet.ProtustrankaIDrugiAdressOIB_1">MEGAPULS, d.o.o. za trgovinu u stečaju, OIB 40539291917, Ul.Svetice 26/A,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RH, Ministarstvo financija, Porezna uprava, Područni ured Zagreb</item>
      <item>MEGAPULS, d.o.o. za trgovinu u stečaju</item>
      <item>Jagor Tomašević</item>
      <item>ŽDO Zagreb - Građansko upravni odjel</item>
      <item>Marko Ivica</item>
      <item>Antonija Galić</item>
      <item>ZAGREBAČKA BANKA DIONIČKO DRUŠTVO</item>
      <item>ŠTEDBANKA dioničko društvo</item>
      <item>VENETO BANKA dioničko društvo</item>
      <item>ŽDO ZAGREB</item>
    </izvorni_sadrzaj>
    <derivirana_varijabla naziv="DomainObject.Predmet.SudioniciListNaziv_1">
      <item>RH, Ministarstvo financija, Porezna uprava, Područni ured Zagreb</item>
      <item>MEGAPULS, d.o.o. za trgovinu u stečaju</item>
      <item>Jagor Tomašević</item>
      <item>ŽDO Zagreb - Građansko upravni odjel</item>
      <item>Marko Ivica</item>
      <item>Antonija Galić</item>
      <item>ZAGREBAČKA BANKA DIONIČKO DRUŠTVO</item>
      <item>ŠTEDBANKA dioničko društvo</item>
      <item>VENETO BANKA dioničko društvo</item>
      <item>ŽDO ZAGREB</item>
    </derivirana_varijabla>
  </DomainObject.Predmet.SudioniciListNaziv>
  <DomainObject.Predmet.SudioniciListAdressOIB>
    <izvorni_sadrzaj>
      <item>RH, Ministarstvo financija, Porezna uprava, Područni ured Zagreb, OIB 18683136487</item>
      <item>MEGAPULS, d.o.o. za trgovinu u stečaju, OIB 40539291917, Ul.Svetice 26/A,10000 Zagreb</item>
      <item>Jagor Tomašević, OIB 10091365274, Štoosova 9,10000 Zagreb</item>
      <item>ŽDO Zagreb - Građansko upravni odjel</item>
      <item>Marko Ivica, OIB 90782296313, Jurja Žerjavića 8,10000 Zagreb</item>
      <item>Antonija Galić, OIB 64334764434, Bobovačka 1a,10000 Zagreb</item>
      <item>ZAGREBAČKA BANKA DIONIČKO DRUŠTVO, OIB 92963223473, Trg bana Josipa Jelačića 10,10000 Zagreb</item>
      <item>ŠTEDBANKA dioničko društvo, OIB 58063088591, Slavonska Avenija 3,10000 Zagreb</item>
      <item>VENETO BANKA dioničko društvo, OIB 81712716992, Draškovićeva 58,10000 Zagreb</item>
      <item>ŽDO ZAGREB</item>
    </izvorni_sadrzaj>
    <derivirana_varijabla naziv="DomainObject.Predmet.SudioniciListAdressOIB_1">
      <item>RH, Ministarstvo financija, Porezna uprava, Područni ured Zagreb, OIB 18683136487</item>
      <item>MEGAPULS, d.o.o. za trgovinu u stečaju, OIB 40539291917, Ul.Svetice 26/A,10000 Zagreb</item>
      <item>Jagor Tomašević, OIB 10091365274, Štoosova 9,10000 Zagreb</item>
      <item>ŽDO Zagreb - Građansko upravni odjel</item>
      <item>Marko Ivica, OIB 90782296313, Jurja Žerjavića 8,10000 Zagreb</item>
      <item>Antonija Galić, OIB 64334764434, Bobovačka 1a,10000 Zagreb</item>
      <item>ZAGREBAČKA BANKA DIONIČKO DRUŠTVO, OIB 92963223473, Trg bana Josipa Jelačića 10,10000 Zagreb</item>
      <item>ŠTEDBANKA dioničko društvo, OIB 58063088591, Slavonska Avenija 3,10000 Zagreb</item>
      <item>VENETO BANKA dioničko društvo, OIB 81712716992, Draškovićeva 58,10000 Zagreb</item>
      <item>ŽDO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40539291917</item>
      <item>, OIB 10091365274</item>
      <item>, OIB null</item>
      <item>, OIB 90782296313</item>
      <item>, OIB 64334764434</item>
      <item>, OIB 92963223473</item>
      <item>, OIB 58063088591</item>
      <item>, OIB 81712716992</item>
      <item>, OIB null</item>
    </izvorni_sadrzaj>
    <derivirana_varijabla naziv="DomainObject.Predmet.SudioniciListNazivOIB_1">
      <item>, OIB 18683136487</item>
      <item>, OIB 40539291917</item>
      <item>, OIB 10091365274</item>
      <item>, OIB null</item>
      <item>, OIB 90782296313</item>
      <item>, OIB 64334764434</item>
      <item>, OIB 92963223473</item>
      <item>, OIB 58063088591</item>
      <item>, OIB 81712716992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Antonija Galić, OIB 64334764434, Bobovačka 1a Zagreb</item>
    </izvorni_sadrzaj>
    <derivirana_varijabla naziv="DomainObject.Predmet.StecajniUpraviteljiListAddressOIB_1">
      <item>Antonija Galić, OIB 64334764434, Bobovačka 1a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26. veljače 2019.</izvorni_sadrzaj>
    <derivirana_varijabla naziv="DomainObject.Predmet.DatumZadnjeOdrzaneSudskeRadnje_1">26. veljače 2019.</derivirana_varijabla>
  </DomainObject.Predmet.DatumZadnjeOdrzaneSudskeRadnje>
  <DomainObject.PredzadnjaOdlukaIzPredmeta.DatumDonosenjaOdluke>
    <izvorni_sadrzaj>14. prosinca 2018.</izvorni_sadrzaj>
    <derivirana_varijabla naziv="DomainObject.PredzadnjaOdlukaIzPredmeta.DatumDonosenjaOdluke_1">14. prosinca 2018.</derivirana_varijabla>
  </DomainObject.PredzadnjaOdlukaIzPredmeta.DatumDonosenjaOdluke>
  <DomainObject.PredzadnjaOdlukaIzPredmeta.Oznaka>
    <izvorni_sadrzaj>St-140/2015-103</izvorni_sadrzaj>
    <derivirana_varijabla naziv="DomainObject.PredzadnjaOdlukaIzPredmeta.Oznaka_1">St-140/2015-103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0917FF2-AA03-40A3-9B70-6C7FAF02002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Poduzece</properties:Company>
  <properties:Pages>1</properties:Pages>
  <properties:Words>270</properties:Words>
  <properties:Characters>1321</properties:Characters>
  <properties:Lines>38</properties:Lines>
  <properties:Paragraphs>15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2019-02-26T09:23:00Z</dcterms:created>
  <dc:creator>Sudsko vijeće</dc:creator>
  <cp:lastModifiedBy>dvorana100</cp:lastModifiedBy>
  <cp:lastPrinted>2017-02-08T10:38:00Z</cp:lastPrinted>
  <dcterms:modified xmlns:xsi="http://www.w3.org/2001/XMLSchema-instance" xsi:type="dcterms:W3CDTF">2019-02-26T09:29:00Z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(MEGAPLUS, St-140-15.docx)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