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0e6422" w14:paraId="80e6422" w:rsidRDefault="00AE649C" w:rsidP="00A21947" w:rsidR="00AE649C" w:rsidRPr="00535C4B">
      <w:pPr>
        <w:pStyle w:val="Naslov3"/>
        <w:spacing w:after="0"/>
        <w15:collapsed w:val="false"/>
        <w:rPr>
          <w:b w:val="false"/>
        </w:rPr>
      </w:pPr>
      <w:bookmarkStart w:name="_GoBack" w:id="0"/>
      <w:bookmarkEnd w:id="0"/>
    </w:p>
    <w:p w:rsidRDefault="00535C4B" w:rsidP="00535C4B" w:rsidR="00535C4B" w:rsidRPr="00535C4B">
      <w:pPr>
        <w:pStyle w:val="SudNaziv"/>
        <w:ind w:left="5664"/>
        <w:rPr>
          <w:b w:val="false"/>
          <w:lang w:eastAsia="hr-HR"/>
        </w:rPr>
      </w:pPr>
      <w:r w:rsidRPr="00535C4B">
        <w:rPr>
          <w:b w:val="false"/>
          <w:lang w:eastAsia="hr-HR"/>
        </w:rPr>
        <w:t>Poslovni broj: 4 St-787/19-28</w:t>
      </w:r>
    </w:p>
    <w:p w:rsidRDefault="00EA1C6D" w:rsidP="00A21947" w:rsidR="00AE649C" w:rsidRPr="00535C4B">
      <w:pPr>
        <w:pStyle w:val="SudSjedite"/>
      </w:pPr>
      <w:r w:rsidRPr="00535C4B">
        <w:tab/>
      </w:r>
    </w:p>
    <w:p w:rsidRDefault="00A21947" w:rsidP="00A21947" w:rsidR="00A21947" w:rsidRPr="00535C4B">
      <w:pPr>
        <w:pStyle w:val="Naslov3"/>
        <w:spacing w:after="0" w:before="0"/>
        <w:ind w:firstLine="0" w:left="0"/>
        <w:rPr>
          <w:b w:val="false"/>
        </w:rPr>
      </w:pPr>
      <w:r w:rsidRPr="00535C4B">
        <w:rPr>
          <w:b w:val="false"/>
          <w:noProof/>
          <w:lang w:eastAsia="hr-HR"/>
        </w:rPr>
        <w:drawing>
          <wp:anchor allowOverlap="true" layoutInCell="true" locked="false" behindDoc="true" relativeHeight="251661312" simplePos="false" distR="114300" distL="114300" distB="0" distT="0">
            <wp:simplePos y="0" x="0"/>
            <wp:positionH relativeFrom="column">
              <wp:posOffset>723900</wp:posOffset>
            </wp:positionH>
            <wp:positionV relativeFrom="paragraph">
              <wp:posOffset>7620</wp:posOffset>
            </wp:positionV>
            <wp:extent cy="746125" cx="556895"/>
            <wp:effectExtent b="0" r="0" t="0" l="0"/>
            <wp:wrapNone/>
            <wp:docPr descr="http://upload.wikimedia.org/wikipedia/commons/thumb/c/c9/Coat_of_arms_of_Croatia.svg/220px-Coat_of_arms_of_Croatia.svg.png" name="Slika 4" id="4">
              <a:hlinkClick r:id="rId10"/>
            </wp:docPr>
            <wp:cNvGraphicFramePr>
              <a:graphicFrameLocks noChangeAspect="true"/>
            </wp:cNvGraphicFramePr>
            <a:graphic>
              <a:graphicData uri="http://schemas.openxmlformats.org/drawingml/2006/picture">
                <pic:pic>
                  <pic:nvPicPr>
                    <pic:cNvPr descr="http://upload.wikimedia.org/wikipedia/commons/thumb/c/c9/Coat_of_arms_of_Croatia.svg/220px-Coat_of_arms_of_Croatia.svg.png" name="Slika 4" id="0">
                      <a:hlinkClick r:id="rId10"/>
                    </pic:cNvPr>
                    <pic:cNvPicPr>
                      <a:picLocks noChangeArrowheads="true" noChangeAspect="true"/>
                    </pic:cNvPicPr>
                  </pic:nvPicPr>
                  <pic:blipFill>
                    <a:blip r:link="rId12"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6125" cx="556895"/>
                    </a:xfrm>
                    <a:prstGeom prst="rect">
                      <a:avLst/>
                    </a:prstGeom>
                    <a:noFill/>
                  </pic:spPr>
                </pic:pic>
              </a:graphicData>
            </a:graphic>
          </wp:anchor>
        </w:drawing>
      </w:r>
      <w:r w:rsidR="00535C4B" w:rsidRPr="00535C4B">
        <w:rPr>
          <w:b w:val="false"/>
          <w:noProof/>
          <w:lang w:eastAsia="hr-HR"/>
        </w:rPr>
        <w:pict>
          <v:shapetype id="_x0000_t202" coordsize="21600,21600" path="m,l,21600r21600,l21600,xe" o:spt="202.0">
            <v:stroke joinstyle="miter"/>
            <v:path o:connecttype="rect" gradientshapeok="t"/>
          </v:shapetype>
          <v:shape filled="f" strokeweight=".5pt" stroked="f" o:spid="_x0000_s1026" id="Tekstni okvir 3" style="position:absolute;margin-left:85.4pt;margin-top:42.4pt;width:59.55pt;height:16.1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">
            <v:textbox inset="0,0,0,0">
              <w:txbxContent>
                <w:sdt>
                  <w:sdtPr>
                    <w:rPr>
                      <w:lang w:eastAsia="hr-HR"/>
                    </w:rPr>
                    <w:alias w:val="Grb Republike Hrvatske"/>
                    <w:tag w:val="eSPIS_GrbRH"/>
                    <w:id w:val="-961651968"/>
                    <w:lock w:val="contentLocked"/>
                    <w:showingPlcHdr/>
                    <w:picture/>
                  </w:sdtPr>
                  <w:sdtEndPr/>
                  <w:sdtContent>
                    <w:p w:rsidRDefault="00A21947" w:rsidP="00A21947" w:rsidR="00A21947">
                      <w:pPr>
                        <w:pStyle w:val="GrbRH"/>
                      </w:pPr>
                      <w:r>
                        <w:rPr>
                          <w:rFonts w:hAnsiTheme="minorHAnsi" w:asciiTheme="minorHAnsi"/>
                          <w:sz w:val="20"/>
                          <w:szCs w:val="20"/>
                          <w:lang w:eastAsia="hr-HR"/>
                        </w:rPr>
                        <w:drawing>
                          <wp:inline distR="0" distL="0" distB="0" distT="0">
                            <wp:extent cy="961200" cx="720000"/>
                            <wp:effectExtent b="0" r="4445" t="0" l="0"/>
                            <wp:docPr name="Slika 6" id="6"/>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3">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A21947" w:rsidP="00A21947" w:rsidR="00A21947" w:rsidRPr="00535C4B">
      <w:pPr>
        <w:spacing w:after="0"/>
        <w:ind w:firstLine="720"/>
      </w:pPr>
      <w:r w:rsidRPr="00535C4B">
        <w:t xml:space="preserve">          </w:t>
      </w:r>
    </w:p>
    <w:p w:rsidRDefault="00A21947" w:rsidP="00A21947" w:rsidR="00A21947" w:rsidRPr="00535C4B">
      <w:pPr>
        <w:spacing w:after="0"/>
        <w:ind w:firstLine="720"/>
      </w:pPr>
    </w:p>
    <w:p w:rsidRDefault="00535C4B" w:rsidP="00A21947" w:rsidR="00535C4B" w:rsidRPr="00535C4B">
      <w:pPr>
        <w:spacing w:after="0"/>
        <w:ind w:firstLine="720"/>
      </w:pPr>
    </w:p>
    <w:p w:rsidRDefault="00A21947" w:rsidP="00A21947" w:rsidR="00A21947" w:rsidRPr="00535C4B">
      <w:pPr>
        <w:spacing w:after="0"/>
        <w:ind w:firstLine="720"/>
      </w:pPr>
      <w:r w:rsidRPr="00535C4B">
        <w:t xml:space="preserve">          </w:t>
      </w:r>
    </w:p>
    <w:p w:rsidRDefault="00A21947" w:rsidP="00A21947" w:rsidR="00A21947" w:rsidRPr="00535C4B">
      <w:pPr>
        <w:spacing w:after="0"/>
      </w:pPr>
      <w:r w:rsidRPr="00535C4B">
        <w:t xml:space="preserve">       REPUBLIKA HRVATSKA</w:t>
      </w:r>
    </w:p>
    <w:p w:rsidRDefault="00A21947" w:rsidP="00A21947" w:rsidR="00A21947">
      <w:pPr>
        <w:spacing w:after="0"/>
        <w:rPr>
          <w:b/>
        </w:rPr>
      </w:pPr>
      <w:r>
        <w:t>TRGOVAČKI SUD U VARAŽDINU</w:t>
      </w:r>
    </w:p>
    <w:p w:rsidRDefault="00A21947" w:rsidP="00A21947" w:rsidR="00A21947">
      <w:pPr>
        <w:spacing w:after="0"/>
      </w:pPr>
      <w:r>
        <w:t xml:space="preserve">                 Braće Radića 2</w:t>
      </w:r>
    </w:p>
    <w:p w:rsidRDefault="00A21947" w:rsidP="00A21947" w:rsidR="00A21947">
      <w:pPr>
        <w:spacing w:after="0"/>
        <w:jc w:val="both"/>
        <w:rPr>
          <w:rFonts w:cs="Times New Roman"/>
        </w:rPr>
      </w:pPr>
      <w:r>
        <w:rPr>
          <w:rFonts w:cs="Times New Roman"/>
        </w:rPr>
        <w:tab/>
      </w:r>
      <w:r>
        <w:rPr>
          <w:rFonts w:cs="Times New Roman"/>
        </w:rPr>
        <w:tab/>
      </w:r>
      <w:r>
        <w:rPr>
          <w:rFonts w:cs="Times New Roman"/>
        </w:rPr>
        <w:tab/>
      </w:r>
      <w:r>
        <w:rPr>
          <w:rFonts w:cs="Times New Roman"/>
        </w:rPr>
        <w:tab/>
        <w:t xml:space="preserve">    </w:t>
      </w:r>
    </w:p>
    <w:p w:rsidRDefault="00A21947" w:rsidP="00A21947" w:rsidR="00A21947">
      <w:pPr>
        <w:spacing w:after="0"/>
        <w:jc w:val="center"/>
        <w:rPr>
          <w:rFonts w:cs="Times New Roman"/>
        </w:rPr>
      </w:pPr>
      <w:r>
        <w:rPr>
          <w:rFonts w:cs="Times New Roman"/>
        </w:rPr>
        <w:t>R E P U B L I K A    H R V A T S K A</w:t>
      </w:r>
    </w:p>
    <w:p w:rsidRDefault="00A21947" w:rsidP="00A21947" w:rsidR="00A21947">
      <w:pPr>
        <w:spacing w:after="0"/>
        <w:jc w:val="both"/>
        <w:rPr>
          <w:rFonts w:cs="Times New Roman"/>
        </w:rPr>
      </w:pPr>
    </w:p>
    <w:p w:rsidRDefault="00A21947" w:rsidP="00A21947" w:rsidR="00A21947">
      <w:pPr>
        <w:pStyle w:val="Naslov2"/>
        <w:spacing w:after="0"/>
        <w:rPr>
          <w:b w:val="false"/>
          <w:sz w:val="24"/>
          <w:szCs w:val="24"/>
        </w:rPr>
      </w:pPr>
      <w:r>
        <w:rPr>
          <w:b w:val="false"/>
          <w:sz w:val="24"/>
          <w:szCs w:val="24"/>
        </w:rPr>
        <w:t>R J E Š E NJ E</w:t>
      </w:r>
    </w:p>
    <w:p w:rsidRDefault="00A21947" w:rsidP="00A21947" w:rsidR="00A21947">
      <w:pPr>
        <w:spacing w:after="0"/>
      </w:pPr>
    </w:p>
    <w:p w:rsidRDefault="00A21947" w:rsidP="00A21947" w:rsidR="00A21947">
      <w:pPr>
        <w:spacing w:after="0"/>
        <w:ind w:firstLine="720"/>
        <w:jc w:val="both"/>
      </w:pPr>
      <w:r>
        <w:rPr>
          <w:rFonts w:cs="Times New Roman"/>
        </w:rPr>
        <w:t xml:space="preserve"> </w:t>
      </w:r>
      <w:r>
        <w:t xml:space="preserve">Trgovački sud u Varaždinu, po stečajnom sucu Iris Hatvalić Nemec, u stečajnom postupku nad dužnikom </w:t>
      </w:r>
      <w:r>
        <w:rPr>
          <w:rFonts w:cs="Times New Roman"/>
        </w:rPr>
        <w:t>STAKLO-KAVRAN d.o.o. u stečaju, Čakovec, Kalnička/</w:t>
      </w:r>
      <w:proofErr w:type="spellStart"/>
      <w:r>
        <w:rPr>
          <w:rFonts w:cs="Times New Roman"/>
        </w:rPr>
        <w:t>bb</w:t>
      </w:r>
      <w:proofErr w:type="spellEnd"/>
      <w:r>
        <w:rPr>
          <w:rFonts w:cs="Times New Roman"/>
        </w:rPr>
        <w:t>, OIB: 63792068965</w:t>
      </w:r>
      <w:r>
        <w:t>, zastupanog po stečajnoj upraviteljici Martini Grgec iz Zagreba, dana 17. veljače 2017.</w:t>
      </w:r>
    </w:p>
    <w:p w:rsidRDefault="00A21947" w:rsidP="00A21947" w:rsidR="00A21947">
      <w:pPr>
        <w:spacing w:after="0"/>
        <w:ind w:firstLine="720"/>
        <w:jc w:val="both"/>
      </w:pPr>
    </w:p>
    <w:p w:rsidRDefault="00A21947" w:rsidP="00A21947" w:rsidR="00A21947">
      <w:pPr>
        <w:spacing w:after="0"/>
        <w:jc w:val="center"/>
        <w:rPr>
          <w:rFonts w:cs="Times New Roman"/>
        </w:rPr>
      </w:pPr>
      <w:r>
        <w:rPr>
          <w:rFonts w:cs="Times New Roman"/>
        </w:rPr>
        <w:t>r i j e š i o   j e</w:t>
      </w:r>
    </w:p>
    <w:p w:rsidRDefault="00A21947" w:rsidP="00A21947" w:rsidR="00A21947">
      <w:pPr>
        <w:spacing w:after="0"/>
        <w:rPr>
          <w:rFonts w:cs="Times New Roman"/>
        </w:rPr>
      </w:pPr>
    </w:p>
    <w:p w:rsidRDefault="00A21947" w:rsidP="00A21947" w:rsidR="00A21947">
      <w:pPr>
        <w:spacing w:after="0"/>
        <w:ind w:firstLine="708"/>
        <w:jc w:val="both"/>
      </w:pPr>
      <w:r>
        <w:t xml:space="preserve">I. U ovome stečajnom predmetu saziva se </w:t>
      </w:r>
      <w:r>
        <w:rPr>
          <w:b/>
        </w:rPr>
        <w:t>skupština vjerovnika</w:t>
      </w:r>
      <w:r>
        <w:t xml:space="preserve"> kod ovoga suda u Varaždinu, B. Radića 2, soba 230/II, za  </w:t>
      </w:r>
    </w:p>
    <w:p w:rsidRDefault="00A21947" w:rsidP="00A21947" w:rsidR="00A21947">
      <w:pPr>
        <w:spacing w:after="0"/>
        <w:jc w:val="both"/>
      </w:pPr>
    </w:p>
    <w:p w:rsidRDefault="00A21947" w:rsidP="00A21947" w:rsidR="00A21947">
      <w:pPr>
        <w:spacing w:after="0"/>
        <w:jc w:val="center"/>
      </w:pPr>
      <w:r>
        <w:rPr>
          <w:b/>
        </w:rPr>
        <w:t>6. ožujka 2017. u 12,00 sati</w:t>
      </w:r>
    </w:p>
    <w:p w:rsidRDefault="00A21947" w:rsidP="00A21947" w:rsidR="00A21947">
      <w:pPr>
        <w:spacing w:after="0"/>
        <w:rPr>
          <w:b/>
        </w:rPr>
      </w:pPr>
    </w:p>
    <w:p w:rsidRDefault="00A21947" w:rsidP="00A21947" w:rsidR="00A21947">
      <w:pPr>
        <w:spacing w:after="0"/>
        <w:jc w:val="both"/>
      </w:pPr>
      <w:r>
        <w:rPr>
          <w:b/>
        </w:rPr>
        <w:tab/>
      </w:r>
      <w:r>
        <w:t>II. Za skupštinu vjerovnika predlaže se sljedeći</w:t>
      </w:r>
    </w:p>
    <w:p w:rsidRDefault="00A21947" w:rsidP="00A21947" w:rsidR="00A21947">
      <w:pPr>
        <w:spacing w:after="0"/>
        <w:jc w:val="both"/>
        <w:rPr>
          <w:b/>
        </w:rPr>
      </w:pPr>
    </w:p>
    <w:p w:rsidRDefault="00A21947" w:rsidP="00A21947" w:rsidR="00A21947">
      <w:pPr>
        <w:spacing w:after="0"/>
        <w:jc w:val="center"/>
        <w:rPr>
          <w:b/>
        </w:rPr>
      </w:pPr>
      <w:r>
        <w:rPr>
          <w:b/>
        </w:rPr>
        <w:t xml:space="preserve">d n e v n i   r e d </w:t>
      </w:r>
    </w:p>
    <w:p w:rsidRDefault="00A21947" w:rsidP="00A21947" w:rsidR="00A21947">
      <w:pPr>
        <w:spacing w:after="0"/>
        <w:rPr>
          <w:b/>
        </w:rPr>
      </w:pPr>
    </w:p>
    <w:p w:rsidRDefault="00A21947" w:rsidP="00A21947" w:rsidR="00A21947">
      <w:pPr>
        <w:pStyle w:val="Zaglavlje"/>
        <w:numPr>
          <w:ilvl w:val="0"/>
          <w:numId w:val="47"/>
        </w:numPr>
        <w:tabs>
          <w:tab w:pos="4536" w:val="center"/>
        </w:tabs>
        <w:spacing w:after="0"/>
        <w:ind w:hanging="284" w:left="284"/>
        <w:jc w:val="both"/>
      </w:pPr>
      <w:r>
        <w:t>Izvješće stečajnog upravitelja o tijeku stečajnog postupka i stanju stečajne  mase</w:t>
      </w:r>
    </w:p>
    <w:p w:rsidRDefault="00A21947" w:rsidP="00A21947" w:rsidR="00A21947">
      <w:pPr>
        <w:pStyle w:val="Zaglavlje"/>
        <w:spacing w:after="0"/>
        <w:ind w:left="720"/>
        <w:jc w:val="both"/>
      </w:pPr>
    </w:p>
    <w:p w:rsidRDefault="00A21947" w:rsidP="00A21947" w:rsidR="00A21947">
      <w:pPr>
        <w:pStyle w:val="Zaglavlje"/>
        <w:numPr>
          <w:ilvl w:val="0"/>
          <w:numId w:val="47"/>
        </w:numPr>
        <w:tabs>
          <w:tab w:pos="4536" w:val="center"/>
        </w:tabs>
        <w:spacing w:after="0"/>
        <w:ind w:hanging="284" w:left="284"/>
        <w:jc w:val="both"/>
      </w:pPr>
      <w:r>
        <w:t>Izmjena odluke o načinu i uvjetima prodaje neopterećene nekretnine upisane u zk. uložak 1567, k.o. Čakovec (što odgovara kat. k.č.br 510 k.o. Čakovec) te očitovanje o ponudi Grada Čakovca za kupnju dijela navedene čestice, prije postupka izvlaštenja</w:t>
      </w:r>
    </w:p>
    <w:p w:rsidRDefault="00A21947" w:rsidP="00A21947" w:rsidR="00A21947">
      <w:pPr>
        <w:pStyle w:val="Zaglavlje"/>
        <w:spacing w:after="0"/>
        <w:jc w:val="both"/>
      </w:pPr>
    </w:p>
    <w:p w:rsidRDefault="00A21947" w:rsidP="00A21947" w:rsidR="00A21947">
      <w:pPr>
        <w:pStyle w:val="Zaglavlje"/>
        <w:numPr>
          <w:ilvl w:val="0"/>
          <w:numId w:val="47"/>
        </w:numPr>
        <w:tabs>
          <w:tab w:pos="4536" w:val="center"/>
        </w:tabs>
        <w:spacing w:after="0"/>
        <w:ind w:hanging="284" w:left="284"/>
        <w:jc w:val="both"/>
      </w:pPr>
      <w:r>
        <w:t>Obaviještavanju o tijeku kaznenog postupka protiv stečajnog dužnika i mogućoj nagodbi</w:t>
      </w:r>
    </w:p>
    <w:p w:rsidRDefault="00A21947" w:rsidP="00A21947" w:rsidR="00A21947">
      <w:pPr>
        <w:pStyle w:val="Zaglavlje"/>
        <w:spacing w:after="0"/>
        <w:jc w:val="both"/>
      </w:pPr>
    </w:p>
    <w:p w:rsidRDefault="00A21947" w:rsidP="00A21947" w:rsidR="00A21947">
      <w:pPr>
        <w:pStyle w:val="Zaglavlje"/>
        <w:spacing w:after="0"/>
        <w:jc w:val="both"/>
      </w:pPr>
      <w:r>
        <w:t xml:space="preserve">4. Donošenje odluke o nastavku parnica velike vrijednosti u kojima je stranka stečajni dužnik </w:t>
      </w:r>
    </w:p>
    <w:p w:rsidRDefault="00A21947" w:rsidP="00A21947" w:rsidR="00A21947">
      <w:pPr>
        <w:pStyle w:val="Zaglavlje"/>
        <w:spacing w:after="0"/>
        <w:jc w:val="both"/>
        <w:rPr>
          <w:color w:val="FF0000"/>
        </w:rPr>
      </w:pPr>
    </w:p>
    <w:p w:rsidRDefault="00A21947" w:rsidP="00A21947" w:rsidR="00A21947">
      <w:pPr>
        <w:pStyle w:val="Zaglavlje"/>
        <w:spacing w:after="0"/>
        <w:jc w:val="both"/>
        <w:rPr>
          <w:color w:val="FF0000"/>
        </w:rPr>
      </w:pPr>
    </w:p>
    <w:p w:rsidRDefault="00A21947" w:rsidP="00A21947" w:rsidR="00A21947">
      <w:pPr>
        <w:spacing w:after="0"/>
        <w:jc w:val="both"/>
      </w:pPr>
      <w:r>
        <w:tab/>
        <w:t xml:space="preserve">III. Vjerovnici se na ovu skupštinu pozivaju objavom ovog rješenja na mrežnoj stranici e-oglasne ploče suda uz podnesak stečajnog upravitelja od 17. veljače 2017.  </w:t>
      </w:r>
    </w:p>
    <w:p w:rsidRDefault="00A21947" w:rsidP="00A21947" w:rsidR="00A21947">
      <w:pPr>
        <w:spacing w:after="0"/>
        <w:rPr>
          <w:b/>
        </w:rPr>
      </w:pPr>
    </w:p>
    <w:p w:rsidRDefault="00A21947" w:rsidP="00A21947" w:rsidR="00A21947">
      <w:pPr>
        <w:spacing w:after="0"/>
        <w:jc w:val="center"/>
      </w:pPr>
      <w:r>
        <w:t>U Varaždinu, 20. veljače 2017.</w:t>
      </w:r>
    </w:p>
    <w:p w:rsidRDefault="00A21947" w:rsidP="00A21947" w:rsidR="00A21947">
      <w:pPr>
        <w:spacing w:after="0"/>
        <w:rPr>
          <w:rFonts w:cs="Times New Roman"/>
        </w:rPr>
      </w:pPr>
      <w:r>
        <w:rPr>
          <w:rFonts w:cs="Times New Roman"/>
        </w:rPr>
        <w:lastRenderedPageBreak/>
        <w:t xml:space="preserve">                                                                                                                                                                                                </w:t>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t xml:space="preserve">     S U D A C:    </w:t>
      </w:r>
    </w:p>
    <w:p w:rsidRDefault="00A21947" w:rsidP="00A21947" w:rsidR="00A21947">
      <w:pPr>
        <w:spacing w:after="0"/>
        <w:rPr>
          <w:rFonts w:cs="Times New Roman"/>
        </w:rPr>
      </w:pPr>
    </w:p>
    <w:p w:rsidRDefault="00A21947" w:rsidP="00A21947" w:rsidR="00A21947">
      <w:pPr>
        <w:spacing w:after="0"/>
        <w:rPr>
          <w:rFonts w:cs="Times New Roman"/>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t xml:space="preserve">         Iris Hatvalić Nemec</w:t>
      </w:r>
    </w:p>
    <w:p w:rsidRDefault="00A21947" w:rsidP="00A21947" w:rsidR="00A21947">
      <w:pPr>
        <w:spacing w:after="0"/>
        <w:rPr>
          <w:rFonts w:cs="Times New Roman"/>
        </w:rPr>
      </w:pPr>
    </w:p>
    <w:p w:rsidRDefault="00A21947" w:rsidP="00A21947" w:rsidR="00A21947">
      <w:pPr>
        <w:spacing w:after="0"/>
        <w:rPr>
          <w:rFonts w:cs="Times New Roman"/>
        </w:rPr>
      </w:pPr>
      <w:r>
        <w:rPr>
          <w:rFonts w:cs="Times New Roman"/>
        </w:rPr>
        <w:t xml:space="preserve"> </w:t>
      </w:r>
    </w:p>
    <w:p w:rsidRDefault="00A21947" w:rsidP="00A21947" w:rsidR="00A21947">
      <w:pPr>
        <w:spacing w:after="0"/>
        <w:ind w:left="4248"/>
        <w:rPr>
          <w:rFonts w:cs="Times New Roman"/>
        </w:rPr>
      </w:pPr>
    </w:p>
    <w:p w:rsidRDefault="00A21947" w:rsidP="00A21947" w:rsidR="00A21947">
      <w:pPr>
        <w:spacing w:after="0"/>
        <w:jc w:val="both"/>
        <w:rPr>
          <w:rFonts w:cs="Times New Roman"/>
        </w:rPr>
      </w:pPr>
    </w:p>
    <w:p w:rsidRDefault="00A21947" w:rsidP="00A21947" w:rsidR="00A21947">
      <w:pPr>
        <w:spacing w:after="0"/>
        <w:jc w:val="both"/>
        <w:rPr>
          <w:rFonts w:cs="Times New Roman"/>
        </w:rPr>
      </w:pPr>
      <w:r>
        <w:rPr>
          <w:rFonts w:cs="Times New Roman"/>
        </w:rPr>
        <w:t>UPUTA O PRAVNOM LIJEKU:</w:t>
      </w:r>
    </w:p>
    <w:p w:rsidRDefault="00A21947" w:rsidP="00A21947" w:rsidR="00A21947">
      <w:pPr>
        <w:spacing w:after="0"/>
        <w:jc w:val="both"/>
        <w:rPr>
          <w:rFonts w:cs="Times New Roman"/>
        </w:rPr>
      </w:pPr>
      <w:r>
        <w:rPr>
          <w:rFonts w:cs="Times New Roman"/>
        </w:rPr>
        <w:t>Protiv ovoga rješenja nije dopuštena žalba.</w:t>
      </w:r>
    </w:p>
    <w:p w:rsidRDefault="00A21947" w:rsidP="00A21947" w:rsidR="00A21947">
      <w:pPr>
        <w:spacing w:after="0"/>
        <w:jc w:val="both"/>
        <w:rPr>
          <w:rFonts w:cs="Times New Roman"/>
        </w:rPr>
      </w:pPr>
    </w:p>
    <w:p w:rsidRDefault="00A21947" w:rsidP="00A21947" w:rsidR="00A21947">
      <w:pPr>
        <w:spacing w:after="0"/>
        <w:ind w:firstLine="708"/>
        <w:jc w:val="both"/>
        <w:rPr>
          <w:rFonts w:cs="Times New Roman"/>
        </w:rPr>
      </w:pPr>
      <w:r>
        <w:rPr>
          <w:rFonts w:cs="Times New Roman"/>
        </w:rPr>
        <w:t>DNA:</w:t>
      </w:r>
    </w:p>
    <w:p w:rsidRDefault="00A21947" w:rsidP="00A21947" w:rsidR="00A21947">
      <w:pPr>
        <w:numPr>
          <w:ilvl w:val="0"/>
          <w:numId w:val="48"/>
        </w:numPr>
        <w:spacing w:after="0"/>
        <w:ind w:firstLine="709" w:left="0"/>
        <w:jc w:val="both"/>
        <w:rPr>
          <w:rFonts w:cs="Times New Roman"/>
        </w:rPr>
      </w:pPr>
      <w:r>
        <w:rPr>
          <w:rFonts w:cs="Times New Roman"/>
        </w:rPr>
        <w:t xml:space="preserve">Stečajnoj upraviteljici </w:t>
      </w:r>
      <w:r>
        <w:t xml:space="preserve">Martina Grgec, </w:t>
      </w:r>
      <w:proofErr w:type="spellStart"/>
      <w:r>
        <w:t>Bukovačka</w:t>
      </w:r>
      <w:proofErr w:type="spellEnd"/>
      <w:r>
        <w:t xml:space="preserve"> cesta 51, Zagreb</w:t>
      </w:r>
      <w:r>
        <w:rPr>
          <w:rFonts w:cs="Times New Roman"/>
        </w:rPr>
        <w:t xml:space="preserve"> </w:t>
      </w:r>
    </w:p>
    <w:p w:rsidRDefault="00A21947" w:rsidP="00A21947" w:rsidR="00A21947">
      <w:pPr>
        <w:numPr>
          <w:ilvl w:val="0"/>
          <w:numId w:val="48"/>
        </w:numPr>
        <w:spacing w:after="0"/>
        <w:ind w:hanging="371"/>
        <w:jc w:val="both"/>
        <w:rPr>
          <w:rFonts w:cs="Times New Roman"/>
        </w:rPr>
      </w:pPr>
      <w:r>
        <w:rPr>
          <w:rFonts w:cs="Times New Roman"/>
        </w:rPr>
        <w:t xml:space="preserve">     mrežna stranica e-Oglasna ploča suda</w:t>
      </w:r>
    </w:p>
    <w:p w:rsidRDefault="00A21947" w:rsidP="00A21947" w:rsidR="00A21947">
      <w:pPr>
        <w:spacing w:after="0"/>
        <w:jc w:val="both"/>
        <w:rPr>
          <w:rFonts w:cs="Times New Roman"/>
        </w:rPr>
      </w:pPr>
    </w:p>
    <w:p w:rsidRDefault="00A21947" w:rsidP="00A21947" w:rsidR="00A21947">
      <w:pPr>
        <w:spacing w:after="0"/>
        <w:jc w:val="both"/>
        <w:rPr>
          <w:rFonts w:cs="Times New Roman"/>
        </w:rPr>
      </w:pPr>
    </w:p>
    <w:p w:rsidRDefault="00A21947" w:rsidP="00A21947" w:rsidR="00A21947">
      <w:pPr>
        <w:spacing w:after="0"/>
        <w:jc w:val="both"/>
        <w:rPr>
          <w:rFonts w:cs="Times New Roman"/>
        </w:rPr>
      </w:pPr>
    </w:p>
    <w:p w:rsidRDefault="00A21947" w:rsidP="00A21947" w:rsidR="00A21947">
      <w:pPr>
        <w:spacing w:after="0"/>
        <w:ind w:firstLine="708"/>
      </w:pPr>
    </w:p>
    <w:p w:rsidRDefault="00A21947" w:rsidP="00A21947" w:rsidR="00A21947">
      <w:pPr>
        <w:spacing w:after="0"/>
        <w:ind w:firstLine="708"/>
      </w:pPr>
    </w:p>
    <w:p w:rsidRDefault="00A21947" w:rsidP="00A21947" w:rsidR="00A21947">
      <w:pPr>
        <w:spacing w:after="0"/>
        <w:ind w:firstLine="708"/>
      </w:pPr>
    </w:p>
    <w:p w:rsidRDefault="00A21947" w:rsidP="00A21947" w:rsidR="00A21947">
      <w:pPr>
        <w:spacing w:after="0"/>
        <w:ind w:firstLine="708"/>
      </w:pPr>
    </w:p>
    <w:p w:rsidRDefault="00A21947" w:rsidP="00A21947" w:rsidR="00A21947">
      <w:pPr>
        <w:spacing w:after="0"/>
        <w:ind w:firstLine="708"/>
      </w:pPr>
    </w:p>
    <w:p w:rsidRDefault="00A21947" w:rsidP="00A21947" w:rsidR="00A21947">
      <w:pPr>
        <w:spacing w:after="0"/>
        <w:ind w:firstLine="708"/>
      </w:pPr>
    </w:p>
    <w:p w:rsidRDefault="00A21947" w:rsidP="00A21947" w:rsidR="00A21947">
      <w:pPr>
        <w:spacing w:after="0"/>
        <w:ind w:firstLine="708"/>
      </w:pPr>
    </w:p>
    <w:p w:rsidRDefault="00A21947" w:rsidP="00A21947" w:rsidR="00A21947">
      <w:pPr>
        <w:spacing w:after="0"/>
        <w:ind w:firstLine="708"/>
      </w:pPr>
    </w:p>
    <w:p w:rsidRDefault="00A21947" w:rsidP="00A21947" w:rsidR="00A21947">
      <w:pPr>
        <w:spacing w:after="0"/>
        <w:ind w:firstLine="708"/>
      </w:pPr>
    </w:p>
    <w:p w:rsidRDefault="00A21947" w:rsidP="00A21947" w:rsidR="00A21947">
      <w:pPr>
        <w:spacing w:after="0"/>
        <w:ind w:firstLine="708"/>
      </w:pPr>
    </w:p>
    <w:p w:rsidRDefault="00A21947" w:rsidP="00A21947" w:rsidR="00A21947">
      <w:pPr>
        <w:spacing w:after="0"/>
        <w:ind w:firstLine="708"/>
      </w:pPr>
    </w:p>
    <w:p w:rsidRDefault="00A21947" w:rsidP="00A21947" w:rsidR="00A21947">
      <w:pPr>
        <w:spacing w:after="0"/>
        <w:ind w:firstLine="708"/>
      </w:pPr>
    </w:p>
    <w:p w:rsidRDefault="00A21947" w:rsidP="00A21947" w:rsidR="00A21947">
      <w:pPr>
        <w:spacing w:after="0"/>
        <w:ind w:firstLine="708"/>
      </w:pPr>
    </w:p>
    <w:p w:rsidRDefault="00A21947" w:rsidP="00A21947" w:rsidR="00A21947">
      <w:pPr>
        <w:spacing w:after="0"/>
        <w:ind w:firstLine="708"/>
      </w:pPr>
    </w:p>
    <w:p w:rsidRDefault="00A21947" w:rsidP="00A21947" w:rsidR="00A21947">
      <w:pPr>
        <w:spacing w:after="0"/>
        <w:ind w:firstLine="708"/>
      </w:pPr>
    </w:p>
    <w:p w:rsidRDefault="00A21947" w:rsidP="00A21947" w:rsidR="00A21947">
      <w:pPr>
        <w:spacing w:after="0"/>
        <w:ind w:firstLine="708"/>
      </w:pPr>
    </w:p>
    <w:p w:rsidRDefault="00A21947" w:rsidP="00A21947" w:rsidR="00A21947">
      <w:pPr>
        <w:spacing w:after="0"/>
        <w:ind w:firstLine="708"/>
      </w:pPr>
    </w:p>
    <w:p w:rsidRDefault="00A21947" w:rsidP="00A21947" w:rsidR="00A21947">
      <w:pPr>
        <w:spacing w:after="0"/>
        <w:ind w:firstLine="708"/>
      </w:pPr>
    </w:p>
    <w:p w:rsidRDefault="00A21947" w:rsidP="00A21947" w:rsidR="00A21947">
      <w:pPr>
        <w:spacing w:after="0"/>
        <w:ind w:firstLine="708"/>
      </w:pPr>
    </w:p>
    <w:p w:rsidRDefault="00A21947" w:rsidP="00A21947" w:rsidR="00A21947">
      <w:pPr>
        <w:spacing w:after="0"/>
        <w:ind w:firstLine="708"/>
      </w:pPr>
    </w:p>
    <w:p w:rsidRDefault="00A21947" w:rsidP="00A21947" w:rsidR="00A21947">
      <w:pPr>
        <w:spacing w:after="0"/>
        <w:ind w:firstLine="708"/>
      </w:pPr>
    </w:p>
    <w:p w:rsidRDefault="00A21947" w:rsidP="00A21947" w:rsidR="00A21947">
      <w:pPr>
        <w:spacing w:after="0"/>
        <w:ind w:firstLine="708"/>
      </w:pPr>
    </w:p>
    <w:p w:rsidRDefault="00A21947" w:rsidP="00A21947" w:rsidR="00A21947">
      <w:pPr>
        <w:spacing w:after="0"/>
        <w:ind w:firstLine="708"/>
      </w:pPr>
    </w:p>
    <w:p w:rsidRDefault="00A21947" w:rsidP="00A21947" w:rsidR="00A21947">
      <w:pPr>
        <w:spacing w:after="0"/>
        <w:ind w:firstLine="708"/>
      </w:pPr>
      <w:r>
        <w:t xml:space="preserve">Zagreb, 17. 02.2017 </w:t>
      </w:r>
    </w:p>
    <w:p w:rsidRDefault="00A21947" w:rsidP="00A21947" w:rsidR="00A21947">
      <w:pPr>
        <w:spacing w:after="0"/>
      </w:pPr>
    </w:p>
    <w:p w:rsidRDefault="00A21947" w:rsidP="00A21947" w:rsidR="00A21947">
      <w:pPr>
        <w:spacing w:after="0"/>
        <w:jc w:val="right"/>
      </w:pPr>
      <w:r>
        <w:t xml:space="preserve">Na </w:t>
      </w:r>
      <w:proofErr w:type="spellStart"/>
      <w:r>
        <w:t>posl.broj</w:t>
      </w:r>
      <w:proofErr w:type="spellEnd"/>
      <w:r>
        <w:t>:        St-787/16</w:t>
      </w:r>
    </w:p>
    <w:p w:rsidRDefault="00A21947" w:rsidP="00A21947" w:rsidR="00A21947">
      <w:pPr>
        <w:spacing w:after="0"/>
      </w:pPr>
    </w:p>
    <w:p w:rsidRDefault="00A21947" w:rsidP="00A21947" w:rsidR="00A21947">
      <w:pPr>
        <w:spacing w:after="0"/>
      </w:pPr>
    </w:p>
    <w:p w:rsidRDefault="00A21947" w:rsidP="00A21947" w:rsidR="00A21947">
      <w:pPr>
        <w:spacing w:after="0"/>
      </w:pPr>
    </w:p>
    <w:p w:rsidRDefault="00A21947" w:rsidP="00A21947" w:rsidR="00A21947">
      <w:pPr>
        <w:spacing w:after="0"/>
        <w:jc w:val="right"/>
      </w:pPr>
      <w:r>
        <w:t>TRGOVAČKI SUD U VARAŽDINU</w:t>
      </w:r>
    </w:p>
    <w:p w:rsidRDefault="00A21947" w:rsidP="00A21947" w:rsidR="00A21947">
      <w:pPr>
        <w:spacing w:after="0"/>
        <w:jc w:val="right"/>
      </w:pPr>
      <w:r>
        <w:t>Braće Radić 2</w:t>
      </w:r>
    </w:p>
    <w:p w:rsidRDefault="00A21947" w:rsidP="00A21947" w:rsidR="00A21947">
      <w:pPr>
        <w:spacing w:after="0"/>
        <w:jc w:val="right"/>
      </w:pPr>
      <w:r>
        <w:t>42000 VARAŽDIN</w:t>
      </w:r>
    </w:p>
    <w:p w:rsidRDefault="00A21947" w:rsidP="00A21947" w:rsidR="00A21947">
      <w:pPr>
        <w:spacing w:after="0"/>
        <w:jc w:val="center"/>
      </w:pPr>
    </w:p>
    <w:p w:rsidRDefault="00A21947" w:rsidP="00A21947" w:rsidR="00A21947">
      <w:pPr>
        <w:spacing w:after="0"/>
        <w:jc w:val="center"/>
      </w:pPr>
    </w:p>
    <w:p w:rsidRDefault="00A21947" w:rsidP="00A21947" w:rsidR="00A21947">
      <w:pPr>
        <w:spacing w:after="0"/>
        <w:jc w:val="center"/>
      </w:pPr>
    </w:p>
    <w:p w:rsidRDefault="00A21947" w:rsidP="00A21947" w:rsidR="00A21947">
      <w:pPr>
        <w:spacing w:after="0"/>
      </w:pPr>
      <w:r>
        <w:t xml:space="preserve">Dužnik: </w:t>
      </w:r>
    </w:p>
    <w:p w:rsidRDefault="00A21947" w:rsidP="00A21947" w:rsidR="00A21947">
      <w:pPr>
        <w:spacing w:after="0"/>
      </w:pPr>
      <w:r>
        <w:t>STAKLO-KAVRAN d.o.o. - u stečaju,</w:t>
      </w:r>
    </w:p>
    <w:p w:rsidRDefault="00A21947" w:rsidP="00A21947" w:rsidR="00A21947">
      <w:pPr>
        <w:spacing w:after="0"/>
      </w:pPr>
      <w:r>
        <w:t>OIB: 63792068965</w:t>
      </w:r>
    </w:p>
    <w:p w:rsidRDefault="00A21947" w:rsidP="00A21947" w:rsidR="00A21947">
      <w:pPr>
        <w:spacing w:after="0"/>
      </w:pPr>
      <w:r>
        <w:t xml:space="preserve">Čakovec, Kalnička </w:t>
      </w:r>
      <w:proofErr w:type="spellStart"/>
      <w:r>
        <w:t>bb</w:t>
      </w:r>
      <w:proofErr w:type="spellEnd"/>
    </w:p>
    <w:p w:rsidRDefault="00A21947" w:rsidP="00A21947" w:rsidR="00A21947">
      <w:pPr>
        <w:spacing w:after="0"/>
        <w:jc w:val="center"/>
      </w:pPr>
    </w:p>
    <w:p w:rsidRDefault="00A21947" w:rsidP="00A21947" w:rsidR="00A21947">
      <w:pPr>
        <w:spacing w:after="0"/>
        <w:jc w:val="center"/>
      </w:pPr>
    </w:p>
    <w:p w:rsidRDefault="00A21947" w:rsidP="00A21947" w:rsidR="00A21947">
      <w:pPr>
        <w:spacing w:after="0"/>
        <w:jc w:val="center"/>
      </w:pPr>
    </w:p>
    <w:p w:rsidRDefault="00A21947" w:rsidP="00A21947" w:rsidR="00A21947">
      <w:pPr>
        <w:pStyle w:val="Tijeloteksta2"/>
        <w:spacing w:lineRule="auto" w:line="240" w:after="0"/>
        <w:jc w:val="center"/>
      </w:pPr>
      <w:r>
        <w:t>PODNESAK STEČAJNOG UPRAVITELJA</w:t>
      </w:r>
    </w:p>
    <w:p w:rsidRDefault="00A21947" w:rsidP="00A21947" w:rsidR="00A21947">
      <w:pPr>
        <w:pStyle w:val="Tijeloteksta2"/>
        <w:spacing w:lineRule="auto" w:line="240" w:after="0"/>
        <w:jc w:val="center"/>
      </w:pPr>
    </w:p>
    <w:p w:rsidRDefault="00A21947" w:rsidP="00A21947" w:rsidR="00A21947">
      <w:pPr>
        <w:pStyle w:val="Tijeloteksta2"/>
        <w:spacing w:lineRule="auto" w:line="240" w:after="0"/>
        <w:jc w:val="right"/>
      </w:pPr>
      <w:r>
        <w:t xml:space="preserve">kojim predlaže žurno </w:t>
      </w:r>
    </w:p>
    <w:p w:rsidRDefault="00A21947" w:rsidP="00A21947" w:rsidR="00A21947">
      <w:pPr>
        <w:pStyle w:val="Tijeloteksta2"/>
        <w:spacing w:lineRule="auto" w:line="240" w:after="0"/>
        <w:jc w:val="right"/>
      </w:pPr>
      <w:r>
        <w:t xml:space="preserve"> sazivanje skupštine vjerovnika</w:t>
      </w:r>
    </w:p>
    <w:p w:rsidRDefault="00A21947" w:rsidP="00A21947" w:rsidR="00A21947">
      <w:pPr>
        <w:pStyle w:val="Zaglavlje"/>
        <w:spacing w:after="0"/>
        <w:ind w:left="360"/>
        <w:jc w:val="center"/>
      </w:pPr>
    </w:p>
    <w:p w:rsidRDefault="00A21947" w:rsidP="00A21947" w:rsidR="00A21947">
      <w:pPr>
        <w:pStyle w:val="Zaglavlje"/>
        <w:spacing w:after="0"/>
        <w:jc w:val="both"/>
      </w:pPr>
    </w:p>
    <w:p w:rsidRDefault="00A21947" w:rsidP="00A21947" w:rsidR="00A21947">
      <w:pPr>
        <w:pStyle w:val="Zaglavlje"/>
        <w:spacing w:after="0"/>
        <w:jc w:val="both"/>
      </w:pPr>
    </w:p>
    <w:p w:rsidRDefault="00A21947" w:rsidP="00A21947" w:rsidR="00A21947">
      <w:pPr>
        <w:pStyle w:val="Zaglavlje"/>
        <w:spacing w:after="0"/>
        <w:jc w:val="both"/>
      </w:pPr>
      <w:r>
        <w:t>Predlaže se žurno sazivanje posebne sjednice skupštine vjerovnika sa slijedećim dnevnim redom:</w:t>
      </w:r>
    </w:p>
    <w:p w:rsidRDefault="00A21947" w:rsidP="00A21947" w:rsidR="00A21947">
      <w:pPr>
        <w:pStyle w:val="Zaglavlje"/>
        <w:spacing w:after="0"/>
        <w:jc w:val="both"/>
      </w:pPr>
    </w:p>
    <w:p w:rsidRDefault="00A21947" w:rsidP="00A21947" w:rsidR="00A21947">
      <w:pPr>
        <w:pStyle w:val="Zaglavlje"/>
        <w:spacing w:after="0"/>
        <w:jc w:val="both"/>
      </w:pPr>
      <w:r>
        <w:t>1.Izvješće stečajnog upravitelja o tijeku stečajnog postupka i stanju stečajne  mase</w:t>
      </w:r>
    </w:p>
    <w:p w:rsidRDefault="00A21947" w:rsidP="00A21947" w:rsidR="00A21947">
      <w:pPr>
        <w:pStyle w:val="Zaglavlje"/>
        <w:spacing w:after="0"/>
        <w:jc w:val="both"/>
      </w:pPr>
      <w:r>
        <w:t>2. Izmjena odluke o načinu i uvjetima prodaje neopterećene nekretnine upisane u zk. uložak 1567, k.o. Čakovec (što odgovara kat. k.č.br 510 k.o. Čakovec) te očitovanje o ponudi Grada Čakovca za kupnju dijela navedene čestice, prije postupka izvlaštenja</w:t>
      </w:r>
    </w:p>
    <w:p w:rsidRDefault="00A21947" w:rsidP="00A21947" w:rsidR="00A21947">
      <w:pPr>
        <w:pStyle w:val="Zaglavlje"/>
        <w:spacing w:after="0"/>
        <w:jc w:val="both"/>
      </w:pPr>
      <w:r>
        <w:t>3.Obaviještavanju o tijeku kaznenog postupka protiv stečajnog dužnika i mogućoj nagodbi</w:t>
      </w:r>
    </w:p>
    <w:p w:rsidRDefault="00A21947" w:rsidP="00A21947" w:rsidR="00A21947">
      <w:pPr>
        <w:pStyle w:val="Zaglavlje"/>
        <w:spacing w:after="0"/>
        <w:jc w:val="both"/>
      </w:pPr>
      <w:r>
        <w:t xml:space="preserve">4. Odluka o nastavku parnica velike vrijednosti u kojima je stranka stečajni dužnik </w:t>
      </w:r>
    </w:p>
    <w:p w:rsidRDefault="00A21947" w:rsidP="00A21947" w:rsidR="00A21947">
      <w:pPr>
        <w:pStyle w:val="Zaglavlje"/>
        <w:spacing w:after="0"/>
        <w:jc w:val="both"/>
      </w:pPr>
      <w:r>
        <w:t xml:space="preserve"> </w:t>
      </w:r>
    </w:p>
    <w:p w:rsidRDefault="00A21947" w:rsidP="00A21947" w:rsidR="00A21947">
      <w:pPr>
        <w:pStyle w:val="Zaglavlje"/>
        <w:spacing w:after="0"/>
        <w:jc w:val="both"/>
      </w:pPr>
    </w:p>
    <w:p w:rsidRDefault="00A21947" w:rsidP="00A21947" w:rsidR="00A21947">
      <w:pPr>
        <w:pStyle w:val="Zaglavlje"/>
        <w:spacing w:after="0"/>
        <w:jc w:val="both"/>
      </w:pPr>
      <w:r>
        <w:t>Obrazloženje dnevnog reda:</w:t>
      </w:r>
    </w:p>
    <w:p w:rsidRDefault="00A21947" w:rsidP="00A21947" w:rsidR="00A21947">
      <w:pPr>
        <w:pStyle w:val="Zaglavlje"/>
        <w:spacing w:after="0"/>
        <w:jc w:val="both"/>
      </w:pPr>
    </w:p>
    <w:p w:rsidRDefault="00A21947" w:rsidP="00A21947" w:rsidR="00A21947">
      <w:pPr>
        <w:pStyle w:val="Zaglavlje"/>
        <w:spacing w:after="0"/>
        <w:jc w:val="both"/>
      </w:pPr>
      <w:r>
        <w:t>Ad 1)</w:t>
      </w:r>
    </w:p>
    <w:p w:rsidRDefault="00A21947" w:rsidP="00A21947" w:rsidR="00A21947">
      <w:pPr>
        <w:pStyle w:val="Zaglavlje"/>
        <w:spacing w:after="0"/>
        <w:jc w:val="both"/>
      </w:pPr>
    </w:p>
    <w:p w:rsidRDefault="00A21947" w:rsidP="00A21947" w:rsidR="00A21947">
      <w:pPr>
        <w:pStyle w:val="Zaglavlje"/>
        <w:spacing w:after="0"/>
        <w:jc w:val="both"/>
      </w:pPr>
      <w:r>
        <w:t xml:space="preserve">Ova točna dnevnog reda predlaže se s obzirom da značajne promjene u stanju stečajne mase i bitnim događajima tijekom provedbe stečajnog postupka </w:t>
      </w:r>
    </w:p>
    <w:p w:rsidRDefault="00A21947" w:rsidP="00A21947" w:rsidR="00A21947">
      <w:pPr>
        <w:pStyle w:val="Zaglavlje"/>
        <w:spacing w:after="0"/>
        <w:jc w:val="both"/>
      </w:pPr>
    </w:p>
    <w:p w:rsidRDefault="00A21947" w:rsidP="00A21947" w:rsidR="00A21947">
      <w:pPr>
        <w:pStyle w:val="Zaglavlje"/>
        <w:spacing w:after="0"/>
        <w:jc w:val="both"/>
      </w:pPr>
    </w:p>
    <w:p w:rsidRDefault="00A21947" w:rsidP="00A21947" w:rsidR="00A21947">
      <w:pPr>
        <w:pStyle w:val="Zaglavlje"/>
        <w:spacing w:after="0"/>
        <w:jc w:val="both"/>
      </w:pPr>
      <w:r>
        <w:t xml:space="preserve">Ad 2) </w:t>
      </w:r>
    </w:p>
    <w:p w:rsidRDefault="00A21947" w:rsidP="00A21947" w:rsidR="00A21947">
      <w:pPr>
        <w:pStyle w:val="Zaglavlje"/>
        <w:spacing w:after="0"/>
        <w:jc w:val="both"/>
      </w:pPr>
      <w:r>
        <w:t xml:space="preserve">Na izvještajnom ročištu dana 27.10.2016. god. stečajni vjerovnici su donijeli odluku da će se neopterećena nekretnina upisana u zk. uložak 1567, k.o. Čakovec, čestica broj 228/1/2/A/1/44/1/2 oranica od 266 čhv, (što odgovara kat. k.č.br 510 k.o. Čakovec, Oranica Potkućnica 957 m2) prodavati javnim dražbama pred sudom uz sniženje cijene iz čl. 247 st. 5 SZ-a. </w:t>
      </w:r>
    </w:p>
    <w:p w:rsidRDefault="00A21947" w:rsidP="00A21947" w:rsidR="00A21947">
      <w:pPr>
        <w:pStyle w:val="Zaglavlje"/>
        <w:spacing w:after="0"/>
        <w:jc w:val="both"/>
      </w:pPr>
    </w:p>
    <w:p w:rsidRDefault="00A21947" w:rsidP="00A21947" w:rsidR="00A21947">
      <w:pPr>
        <w:pStyle w:val="Zaglavlje"/>
        <w:spacing w:after="0"/>
        <w:jc w:val="both"/>
      </w:pPr>
      <w:r>
        <w:t xml:space="preserve">Međutim, dana 16.02.2017. stečajni upravitelj je primio Grada Čakovca, na pisano očitovanje, Klasa: 940-01/15-01/56 Urbroj: 2109/02-05-03-17-23 od 06.02.17., vezano uz ponudu Grada Čakovca radi sporazumnog rješavanja pitanja vlasništva dijela k.č.br. 510 k.o. Čakovec, u dijelu površini od okvirno 87 m2 od ukupne površine 957 m2. Naime,  Grad Čakovec nudi sporazumno rješavanje pitanje stjecanja prava vlasništva dijela te čestice, radi izgradnje ceste, </w:t>
      </w:r>
      <w:r>
        <w:lastRenderedPageBreak/>
        <w:t xml:space="preserve">te je svrhu očitovanja dodijeljen je rok od 8 dana, u protivnom će se pokrenuti postupak izvlaštenja navedenog dijela čestice. </w:t>
      </w:r>
    </w:p>
    <w:p w:rsidRDefault="00A21947" w:rsidP="00A21947" w:rsidR="00A21947">
      <w:pPr>
        <w:pStyle w:val="Zaglavlje"/>
        <w:spacing w:after="0"/>
        <w:jc w:val="both"/>
      </w:pPr>
    </w:p>
    <w:p w:rsidRDefault="00A21947" w:rsidP="00A21947" w:rsidR="00A21947">
      <w:pPr>
        <w:pStyle w:val="Zaglavlje"/>
        <w:spacing w:after="0"/>
        <w:jc w:val="both"/>
      </w:pPr>
      <w:r>
        <w:t xml:space="preserve">Gradu Čakovcu je odgovoreno da nije  moguće dati očitovanje u tako kratkom roku obzirom da stečajni upravitelj nema takvu ovlast, jer su vjerovnici na izvještajnom ročištu donijeli odluku da će se navedena čestica prodavati putem suda, i to kao cijela čestica. Slijedom toga, zamolila sam dodatni rok za očitovanje, u kojem bi se predložilo održavanje skupštine radi odlučivanja o ovom pitanju. </w:t>
      </w:r>
    </w:p>
    <w:p w:rsidRDefault="00A21947" w:rsidP="00A21947" w:rsidR="00A21947">
      <w:pPr>
        <w:pStyle w:val="Zaglavlje"/>
        <w:spacing w:after="0"/>
        <w:jc w:val="both"/>
      </w:pPr>
    </w:p>
    <w:p w:rsidRDefault="00A21947" w:rsidP="00A21947" w:rsidR="00A21947">
      <w:pPr>
        <w:pStyle w:val="Zaglavlje"/>
        <w:spacing w:after="0"/>
        <w:jc w:val="both"/>
      </w:pPr>
      <w:r>
        <w:t>Pitanje mogućeg izvlaštenja dijela čestice važno je pitanje za provedbu stečajnog postupka i unovčenje cijele predmetne čestice, obzirom da će u slučaju pokretanja postupka izvlaštenja biti stavljena zabilježba pokrenutog postupka izvlaštenja na cijelu predmetnu česticu, neovisno o izvlaštenju dijela čestice, što će negativno utjecati na mogućnost unovčenja u stečajnom postupku.</w:t>
      </w:r>
    </w:p>
    <w:p w:rsidRDefault="00A21947" w:rsidP="00A21947" w:rsidR="00A21947">
      <w:pPr>
        <w:pStyle w:val="Zaglavlje"/>
        <w:spacing w:after="0"/>
        <w:jc w:val="both"/>
      </w:pPr>
    </w:p>
    <w:p w:rsidRDefault="00A21947" w:rsidP="00A21947" w:rsidR="00A21947">
      <w:pPr>
        <w:pStyle w:val="Zaglavlje"/>
        <w:spacing w:after="0"/>
        <w:jc w:val="both"/>
      </w:pPr>
      <w:r>
        <w:t xml:space="preserve">Iz telefonskog razgovora sa načelnikom Odsjeka za imovinsko-pravne poslove Grada Čakovca, gosp. Mirkom Jurišić, proizlazi da postoji potreba žurnog postupanja, a također i da u proračunu Grada Čakovca za 2017 godinu ne postoje sredstva za kupnju cijele čestice, niti općenito Grad Čakovec raspolaže sredstvima za kupnju cijele čestice. </w:t>
      </w:r>
    </w:p>
    <w:p w:rsidRDefault="00A21947" w:rsidP="00A21947" w:rsidR="00A21947">
      <w:pPr>
        <w:pStyle w:val="Zaglavlje"/>
        <w:spacing w:after="0"/>
        <w:jc w:val="both"/>
      </w:pPr>
    </w:p>
    <w:p w:rsidRDefault="00A21947" w:rsidP="00A21947" w:rsidR="00A21947">
      <w:pPr>
        <w:pStyle w:val="Zaglavlje"/>
        <w:spacing w:after="0"/>
        <w:jc w:val="both"/>
      </w:pPr>
      <w:r>
        <w:t>Iz priložene preslike dijela grafičkog dijela II. izmjena UPU, proizlazi da Grad Čakovec želi  otkupiti krajni dio predmetne čestice, površine oko 87 m2 (točna površila utvrdila bi se po parcelacijskom elaboratu). Predložena cijena po m2 veća je pod procijenjene vrijednosti. Iako bi se ovime smanjio dio čestice za oko 10%, navedeno, zbog oblika čestice, ne bi negativno utjecalo na mogućnost izgradnje objekata na toj čestici, a vjerojatno je da bi se izgradnjom predmetne ceste povećala vrijednost ove nekretnine (sada oranice) jer bi nekretnina time dobila izravan pristup s ceste koji sada nema i bolje mogućnosti infrastrukture.</w:t>
      </w:r>
    </w:p>
    <w:p w:rsidRDefault="00A21947" w:rsidP="00A21947" w:rsidR="00A21947">
      <w:pPr>
        <w:pStyle w:val="Zaglavlje"/>
        <w:spacing w:after="0"/>
        <w:jc w:val="both"/>
      </w:pPr>
    </w:p>
    <w:p w:rsidRDefault="00A21947" w:rsidP="00A21947" w:rsidR="00A21947">
      <w:pPr>
        <w:pStyle w:val="Zaglavlje"/>
        <w:spacing w:after="0"/>
        <w:jc w:val="both"/>
      </w:pPr>
      <w:r>
        <w:t xml:space="preserve">Ad 3) </w:t>
      </w:r>
    </w:p>
    <w:p w:rsidRDefault="00A21947" w:rsidP="00A21947" w:rsidR="00A21947">
      <w:pPr>
        <w:pStyle w:val="Zaglavlje"/>
        <w:spacing w:after="0"/>
        <w:jc w:val="both"/>
      </w:pPr>
      <w:r>
        <w:t>Stečajni dužnik kao pravna osoba je suokrivljenik u kaznenom postupku.  Potvrđenom optužnicom traži se plaćanje imovinske koristi u iznosu od 1.072.464,50 kn u korist Republike Hrvatske. Optužnica je podnesena dana 04.12.2015. te potvrđena 08.02.2016., dakle prije otvaranja stečajnog postupka. U slučaju da stečajni dužnik bude proglašen krivim,  postoji mogućnost izricanja novčane kazne stečajnom dužniku,. Kaznenopravnim i stečajnim propisima nije izričito reguliran položaj vjerovnika RH temeljem imovinske koristi iz optužbe i novčane kazne za kazneno djelo koje bi bilo počinjeno prije otvaranja stečajnog postupka niti je o tome nađena kakva sudska praksa. Prema pravilima kaznenog postupka, postoji  mogućnost nagodbe te je u tom smislu potrebno dati uputu stečajnom upravitelju.</w:t>
      </w:r>
    </w:p>
    <w:p w:rsidRDefault="00A21947" w:rsidP="00A21947" w:rsidR="00A21947">
      <w:pPr>
        <w:pStyle w:val="Zaglavlje"/>
        <w:spacing w:after="0"/>
        <w:jc w:val="both"/>
      </w:pPr>
    </w:p>
    <w:p w:rsidRDefault="00A21947" w:rsidP="00A21947" w:rsidR="00A21947">
      <w:pPr>
        <w:pStyle w:val="Zaglavlje"/>
        <w:spacing w:after="0"/>
        <w:jc w:val="both"/>
      </w:pPr>
      <w:r>
        <w:t>Ad 4) Parnica na koju je stečajni upravitelj upućen radi utvrđivanja osnovanosti osporavanja tražbine vjerovnika Societe Generale - Splitska banka d.d. pravodobno je pokrenuta pred Trgovačkim sudom u Varaždinu, te se vodi pod posl.br. P-16/17. S obzirom da se radi o parnici velike vrijednosti predmeta spora, o istoj je potrebno obavijestiti skupštinu.</w:t>
      </w:r>
    </w:p>
    <w:p w:rsidRDefault="00A21947" w:rsidP="00A21947" w:rsidR="00A21947">
      <w:pPr>
        <w:pStyle w:val="Zaglavlje"/>
        <w:spacing w:after="0"/>
        <w:jc w:val="both"/>
      </w:pPr>
    </w:p>
    <w:p w:rsidRDefault="00A21947" w:rsidP="00A21947" w:rsidR="00A21947">
      <w:pPr>
        <w:pStyle w:val="Zaglavlje"/>
        <w:spacing w:after="0"/>
        <w:jc w:val="both"/>
      </w:pPr>
    </w:p>
    <w:p w:rsidRDefault="00A21947" w:rsidP="00A21947" w:rsidR="00A21947">
      <w:pPr>
        <w:pStyle w:val="Zaglavlje"/>
        <w:spacing w:after="0"/>
      </w:pPr>
      <w:r>
        <w:t xml:space="preserve">Slijedom navedenoga, </w:t>
      </w:r>
    </w:p>
    <w:p w:rsidRDefault="00A21947" w:rsidP="00A21947" w:rsidR="00A21947">
      <w:pPr>
        <w:pStyle w:val="Zaglavlje"/>
        <w:spacing w:after="0"/>
      </w:pPr>
    </w:p>
    <w:p w:rsidRDefault="00A21947" w:rsidP="00A21947" w:rsidR="00A21947">
      <w:pPr>
        <w:pStyle w:val="Zaglavlje"/>
        <w:spacing w:after="0"/>
        <w:jc w:val="center"/>
        <w:rPr>
          <w:b/>
          <w:u w:val="single"/>
        </w:rPr>
      </w:pPr>
      <w:r>
        <w:rPr>
          <w:b/>
          <w:u w:val="single"/>
        </w:rPr>
        <w:t>predlaže se</w:t>
      </w:r>
    </w:p>
    <w:p w:rsidRDefault="00A21947" w:rsidP="00A21947" w:rsidR="00A21947">
      <w:pPr>
        <w:pStyle w:val="Zaglavlje"/>
        <w:spacing w:after="0"/>
        <w:jc w:val="both"/>
      </w:pPr>
    </w:p>
    <w:p w:rsidRDefault="00A21947" w:rsidP="00A21947" w:rsidR="00A21947">
      <w:pPr>
        <w:pStyle w:val="Zaglavlje"/>
        <w:spacing w:after="0"/>
        <w:jc w:val="both"/>
      </w:pPr>
      <w:r>
        <w:lastRenderedPageBreak/>
        <w:t>da vjerovnici na posebnoj sjednici donesu slijedeće odluke:</w:t>
      </w:r>
    </w:p>
    <w:p w:rsidRDefault="00A21947" w:rsidP="00A21947" w:rsidR="00A21947">
      <w:pPr>
        <w:pStyle w:val="Zaglavlje"/>
        <w:spacing w:after="0"/>
        <w:jc w:val="both"/>
      </w:pPr>
    </w:p>
    <w:p w:rsidRDefault="00A21947" w:rsidP="00A21947" w:rsidR="00A21947">
      <w:pPr>
        <w:pStyle w:val="Zaglavlje"/>
        <w:spacing w:after="0"/>
        <w:jc w:val="both"/>
      </w:pPr>
      <w:r>
        <w:t>1.Prihvaća se izvješće stečajnog upravitelja o tijeku stečajnog postupka i stanju stečajne mase te se odobravaju do sada poduzete radnje te nastali i predvidivi troškovi postupka</w:t>
      </w:r>
    </w:p>
    <w:p w:rsidRDefault="00A21947" w:rsidP="00A21947" w:rsidR="00A21947">
      <w:pPr>
        <w:pStyle w:val="Zaglavlje"/>
        <w:spacing w:after="0"/>
        <w:jc w:val="both"/>
      </w:pPr>
    </w:p>
    <w:p w:rsidRDefault="00A21947" w:rsidP="00A21947" w:rsidR="00A21947">
      <w:pPr>
        <w:pStyle w:val="Zaglavlje"/>
        <w:spacing w:after="0"/>
        <w:jc w:val="both"/>
      </w:pPr>
      <w:r>
        <w:t>2. Mijenja se odluka o načinu i uvjetima prodaje neopterećene nekretnine upisane u z.k. ul. 1567 k.o Čakovec donesena na izvještajnom ročištu dana 27.10.2016. god. te se donosi nova odluka prema kojoj će se ista prodavati neposrednom pogodbom kako slijedi:</w:t>
      </w:r>
    </w:p>
    <w:p w:rsidRDefault="00A21947" w:rsidP="00A21947" w:rsidR="00A21947">
      <w:pPr>
        <w:pStyle w:val="Zaglavlje"/>
        <w:spacing w:after="0"/>
        <w:jc w:val="both"/>
      </w:pPr>
    </w:p>
    <w:p w:rsidRDefault="00A21947" w:rsidP="00A21947" w:rsidR="00A21947">
      <w:pPr>
        <w:pStyle w:val="Zaglavlje"/>
        <w:spacing w:after="0"/>
        <w:jc w:val="both"/>
      </w:pPr>
      <w:r>
        <w:t>-  dio navedne čestice u površini od okvirno 87 m2 unovčit će se neposrednom pogodbom u postupku sporazumnog rješavanja pitanja stjecanja prava vlasništva sukladno ponudi Grada Čakovca,  Klasa: 940-01/15-01/56 Urbroj: 2109/02-05-03-17-23 od 06.02.17 radi sporazumnog rješavanja pitanja vlasništva dijela k.č.br. 510 k.o. Čakovec, koja prethodi postupku izvlaštenja radi izgradnje ceste, te se daje suglasnost stečajnom upravitelju da prihvati predmetnu ponudu Grada Čakovca, da potpiše parcelacijski elaborat i druge potrebne isprave i izjave u svrhu provedbe sporazumnog rješavanja te da sa Gradom Čakovcem sklopi i potpiše ugovor o kupoprodaji predmetnog dijela čestice, kojim ugovorom će se, po uplati kupoprodajne cijene, kupcu dati suglasnost za uknjižbu na dijelu nekretnine te predati predmetni dio nekretninu u posjed u viđenom stanju, s tim da sve troškove, poreze i pristojbe vezane uz ovu kupoprodaju snosi kupac, a točna površina dijela čestice za koji se sklapa ugovor utvrdit će se sukladno parcelacijskom elaboratu</w:t>
      </w:r>
    </w:p>
    <w:p w:rsidRDefault="00A21947" w:rsidP="00A21947" w:rsidR="00A21947">
      <w:pPr>
        <w:pStyle w:val="Zaglavlje"/>
        <w:spacing w:after="0"/>
        <w:jc w:val="both"/>
      </w:pPr>
    </w:p>
    <w:p w:rsidRDefault="00A21947" w:rsidP="00A21947" w:rsidR="00A21947">
      <w:pPr>
        <w:pStyle w:val="Zaglavlje"/>
        <w:spacing w:after="0"/>
        <w:jc w:val="both"/>
      </w:pPr>
      <w:r>
        <w:t>-preostali dio  navedene čestice (čija će se točna površina utvrditi sukladno parcelacijskom elaboratu koji ishodi Grad Čakovec) unovčit će se neposrednom pogodbom uz prikupljanje pisanih ponuda, pri čemu se pri prvom oglašavanju ista ne može prodati na vrijednost manju od procijenjene vrijednosti, pri drugom oglašavanju cijena će se umanjiti za 25% od procijenjene, pri trećem oglašavanju umanjit će se za 50%, pri četvrtom će se umanjiti za 75%, a na petom oglašavanju za 90% te se daje suglasnost stečajnom upravitelju da sa kupcem sklopi i potpiše ugovor o kupoprodaji kojim će se, po uplati kupoprodajne cijene, kupcu dati suglasnost za uknjižbu te predati nekretninu u posjed u viđenom stanju, s tim da sve troškove, poreze i pristojbe vezane uz ovu kupoprodaju snosi kupac, (ukoliko vjerovnici ne pristaju na takav način unovčenja, predlaže se  unovčenje uz odgovarajuću primjenu pravila ovršnog postupka sukladno čl. 247 Stečajnog zakona (Nar.nov. 71/15) putem Financijske agencije)</w:t>
      </w:r>
    </w:p>
    <w:p w:rsidRDefault="00A21947" w:rsidP="00A21947" w:rsidR="00A21947">
      <w:pPr>
        <w:pStyle w:val="Zaglavlje"/>
        <w:spacing w:after="0"/>
        <w:jc w:val="both"/>
      </w:pPr>
    </w:p>
    <w:p w:rsidRDefault="00A21947" w:rsidP="00A21947" w:rsidR="00A21947">
      <w:pPr>
        <w:pStyle w:val="Zaglavlje"/>
        <w:spacing w:after="0"/>
        <w:jc w:val="both"/>
      </w:pPr>
      <w:r>
        <w:t>3. Primaju se na znanje obavijesti o tijeku kaznenog postupka protiv stečajnog dužnika i mogućoj nagodbi (te se stečajnom upravitelju daje suglasnost za postupanje sukladno odluci koju vjerovnici donesu na ročištu)</w:t>
      </w:r>
    </w:p>
    <w:p w:rsidRDefault="00A21947" w:rsidP="00A21947" w:rsidR="00A21947">
      <w:pPr>
        <w:pStyle w:val="Zaglavlje"/>
        <w:spacing w:after="0"/>
        <w:jc w:val="both"/>
      </w:pPr>
    </w:p>
    <w:p w:rsidRDefault="00A21947" w:rsidP="00A21947" w:rsidR="00A21947">
      <w:pPr>
        <w:pStyle w:val="Zaglavlje"/>
        <w:spacing w:after="0"/>
        <w:jc w:val="both"/>
      </w:pPr>
      <w:r>
        <w:t>4. Daje se suglasnost za nastavak parnice P-16/17 pred Trgovačkim sudom u Varaždinu</w:t>
      </w:r>
    </w:p>
    <w:p w:rsidRDefault="00A21947" w:rsidP="00A21947" w:rsidR="00A21947">
      <w:pPr>
        <w:pStyle w:val="Zaglavlje"/>
        <w:spacing w:after="0"/>
        <w:jc w:val="both"/>
      </w:pPr>
    </w:p>
    <w:p w:rsidRDefault="00A21947" w:rsidP="00A21947" w:rsidR="00A21947">
      <w:pPr>
        <w:tabs>
          <w:tab w:pos="6150" w:val="left"/>
        </w:tabs>
        <w:spacing w:after="0"/>
        <w:ind w:firstLine="708"/>
        <w:jc w:val="both"/>
      </w:pPr>
    </w:p>
    <w:p w:rsidRDefault="00A21947" w:rsidP="00A21947" w:rsidR="00A21947">
      <w:pPr>
        <w:tabs>
          <w:tab w:pos="6150" w:val="left"/>
        </w:tabs>
        <w:spacing w:after="0"/>
        <w:ind w:firstLine="708"/>
        <w:jc w:val="right"/>
      </w:pPr>
      <w:r>
        <w:t>STAKLO-KAVRAN d.o.o. u stečaju</w:t>
      </w:r>
    </w:p>
    <w:p w:rsidRDefault="00A21947" w:rsidP="00A21947" w:rsidR="00A21947">
      <w:pPr>
        <w:tabs>
          <w:tab w:pos="6150" w:val="left"/>
        </w:tabs>
        <w:spacing w:after="0"/>
        <w:ind w:firstLine="708"/>
        <w:jc w:val="right"/>
      </w:pPr>
      <w:r>
        <w:t>STEČAJNI UPRAVITELJ</w:t>
      </w:r>
    </w:p>
    <w:p w:rsidRDefault="00A21947" w:rsidP="00A21947" w:rsidR="00A21947">
      <w:pPr>
        <w:tabs>
          <w:tab w:pos="6150" w:val="left"/>
        </w:tabs>
        <w:spacing w:after="0"/>
        <w:jc w:val="right"/>
      </w:pPr>
      <w:r>
        <w:t xml:space="preserve"> Martina Grgec</w:t>
      </w:r>
    </w:p>
    <w:p w:rsidRDefault="00A21947" w:rsidP="00A21947" w:rsidR="00A21947">
      <w:pPr>
        <w:tabs>
          <w:tab w:pos="6150" w:val="left"/>
        </w:tabs>
        <w:spacing w:after="0"/>
      </w:pPr>
      <w:r>
        <w:t>Prilog: ponuda Grada Čakovca</w:t>
      </w:r>
    </w:p>
    <w:p w:rsidRDefault="00A21947" w:rsidP="00A21947" w:rsidR="00A21947">
      <w:pPr>
        <w:spacing w:after="0"/>
        <w:jc w:val="both"/>
        <w:rPr>
          <w:rFonts w:cs="Times New Roman"/>
        </w:rPr>
      </w:pPr>
      <w:r>
        <w:t xml:space="preserve">    </w:t>
      </w:r>
    </w:p>
    <w:p w:rsidRDefault="00CB0EA4" w:rsidP="00A21947" w:rsidR="00CB0EA4">
      <w:pPr>
        <w:pStyle w:val="Naslovdokumenta"/>
        <w:spacing w:after="0"/>
      </w:pPr>
    </w:p>
    <w:p w:rsidRDefault="0071688E" w:rsidP="00A21947" w:rsidR="0071688E">
      <w:pPr>
        <w:pStyle w:val="Poetniodjeljak"/>
        <w:spacing w:after="0"/>
      </w:pPr>
    </w:p>
    <w:p w:rsidRDefault="00A21F0D" w:rsidP="00A21947" w:rsidR="00A21F0D">
      <w:pPr>
        <w:pStyle w:val="NormaleSPIS"/>
        <w:spacing w:after="0"/>
        <w:rPr>
          <w:noProof/>
        </w:rPr>
      </w:pPr>
    </w:p>
    <w:p w:rsidRDefault="00DA0242" w:rsidP="00A21947" w:rsidR="00DA0242">
      <w:pPr>
        <w:pStyle w:val="ZapisniarPotpis"/>
        <w:spacing w:after="0"/>
      </w:pPr>
    </w:p>
    <w:sectPr w:rsidSect="0032366B" w:rsidR="00DA0242">
      <w:headerReference w:type="default" r:id="rId14"/>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3542DF"/>
    <w:multiLevelType w:val="hybridMultilevel"/>
    <w:tmpl w:val="58566E5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5F606F"/>
    <w:multiLevelType w:val="hybridMultilevel"/>
    <w:tmpl w:val="6768646E"/>
    <w:lvl w:tplc="7608916C"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30"/>
  </w:num>
  <w:num w:numId="3">
    <w:abstractNumId w:val="17"/>
  </w:num>
  <w:num w:numId="4">
    <w:abstractNumId w:val="41"/>
  </w:num>
  <w:num w:numId="5">
    <w:abstractNumId w:val="43"/>
  </w:num>
  <w:num w:numId="6">
    <w:abstractNumId w:val="19"/>
  </w:num>
  <w:num w:numId="7">
    <w:abstractNumId w:val="20"/>
  </w:num>
  <w:num w:numId="8">
    <w:abstractNumId w:val="29"/>
  </w:num>
  <w:num w:numId="9">
    <w:abstractNumId w:val="15"/>
  </w:num>
  <w:num w:numId="10">
    <w:abstractNumId w:val="36"/>
  </w:num>
  <w:num w:numId="11">
    <w:abstractNumId w:val="14"/>
  </w:num>
  <w:num w:numId="12">
    <w:abstractNumId w:val="13"/>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8"/>
  </w:num>
  <w:num w:numId="19">
    <w:abstractNumId w:val="16"/>
  </w:num>
  <w:num w:numId="20">
    <w:abstractNumId w:val="21"/>
  </w:num>
  <w:num w:numId="21">
    <w:abstractNumId w:val="22"/>
  </w:num>
  <w:num w:numId="22">
    <w:abstractNumId w:val="17"/>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8"/>
  </w:num>
  <w:num w:numId="35">
    <w:abstractNumId w:val="25"/>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66C"/>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5C4B"/>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4B6C"/>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947"/>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06A4"/>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0" w:name="header"/>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uiPriority="0" w:name="Body Text 2"/>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nhideWhenUsed/>
    <w:rsid w:val="00EB0D4C"/>
    <w:pPr>
      <w:tabs>
        <w:tab w:pos="9072" w:val="right"/>
      </w:tabs>
      <w:spacing w:after="480"/>
      <w:jc w:val="right"/>
    </w:pPr>
    <w:rPr>
      <w:noProof/>
    </w:rPr>
  </w:style>
  <w:style w:customStyle="true" w:styleId="ZaglavljeChar" w:type="character">
    <w:name w:val="Zaglavlje Char"/>
    <w:basedOn w:val="Zadanifontodlomka"/>
    <w:link w:val="Zaglavlje"/>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semiHidden/>
    <w:unhideWhenUsed/>
    <w:rsid w:val="00551CB3"/>
    <w:pPr>
      <w:spacing w:lineRule="auto" w:line="480" w:after="120"/>
    </w:pPr>
  </w:style>
  <w:style w:customStyle="true" w:styleId="Tijeloteksta2Char" w:type="character">
    <w:name w:val="Tijelo teksta 2 Char"/>
    <w:basedOn w:val="Zadanifontodlomka"/>
    <w:link w:val="Tijeloteksta2"/>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header"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Body Text 2" w:uiPriority="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nhideWhenUsed/>
    <w:rsid w:val="00EB0D4C"/>
    <w:pPr>
      <w:tabs>
        <w:tab w:pos="9072" w:val="right"/>
      </w:tabs>
      <w:spacing w:after="480"/>
      <w:jc w:val="right"/>
    </w:pPr>
    <w:rPr>
      <w:noProof/>
    </w:rPr>
  </w:style>
  <w:style w:customStyle="1" w:styleId="ZaglavljeChar" w:type="character">
    <w:name w:val="Zaglavlje Char"/>
    <w:basedOn w:val="Zadanifontodlomka"/>
    <w:link w:val="Zaglavlje"/>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semiHidden/>
    <w:unhideWhenUsed/>
    <w:rsid w:val="00551CB3"/>
    <w:pPr>
      <w:spacing w:after="120" w:line="480" w:lineRule="auto"/>
    </w:pPr>
  </w:style>
  <w:style w:customStyle="1" w:styleId="Tijeloteksta2Char" w:type="character">
    <w:name w:val="Tijelo teksta 2 Char"/>
    <w:basedOn w:val="Zadanifontodlomka"/>
    <w:link w:val="Tijeloteksta2"/>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5255455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upload.wikimedia.org/wikipedia/commons/thumb/c/c9/Coat_of_arms_of_Croatia.svg/220px-Coat_of_arms_of_Croatia.svg.pn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hr.wikipedia.org/wiki/Datoteka:Coat_of_arms_of_Croatia.svg"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veljače 2017.</izvorni_sadrzaj>
    <derivirana_varijabla naziv="DomainObject.DatumDonosenjaOdluke_1">20.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-za 6.3.17. - uz prijedlog za sazivanje skupštine</izvorni_sadrzaj>
    <derivirana_varijabla naziv="DomainObject.Primjedba_1">-za 6.3.17. - uz prijedlog za sazivanje skupštine</derivirana_varijabla>
  </DomainObject.Primjedba>
  <DomainObject.Oznaka>
    <izvorni_sadrzaj>St-787/2016-28</izvorni_sadrzaj>
    <derivirana_varijabla naziv="DomainObject.Oznaka_1">St-787/2016-28</derivirana_varijabla>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6</izvorni_sadrzaj>
    <derivirana_varijabla naziv="DomainObject.BrojStranica_1">6</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787</izvorni_sadrzaj>
    <derivirana_varijabla naziv="DomainObject.Predmet.Broj_1">787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svibnja 2016.</izvorni_sadrzaj>
    <derivirana_varijabla naziv="DomainObject.Predmet.DatumOsnivanja_1">20.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 7.3.2016.</izvorni_sadrzaj>
    <derivirana_varijabla naziv="DomainObject.Predmet.Opis_1">Prijedlog za otvaranje st. postupka 7.3.2016.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St-787/2016</izvorni_sadrzaj>
    <derivirana_varijabla naziv="DomainObject.Predmet.OznakaBroj_1">St-787/2016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STAKLO-KAVRAN d.o.o. veleprodaja stakla i staklarskog pribora u stečaju</izvorni_sadrzaj>
    <derivirana_varijabla naziv="DomainObject.Predmet.ProtustrankaFormated_1">  STAKLO-KAVRAN d.o.o. veleprodaja stakla i staklarskog pribora u stečaju</derivirana_varijabla>
  </DomainObject.Predmet.ProtustrankaFormated>
  <DomainObject.Predmet.ProtustrankaFormatedOIB>
    <izvorni_sadrzaj>  STAKLO-KAVRAN d.o.o. veleprodaja stakla i staklarskog pribora u stečaju, OIB 63792068965</izvorni_sadrzaj>
    <derivirana_varijabla naziv="DomainObject.Predmet.ProtustrankaFormatedOIB_1">  STAKLO-KAVRAN d.o.o. veleprodaja stakla i staklarskog pribora u stečaju, OIB 63792068965</derivirana_varijabla>
  </DomainObject.Predmet.ProtustrankaFormatedOIB>
  <DomainObject.Predmet.ProtustrankaFormatedWithAdress>
    <izvorni_sadrzaj> STAKLO-KAVRAN d.o.o. veleprodaja stakla i staklarskog pribora u stečaju, Kalnička/bb, 40000 Čakovec</izvorni_sadrzaj>
    <derivirana_varijabla naziv="DomainObject.Predmet.ProtustrankaFormatedWithAdress_1"> STAKLO-KAVRAN d.o.o. veleprodaja stakla i staklarskog pribora u stečaju, Kalnička/bb, 40000 Čakovec</derivirana_varijabla>
  </DomainObject.Predmet.ProtustrankaFormatedWithAdress>
  <DomainObject.Predmet.ProtustrankaFormatedWithAdressOIB>
    <izvorni_sadrzaj> STAKLO-KAVRAN d.o.o. veleprodaja stakla i staklarskog pribora u stečaju, OIB 63792068965, Kalnička/bb, 40000 Čakovec</izvorni_sadrzaj>
    <derivirana_varijabla naziv="DomainObject.Predmet.ProtustrankaFormatedWithAdressOIB_1"> STAKLO-KAVRAN d.o.o. veleprodaja stakla i staklarskog pribora u stečaju, OIB 63792068965, Kalnička/bb, 40000 Čakovec</derivirana_varijabla>
  </DomainObject.Predmet.ProtustrankaFormatedWithAdressOIB>
  <DomainObject.Predmet.ProtustrankaWithAdress>
    <izvorni_sadrzaj>STAKLO-KAVRAN d.o.o. veleprodaja stakla i staklarskog pribora u stečaju Kalnička/bb, 40000 Čakovec</izvorni_sadrzaj>
    <derivirana_varijabla naziv="DomainObject.Predmet.ProtustrankaWithAdress_1">STAKLO-KAVRAN d.o.o. veleprodaja stakla i staklarskog pribora u stečaju Kalnička/bb, 40000 Čakovec</derivirana_varijabla>
  </DomainObject.Predmet.ProtustrankaWithAdress>
  <DomainObject.Predmet.ProtustrankaWithAdressOIB>
    <izvorni_sadrzaj>STAKLO-KAVRAN d.o.o. veleprodaja stakla i staklarskog pribora u stečaju, OIB 63792068965, Kalnička/bb, 40000 Čakovec</izvorni_sadrzaj>
    <derivirana_varijabla naziv="DomainObject.Predmet.ProtustrankaWithAdressOIB_1">STAKLO-KAVRAN d.o.o. veleprodaja stakla i staklarskog pribora u stečaju, OIB 63792068965, Kalnička/bb, 40000 Čakovec</derivirana_varijabla>
  </DomainObject.Predmet.ProtustrankaWithAdressOIB>
  <DomainObject.Predmet.ProtustrankaNazivFormated>
    <izvorni_sadrzaj>STAKLO-KAVRAN d.o.o. veleprodaja stakla i staklarskog pribora u stečaju</izvorni_sadrzaj>
    <derivirana_varijabla naziv="DomainObject.Predmet.ProtustrankaNazivFormated_1">STAKLO-KAVRAN d.o.o. veleprodaja stakla i staklarskog pribora u stečaju</derivirana_varijabla>
  </DomainObject.Predmet.ProtustrankaNazivFormated>
  <DomainObject.Predmet.ProtustrankaNazivFormatedOIB>
    <izvorni_sadrzaj>STAKLO-KAVRAN d.o.o. veleprodaja stakla i staklarskog pribora u stečaju, OIB 63792068965</izvorni_sadrzaj>
    <derivirana_varijabla naziv="DomainObject.Predmet.ProtustrankaNazivFormatedOIB_1">STAKLO-KAVRAN d.o.o. veleprodaja stakla i staklarskog pribora u stečaju, OIB 63792068965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 Porezna uprava, Područni ured sjeverna Hrvatska</izvorni_sadrzaj>
    <derivirana_varijabla naziv="DomainObject.Predmet.StrankaFormated_1">  RH MINISTARSTVO FINANCIJA - Porezna uprava, Područni ured sjeverna Hrvatska</derivirana_varijabla>
  </DomainObject.Predmet.StrankaFormated>
  <DomainObject.Predmet.StrankaFormatedOIB>
    <izvorni_sadrzaj>  RH MINISTARSTVO FINANCIJA - Porezna uprava, Područni ured sjeverna Hrvatska, OIB 18683136487</izvorni_sadrzaj>
    <derivirana_varijabla naziv="DomainObject.Predmet.StrankaFormatedOIB_1">  RH MINISTARSTVO FINANCIJA - Porezna uprava, Područni ured sjeverna Hrvatska, OIB 18683136487</derivirana_varijabla>
  </DomainObject.Predmet.StrankaFormatedOIB>
  <DomainObject.Predmet.StrankaFormatedWithAdress>
    <izvorni_sadrzaj> RH MINISTARSTVO FINANCIJA - Porezna uprava, Područni ured sjeverna Hrvatska, O. Keršovanija 11, 40000 Čakovec</izvorni_sadrzaj>
    <derivirana_varijabla naziv="DomainObject.Predmet.StrankaFormatedWithAdress_1"> RH MINISTARSTVO FINANCIJA - Porezna uprava, Područni ured sjeverna Hrvatska, O. Keršovanija 11, 40000 Čakovec</derivirana_varijabla>
  </DomainObject.Predmet.StrankaFormatedWithAdress>
  <DomainObject.Predmet.StrankaFormatedWithAdressOIB>
    <izvorni_sadrzaj> RH MINISTARSTVO FINANCIJA - Porezna uprava, Područni ured sjeverna Hrvatska, OIB 18683136487, O. Keršovanija 11, 40000 Čakovec</izvorni_sadrzaj>
    <derivirana_varijabla naziv="DomainObject.Predmet.StrankaFormatedWithAdressOIB_1"> RH MINISTARSTVO FINANCIJA - Porezna uprava, Područni ured sjeverna Hrvatska, OIB 18683136487, O. Keršovanija 11, 40000 Čakovec</derivirana_varijabla>
  </DomainObject.Predmet.StrankaFormatedWithAdressOIB>
  <DomainObject.Predmet.StrankaWithAdress>
    <izvorni_sadrzaj>RH MINISTARSTVO FINANCIJA - Porezna uprava, Područni ured sjeverna Hrvatska O. Keršovanija 11,40000 Čakovec</izvorni_sadrzaj>
    <derivirana_varijabla naziv="DomainObject.Predmet.StrankaWithAdress_1">RH MINISTARSTVO FINANCIJA - Porezna uprava, Područni ured sjeverna Hrvatska O. Keršovanija 11,40000 Čakovec</derivirana_varijabla>
  </DomainObject.Predmet.StrankaWithAdress>
  <DomainObject.Predmet.StrankaWithAdressOIB>
    <izvorni_sadrzaj>RH MINISTARSTVO FINANCIJA - Porezna uprava, Područni ured sjeverna Hrvatska, OIB 18683136487, O. Keršovanija 11,40000 Čakovec</izvorni_sadrzaj>
    <derivirana_varijabla naziv="DomainObject.Predmet.StrankaWithAdressOIB_1">RH MINISTARSTVO FINANCIJA - Porezna uprava, Područni ured sjeverna Hrvatska, OIB 18683136487, O. Keršovanija 11,40000 Čakovec</derivirana_varijabla>
  </DomainObject.Predmet.StrankaWithAdressOIB>
  <DomainObject.Predmet.StrankaNazivFormated>
    <izvorni_sadrzaj>RH MINISTARSTVO FINANCIJA - Porezna uprava, Područni ured sjeverna Hrvatska</izvorni_sadrzaj>
    <derivirana_varijabla naziv="DomainObject.Predmet.StrankaNazivFormated_1">RH MINISTARSTVO FINANCIJA - Porezna uprava, Područni ured sjeverna Hrvatska</derivirana_varijabla>
  </DomainObject.Predmet.StrankaNazivFormated>
  <DomainObject.Predmet.StrankaNazivFormatedOIB>
    <izvorni_sadrzaj>RH MINISTARSTVO FINANCIJA - Porezna uprava, Područni ured sjeverna Hrvatska, OIB 18683136487</izvorni_sadrzaj>
    <derivirana_varijabla naziv="DomainObject.Predmet.StrankaNazivFormatedOIB_1">RH MINISTARSTVO FINANCIJA - Porezna uprava, Područni ured sjeverna Hrvatska,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3655079.30</izvorni_sadrzaj>
    <derivirana_varijabla naziv="DomainObject.Predmet.TrenutnaVrijednost_1">3655079.30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RH MINISTARSTVO FINANCIJA - Porezna uprava, Područni ured sjeverna Hrvatska</item>
    </izvorni_sadrzaj>
    <derivirana_varijabla naziv="DomainObject.Predmet.StrankaListFormated_1">
      <item>RH MINISTARSTVO FINANCIJA - Porezna uprava, Područni ured sjeverna Hrvatska</item>
    </derivirana_varijabla>
  </DomainObject.Predmet.StrankaListFormated>
  <DomainObject.Predmet.StrankaListFormatedOIB>
    <izvorni_sadrzaj>
      <item>RH MINISTARSTVO FINANCIJA - Porezna uprava, Područni ured sjeverna Hrvatska, OIB 18683136487</item>
    </izvorni_sadrzaj>
    <derivirana_varijabla naziv="DomainObject.Predmet.StrankaListFormatedOIB_1">
      <item>RH MINISTARSTVO FINANCIJA - Porezna uprava, Područni ured sjeverna Hrvatska, OIB 18683136487</item>
    </derivirana_varijabla>
  </DomainObject.Predmet.StrankaListFormatedOIB>
  <DomainObject.Predmet.StrankaListFormatedWithAdress>
    <izvorni_sadrzaj>
      <item>RH MINISTARSTVO FINANCIJA - Porezna uprava, Područni ured sjeverna Hrvatska, O. Keršovanija 11, 40000 Čakovec</item>
    </izvorni_sadrzaj>
    <derivirana_varijabla naziv="DomainObject.Predmet.StrankaListFormatedWithAdress_1">
      <item>RH MINISTARSTVO FINANCIJA - Porezna uprava, Područni ured sjeverna Hrvatska, O. Keršovanija 11, 40000 Čakovec</item>
    </derivirana_varijabla>
  </DomainObject.Predmet.StrankaListFormatedWithAdress>
  <DomainObject.Predmet.StrankaListFormatedWithAdressOIB>
    <izvorni_sadrzaj>
      <item>RH MINISTARSTVO FINANCIJA - Porezna uprava, Područni ured sjeverna Hrvatska, OIB 18683136487, O. Keršovanija 11, 40000 Čakovec</item>
    </izvorni_sadrzaj>
    <derivirana_varijabla naziv="DomainObject.Predmet.StrankaListFormatedWithAdressOIB_1">
      <item>RH MINISTARSTVO FINANCIJA - Porezna uprava, Područni ured sjeverna Hrvatska, OIB 18683136487, O. Keršovanija 11, 40000 Čakovec</item>
    </derivirana_varijabla>
  </DomainObject.Predmet.StrankaListFormatedWithAdressOIB>
  <DomainObject.Predmet.StrankaListNazivFormated>
    <izvorni_sadrzaj>
      <item>RH MINISTARSTVO FINANCIJA - Porezna uprava, Područni ured sjeverna Hrvatska</item>
    </izvorni_sadrzaj>
    <derivirana_varijabla naziv="DomainObject.Predmet.StrankaListNazivFormated_1">
      <item>RH MINISTARSTVO FINANCIJA - Porezna uprava, Područni ured sjeverna Hrvatska</item>
    </derivirana_varijabla>
  </DomainObject.Predmet.StrankaListNazivFormated>
  <DomainObject.Predmet.StrankaListNazivFormatedOIB>
    <izvorni_sadrzaj>
      <item>RH MINISTARSTVO FINANCIJA - Porezna uprava, Područni ured sjeverna Hrvatska, OIB 18683136487</item>
    </izvorni_sadrzaj>
    <derivirana_varijabla naziv="DomainObject.Predmet.StrankaListNazivFormatedOIB_1">
      <item>RH MINISTARSTVO FINANCIJA - Porezna uprava, Područni ured sjeverna Hrvatska, OIB 18683136487</item>
    </derivirana_varijabla>
  </DomainObject.Predmet.StrankaListNazivFormatedOIB>
  <DomainObject.Predmet.ProtuStrankaListFormated>
    <izvorni_sadrzaj>
      <item>STAKLO-KAVRAN d.o.o. veleprodaja stakla i staklarskog pribora u stečaju</item>
    </izvorni_sadrzaj>
    <derivirana_varijabla naziv="DomainObject.Predmet.ProtuStrankaListFormated_1">
      <item>STAKLO-KAVRAN d.o.o. veleprodaja stakla i staklarskog pribora u stečaju</item>
    </derivirana_varijabla>
  </DomainObject.Predmet.ProtuStrankaListFormated>
  <DomainObject.Predmet.ProtuStrankaListFormatedOIB>
    <izvorni_sadrzaj>
      <item>STAKLO-KAVRAN d.o.o. veleprodaja stakla i staklarskog pribora u stečaju, OIB 63792068965</item>
    </izvorni_sadrzaj>
    <derivirana_varijabla naziv="DomainObject.Predmet.ProtuStrankaListFormatedOIB_1">
      <item>STAKLO-KAVRAN d.o.o. veleprodaja stakla i staklarskog pribora u stečaju, OIB 63792068965</item>
    </derivirana_varijabla>
  </DomainObject.Predmet.ProtuStrankaListFormatedOIB>
  <DomainObject.Predmet.ProtuStrankaListFormatedWithAdress>
    <izvorni_sadrzaj>
      <item>STAKLO-KAVRAN d.o.o. veleprodaja stakla i staklarskog pribora u stečaju, Kalnička/bb, 40000 Čakovec</item>
    </izvorni_sadrzaj>
    <derivirana_varijabla naziv="DomainObject.Predmet.ProtuStrankaListFormatedWithAdress_1">
      <item>STAKLO-KAVRAN d.o.o. veleprodaja stakla i staklarskog pribora u stečaju, Kalnička/bb, 40000 Čakovec</item>
    </derivirana_varijabla>
  </DomainObject.Predmet.ProtuStrankaListFormatedWithAdress>
  <DomainObject.Predmet.ProtuStrankaListFormatedWithAdressOIB>
    <izvorni_sadrzaj>
      <item>STAKLO-KAVRAN d.o.o. veleprodaja stakla i staklarskog pribora u stečaju, OIB 63792068965, Kalnička/bb, 40000 Čakovec</item>
    </izvorni_sadrzaj>
    <derivirana_varijabla naziv="DomainObject.Predmet.ProtuStrankaListFormatedWithAdressOIB_1">
      <item>STAKLO-KAVRAN d.o.o. veleprodaja stakla i staklarskog pribora u stečaju, OIB 63792068965, Kalnička/bb, 40000 Čakovec</item>
    </derivirana_varijabla>
  </DomainObject.Predmet.ProtuStrankaListFormatedWithAdressOIB>
  <DomainObject.Predmet.ProtuStrankaListNazivFormated>
    <izvorni_sadrzaj>
      <item>STAKLO-KAVRAN d.o.o. veleprodaja stakla i staklarskog pribora u stečaju</item>
    </izvorni_sadrzaj>
    <derivirana_varijabla naziv="DomainObject.Predmet.ProtuStrankaListNazivFormated_1">
      <item>STAKLO-KAVRAN d.o.o. veleprodaja stakla i staklarskog pribora u stečaju</item>
    </derivirana_varijabla>
  </DomainObject.Predmet.ProtuStrankaListNazivFormated>
  <DomainObject.Predmet.ProtuStrankaListNazivFormatedOIB>
    <izvorni_sadrzaj>
      <item>STAKLO-KAVRAN d.o.o. veleprodaja stakla i staklarskog pribora u stečaju, OIB 63792068965</item>
    </izvorni_sadrzaj>
    <derivirana_varijabla naziv="DomainObject.Predmet.ProtuStrankaListNazivFormatedOIB_1">
      <item>STAKLO-KAVRAN d.o.o. veleprodaja stakla i staklarskog pribora u stečaju, OIB 63792068965</item>
    </derivirana_varijabla>
  </DomainObject.Predmet.ProtuStrankaListNazivFormatedOIB>
  <DomainObject.Predmet.OstaliListFormated>
    <izvorni_sadrzaj>
      <item>Ivan Kavran, direktor</item>
      <item>Županijsko državno odvjetništvo u Varaždinu</item>
      <item>Martina Grgec, stečajni upravitelj</item>
      <item>SOCIETE GENERALE-SPLITSKA BANKA dioničko društvo</item>
    </izvorni_sadrzaj>
    <derivirana_varijabla naziv="DomainObject.Predmet.OstaliListFormated_1">
      <item>Ivan Kavran, direktor</item>
      <item>Županijsko državno odvjetništvo u Varaždinu</item>
      <item>Martina Grgec, stečajni upravitelj</item>
      <item>SOCIETE GENERALE-SPLITSKA BANKA dioničko društvo</item>
    </derivirana_varijabla>
  </DomainObject.Predmet.OstaliListFormated>
  <DomainObject.Predmet.OstaliListFormatedOIB>
    <izvorni_sadrzaj>
      <item>Ivan Kavran, direktor, OIB 89915979178</item>
      <item>Županijsko državno odvjetništvo u Varaždinu</item>
      <item>Martina Grgec, stečajni upravitelj, OIB 88481884644</item>
      <item>SOCIETE GENERALE-SPLITSKA BANKA dioničko društvo, OIB 69326397242</item>
    </izvorni_sadrzaj>
    <derivirana_varijabla naziv="DomainObject.Predmet.OstaliListFormatedOIB_1">
      <item>Ivan Kavran, direktor, OIB 89915979178</item>
      <item>Županijsko državno odvjetništvo u Varaždinu</item>
      <item>Martina Grgec, stečajni upravitelj, OIB 88481884644</item>
      <item>SOCIETE GENERALE-SPLITSKA BANKA dioničko društvo, OIB 69326397242</item>
    </derivirana_varijabla>
  </DomainObject.Predmet.OstaliListFormatedOIB>
  <DomainObject.Predmet.OstaliListFormatedWithAdress>
    <izvorni_sadrzaj>
      <item>Ivan Kavran, direktor, Ulica Kralja Tomislava 5, 40000 Čakovec</item>
      <item>Županijsko državno odvjetništvo u Varaždinu</item>
      <item>Martina Grgec, stečajni upravitelj, Bukovačka Cesta 51, 10000 Zagreb</item>
      <item>SOCIETE GENERALE-SPLITSKA BANKA dioničko društvo, Ruđera Boškovića 16, 21000 Split</item>
    </izvorni_sadrzaj>
    <derivirana_varijabla naziv="DomainObject.Predmet.OstaliListFormatedWithAdress_1">
      <item>Ivan Kavran, direktor, Ulica Kralja Tomislava 5, 40000 Čakovec</item>
      <item>Županijsko državno odvjetništvo u Varaždinu</item>
      <item>Martina Grgec, stečajni upravitelj, Bukovačka Cesta 51, 10000 Zagreb</item>
      <item>SOCIETE GENERALE-SPLITSKA BANKA dioničko društvo, Ruđera Boškovića 16, 21000 Split</item>
    </derivirana_varijabla>
  </DomainObject.Predmet.OstaliListFormatedWithAdress>
  <DomainObject.Predmet.OstaliListFormatedWithAdressOIB>
    <izvorni_sadrzaj>
      <item>Ivan Kavran, direktor, OIB 89915979178, Ulica Kralja Tomislava 5, 40000 Čakovec</item>
      <item>Županijsko državno odvjetništvo u Varaždinu</item>
      <item>Martina Grgec, stečajni upravitelj, OIB 88481884644, Bukovačka Cesta 51, 10000 Zagreb</item>
      <item>SOCIETE GENERALE-SPLITSKA BANKA dioničko društvo, OIB 69326397242, Ruđera Boškovića 16, 21000 Split</item>
    </izvorni_sadrzaj>
    <derivirana_varijabla naziv="DomainObject.Predmet.OstaliListFormatedWithAdressOIB_1">
      <item>Ivan Kavran, direktor, OIB 89915979178, Ulica Kralja Tomislava 5, 40000 Čakovec</item>
      <item>Županijsko državno odvjetništvo u Varaždinu</item>
      <item>Martina Grgec, stečajni upravitelj, OIB 88481884644, Bukovačka Cesta 51, 10000 Zagreb</item>
      <item>SOCIETE GENERALE-SPLITSKA BANKA dioničko društvo, OIB 69326397242, Ruđera Boškovića 16, 21000 Split</item>
    </derivirana_varijabla>
  </DomainObject.Predmet.OstaliListFormatedWithAdressOIB>
  <DomainObject.Predmet.OstaliListNazivFormated>
    <izvorni_sadrzaj>
      <item>Ivan Kavran, direktor</item>
      <item>Županijsko državno odvjetništvo u Varaždinu</item>
      <item>Martina Grgec, stečajni upravitelj</item>
      <item>SOCIETE GENERALE-SPLITSKA BANKA dioničko društvo</item>
    </izvorni_sadrzaj>
    <derivirana_varijabla naziv="DomainObject.Predmet.OstaliListNazivFormated_1">
      <item>Ivan Kavran, direktor</item>
      <item>Županijsko državno odvjetništvo u Varaždinu</item>
      <item>Martina Grgec, stečajni upravitelj</item>
      <item>SOCIETE GENERALE-SPLITSKA BANKA dioničko društvo</item>
    </derivirana_varijabla>
  </DomainObject.Predmet.OstaliListNazivFormated>
  <DomainObject.Predmet.OstaliListNazivFormatedOIB>
    <izvorni_sadrzaj>
      <item>Ivan Kavran, direktor, OIB 89915979178</item>
      <item>Županijsko državno odvjetništvo u Varaždinu</item>
      <item>Martina Grgec, stečajni upravitelj, OIB 88481884644</item>
      <item>SOCIETE GENERALE-SPLITSKA BANKA dioničko društvo, OIB 69326397242</item>
    </izvorni_sadrzaj>
    <derivirana_varijabla naziv="DomainObject.Predmet.OstaliListNazivFormatedOIB_1">
      <item>Ivan Kavran, direktor, OIB 89915979178</item>
      <item>Županijsko državno odvjetništvo u Varaždinu</item>
      <item>Martina Grgec, stečajni upravitelj, OIB 88481884644</item>
      <item>SOCIETE GENERALE-SPLITSKA BANKA dioničko društvo, OIB 69326397242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2017.</izvorni_sadrzaj>
    <derivirana_varijabla naziv="DomainObject.Datum_1">20. veljače 2017.</derivirana_varijabla>
  </DomainObject.Datum>
  <DomainObject.PoslovniBrojDokumenta>
    <izvorni_sadrzaj>St-787/2016-28</izvorni_sadrzaj>
    <derivirana_varijabla naziv="DomainObject.PoslovniBrojDokumenta_1">St-787/2016-28</derivirana_varijabla>
  </DomainObject.PoslovniBrojDokumenta>
  <DomainObject.Predmet.StrankaIDrugi>
    <izvorni_sadrzaj>RH MINISTARSTVO FINANCIJA - Porezna uprava, Područni ured sjeverna Hrvatska</izvorni_sadrzaj>
    <derivirana_varijabla naziv="DomainObject.Predmet.StrankaIDrugi_1">RH MINISTARSTVO FINANCIJA - Porezna uprava, Područni ured sjeverna Hrvatska</derivirana_varijabla>
  </DomainObject.Predmet.StrankaIDrugi>
  <DomainObject.Predmet.ProtustrankaIDrugi>
    <izvorni_sadrzaj>STAKLO-KAVRAN d.o.o. veleprodaja stakla i staklarskog pribora u stečaju</izvorni_sadrzaj>
    <derivirana_varijabla naziv="DomainObject.Predmet.ProtustrankaIDrugi_1">STAKLO-KAVRAN d.o.o. veleprodaja stakla i staklarskog pribora u stečaju</derivirana_varijabla>
  </DomainObject.Predmet.ProtustrankaIDrugi>
  <DomainObject.Predmet.StrankaIDrugiAdressOIB>
    <izvorni_sadrzaj>RH MINISTARSTVO FINANCIJA - Porezna uprava, Područni ured sjeverna Hrvatska, OIB 18683136487, O. Keršovanija 11, 40000 Čakovec</izvorni_sadrzaj>
    <derivirana_varijabla naziv="DomainObject.Predmet.StrankaIDrugiAdressOIB_1">RH MINISTARSTVO FINANCIJA - Porezna uprava, Područni ured sjeverna Hrvatska, OIB 18683136487, O. Keršovanija 11, 40000 Čakovec</derivirana_varijabla>
  </DomainObject.Predmet.StrankaIDrugiAdressOIB>
  <DomainObject.Predmet.ProtustrankaIDrugiAdressOIB>
    <izvorni_sadrzaj>STAKLO-KAVRAN d.o.o. veleprodaja stakla i staklarskog pribora u stečaju, OIB 63792068965, Kalnička/bb, 40000 Čakovec</izvorni_sadrzaj>
    <derivirana_varijabla naziv="DomainObject.Predmet.ProtustrankaIDrugiAdressOIB_1">STAKLO-KAVRAN d.o.o. veleprodaja stakla i staklarskog pribora u stečaju, OIB 63792068965, Kalnička/bb,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STAKLO-KAVRAN d.o.o. veleprodaja stakla i staklarskog pribora u stečaju</item>
      <item>Ivan Kavran, direktor</item>
      <item>Županijsko državno odvjetništvo u Varaždinu</item>
      <item>RH MINISTARSTVO FINANCIJA - Porezna uprava, Područni ured sjeverna Hrvatska</item>
      <item>Martina Grgec, stečajni upravitelj</item>
      <item>SOCIETE GENERALE-SPLITSKA BANKA dioničko društvo</item>
    </izvorni_sadrzaj>
    <derivirana_varijabla naziv="DomainObject.Predmet.SudioniciListNaziv_1">
      <item>STAKLO-KAVRAN d.o.o. veleprodaja stakla i staklarskog pribora u stečaju</item>
      <item>Ivan Kavran, direktor</item>
      <item>Županijsko državno odvjetništvo u Varaždinu</item>
      <item>RH MINISTARSTVO FINANCIJA - Porezna uprava, Područni ured sjeverna Hrvatska</item>
      <item>Martina Grgec, stečajni upravitelj</item>
      <item>SOCIETE GENERALE-SPLITSKA BANKA dioničko društvo</item>
    </derivirana_varijabla>
  </DomainObject.Predmet.SudioniciListNaziv>
  <DomainObject.Predmet.SudioniciListAdressOIB>
    <izvorni_sadrzaj>
      <item>STAKLO-KAVRAN d.o.o. veleprodaja stakla i staklarskog pribora u stečaju, OIB 63792068965, Kalnička/bb,40000 Čakovec</item>
      <item>Ivan Kavran, direktor, OIB 89915979178, Ulica Kralja Tomislava 5,40000 Čakovec</item>
      <item>Županijsko državno odvjetništvo u Varaždinu</item>
      <item>RH MINISTARSTVO FINANCIJA - Porezna uprava, Područni ured sjeverna Hrvatska, OIB 18683136487, O. Keršovanija 11,40000 Čakovec</item>
      <item>Martina Grgec, stečajni upravitelj, OIB 88481884644, Bukovačka Cesta 51,10000 Zagreb</item>
      <item>SOCIETE GENERALE-SPLITSKA BANKA dioničko društvo, OIB 69326397242, Ruđera Boškovića 16,21000 Split</item>
    </izvorni_sadrzaj>
    <derivirana_varijabla naziv="DomainObject.Predmet.SudioniciListAdressOIB_1">
      <item>STAKLO-KAVRAN d.o.o. veleprodaja stakla i staklarskog pribora u stečaju, OIB 63792068965, Kalnička/bb,40000 Čakovec</item>
      <item>Ivan Kavran, direktor, OIB 89915979178, Ulica Kralja Tomislava 5,40000 Čakovec</item>
      <item>Županijsko državno odvjetništvo u Varaždinu</item>
      <item>RH MINISTARSTVO FINANCIJA - Porezna uprava, Područni ured sjeverna Hrvatska, OIB 18683136487, O. Keršovanija 11,40000 Čakovec</item>
      <item>Martina Grgec, stečajni upravitelj, OIB 88481884644, Bukovačka Cesta 51,10000 Zagreb</item>
      <item>SOCIETE GENERALE-SPLITSKA BANKA dioničko društvo, OIB 69326397242, Ruđera Boškovića 16,21000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E0E0647-27A1-451D-8BEF-E3D6A0B3797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1395</properties:Words>
  <properties:Characters>7988</properties:Characters>
  <properties:Lines>243</properties:Lines>
  <properties:Paragraphs>68</properties:Paragraphs>
  <properties:TotalTime>32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9654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Tihana Martinez</cp:lastModifiedBy>
  <dcterms:modified xmlns:xsi="http://www.w3.org/2001/XMLSchema-instance" xsi:type="dcterms:W3CDTF">2017-02-20T10:54:00Z</dcterms:modified>
  <cp:revision>18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6</vt:i4>
  </prop:property>
  <prop:property name="Naslov" pid="5" fmtid="{D5CDD505-2E9C-101B-9397-08002B2CF9AE}">
    <vt:lpwstr>St-787/2016-28 / Odluka - Rješenje - sazivanje skupštine vjerovnika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