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d663" w14:paraId="bc6d663" w:rsidRDefault="005874F2" w:rsidP="00C607C4" w:rsidR="00F41453">
      <w:pPr>
        <w:jc w:val="both"/>
        <w15:collapsed w:val="false"/>
        <w:rPr>
          <w:rFonts w:hAnsi="Calibri" w:ascii="Calibri"/>
          <w:b/>
          <w:sz w:val="22"/>
          <w:szCs w:val="22"/>
        </w:rPr>
      </w:pPr>
      <w:bookmarkStart w:name="_GoBack" w:id="0"/>
      <w:bookmarkEnd w:id="0"/>
      <w:r>
        <w:rPr>
          <w:rFonts w:hAnsi="Calibri" w:ascii="Calibri"/>
          <w:b/>
          <w:sz w:val="22"/>
          <w:szCs w:val="22"/>
        </w:rPr>
        <w:t>GENERO USLUGE</w:t>
      </w:r>
      <w:r w:rsidR="00855029" w:rsidRPr="00C5481A">
        <w:rPr>
          <w:rFonts w:hAnsi="Calibri" w:ascii="Calibri"/>
          <w:b/>
          <w:sz w:val="22"/>
          <w:szCs w:val="22"/>
        </w:rPr>
        <w:t xml:space="preserve"> d.o.o.</w:t>
      </w:r>
      <w:r w:rsidR="009F5A77" w:rsidRPr="00C5481A">
        <w:rPr>
          <w:rFonts w:hAnsi="Calibri" w:ascii="Calibri"/>
          <w:b/>
          <w:sz w:val="22"/>
          <w:szCs w:val="22"/>
        </w:rPr>
        <w:t xml:space="preserve"> u stečaju</w:t>
      </w:r>
    </w:p>
    <w:p w:rsidRDefault="005874F2" w:rsidP="00C607C4" w:rsidR="00F41453" w:rsidRPr="00C5481A">
      <w:pPr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Slavenskog 5</w:t>
      </w:r>
      <w:r w:rsidR="008D4D2F">
        <w:rPr>
          <w:rFonts w:hAnsi="Calibri" w:ascii="Calibri"/>
          <w:b/>
          <w:sz w:val="22"/>
          <w:szCs w:val="22"/>
        </w:rPr>
        <w:t xml:space="preserve">, </w:t>
      </w:r>
      <w:r w:rsidR="005B5010">
        <w:rPr>
          <w:rFonts w:hAnsi="Calibri" w:ascii="Calibri"/>
          <w:b/>
          <w:sz w:val="22"/>
          <w:szCs w:val="22"/>
        </w:rPr>
        <w:t>Zagreb</w:t>
      </w:r>
    </w:p>
    <w:p w:rsidRDefault="00F41453" w:rsidP="00C607C4" w:rsidR="00F41453" w:rsidRPr="00C5481A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OIB</w:t>
      </w:r>
      <w:r w:rsidR="00E82D10" w:rsidRPr="00C5481A">
        <w:rPr>
          <w:rFonts w:hAnsi="Calibri" w:ascii="Calibri"/>
          <w:b/>
          <w:sz w:val="22"/>
          <w:szCs w:val="22"/>
        </w:rPr>
        <w:t>:</w:t>
      </w:r>
      <w:r w:rsidRPr="00C5481A">
        <w:rPr>
          <w:rFonts w:hAnsi="Calibri" w:ascii="Calibri"/>
          <w:b/>
          <w:sz w:val="22"/>
          <w:szCs w:val="22"/>
        </w:rPr>
        <w:t xml:space="preserve"> </w:t>
      </w:r>
      <w:r w:rsidR="005874F2">
        <w:rPr>
          <w:rFonts w:hAnsi="Calibri" w:ascii="Calibri"/>
          <w:b/>
          <w:sz w:val="22"/>
          <w:szCs w:val="22"/>
        </w:rPr>
        <w:t>20488433963</w:t>
      </w:r>
    </w:p>
    <w:p w:rsidRDefault="00C82A08" w:rsidP="00C607C4" w:rsidR="00F41453" w:rsidRPr="00C5481A">
      <w:pPr>
        <w:jc w:val="right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TRGOVAČKI SUD U  ZAGREBU</w:t>
      </w:r>
    </w:p>
    <w:p w:rsidRDefault="009F5A77" w:rsidP="00C607C4" w:rsidR="009F5A77" w:rsidRPr="00C5481A">
      <w:pPr>
        <w:jc w:val="right"/>
        <w:rPr>
          <w:rFonts w:hAnsi="Calibri" w:ascii="Calibri"/>
          <w:b/>
          <w:sz w:val="22"/>
          <w:szCs w:val="22"/>
        </w:rPr>
      </w:pPr>
    </w:p>
    <w:p w:rsidRDefault="008D4D2F" w:rsidP="00C607C4" w:rsidR="009F5A77" w:rsidRPr="00C5481A">
      <w:pPr>
        <w:jc w:val="right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Posl.br: St-</w:t>
      </w:r>
      <w:r w:rsidR="005874F2">
        <w:rPr>
          <w:rFonts w:hAnsi="Calibri" w:ascii="Calibri"/>
          <w:b/>
          <w:sz w:val="22"/>
          <w:szCs w:val="22"/>
        </w:rPr>
        <w:t>252</w:t>
      </w:r>
      <w:r>
        <w:rPr>
          <w:rFonts w:hAnsi="Calibri" w:ascii="Calibri"/>
          <w:b/>
          <w:sz w:val="22"/>
          <w:szCs w:val="22"/>
        </w:rPr>
        <w:t>/201</w:t>
      </w:r>
      <w:r w:rsidR="005874F2">
        <w:rPr>
          <w:rFonts w:hAnsi="Calibri" w:ascii="Calibri"/>
          <w:b/>
          <w:sz w:val="22"/>
          <w:szCs w:val="22"/>
        </w:rPr>
        <w:t>7</w:t>
      </w:r>
    </w:p>
    <w:p w:rsidRDefault="009F5A77" w:rsidP="00C607C4" w:rsidR="009F5A77" w:rsidRPr="00C5481A">
      <w:pPr>
        <w:jc w:val="right"/>
        <w:rPr>
          <w:rFonts w:hAnsi="Calibri" w:ascii="Calibri"/>
          <w:b/>
          <w:sz w:val="22"/>
          <w:szCs w:val="22"/>
        </w:rPr>
      </w:pPr>
    </w:p>
    <w:p w:rsidRDefault="006F311F" w:rsidP="00C607C4" w:rsidR="00203BC4" w:rsidRPr="00C5481A">
      <w:pPr>
        <w:jc w:val="right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 xml:space="preserve">stečajni sudac </w:t>
      </w:r>
      <w:r w:rsidR="005B5010">
        <w:rPr>
          <w:rFonts w:hAnsi="Calibri" w:ascii="Calibri"/>
          <w:b/>
          <w:sz w:val="22"/>
          <w:szCs w:val="22"/>
        </w:rPr>
        <w:t>Vesna Sremac Šoštar</w:t>
      </w:r>
    </w:p>
    <w:p w:rsidRDefault="00764863" w:rsidP="00C607C4" w:rsidR="00764863" w:rsidRPr="00C5481A">
      <w:pPr>
        <w:jc w:val="right"/>
        <w:rPr>
          <w:rFonts w:hAnsi="Calibri" w:ascii="Calibri"/>
          <w:b/>
          <w:sz w:val="22"/>
          <w:szCs w:val="22"/>
        </w:rPr>
      </w:pPr>
    </w:p>
    <w:p w:rsidRDefault="00203BC4" w:rsidP="00C607C4" w:rsidR="00203BC4" w:rsidRPr="00C5481A">
      <w:pPr>
        <w:jc w:val="right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 xml:space="preserve">                                                           </w:t>
      </w:r>
      <w:r w:rsidR="001D27F0" w:rsidRPr="00C5481A">
        <w:rPr>
          <w:rFonts w:hAnsi="Calibri" w:ascii="Calibri"/>
          <w:b/>
          <w:sz w:val="22"/>
          <w:szCs w:val="22"/>
        </w:rPr>
        <w:t xml:space="preserve">                    </w:t>
      </w:r>
    </w:p>
    <w:p w:rsidRDefault="007D5373" w:rsidP="00C607C4" w:rsidR="007D5373" w:rsidRPr="00C5481A">
      <w:pPr>
        <w:pBdr>
          <w:bottom w:space="1" w:sz="6" w:color="auto" w:val="single"/>
        </w:pBdr>
        <w:jc w:val="right"/>
        <w:rPr>
          <w:rFonts w:hAnsi="Calibri" w:ascii="Calibri"/>
          <w:b/>
          <w:sz w:val="22"/>
          <w:szCs w:val="22"/>
        </w:rPr>
      </w:pPr>
    </w:p>
    <w:p w:rsidRDefault="00533949" w:rsidP="00C607C4" w:rsidR="0002024E" w:rsidRPr="00C5481A">
      <w:pPr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ab/>
      </w:r>
      <w:r w:rsidR="00C82A08" w:rsidRPr="00C5481A">
        <w:rPr>
          <w:rFonts w:hAnsi="Calibri" w:ascii="Calibri"/>
          <w:b/>
          <w:sz w:val="22"/>
          <w:szCs w:val="22"/>
        </w:rPr>
        <w:t xml:space="preserve">                                                                 </w:t>
      </w:r>
    </w:p>
    <w:p w:rsidRDefault="00411263" w:rsidP="00C607C4" w:rsidR="00411263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411263" w:rsidP="00C607C4" w:rsidR="00411263" w:rsidRPr="00C5481A">
      <w:pPr>
        <w:jc w:val="center"/>
        <w:rPr>
          <w:rFonts w:hAnsi="Calibri" w:ascii="Calibri"/>
          <w:b/>
          <w:sz w:val="28"/>
          <w:szCs w:val="28"/>
        </w:rPr>
      </w:pPr>
      <w:r w:rsidRPr="00C5481A">
        <w:rPr>
          <w:rFonts w:hAnsi="Calibri" w:ascii="Calibri"/>
          <w:b/>
          <w:sz w:val="28"/>
          <w:szCs w:val="28"/>
        </w:rPr>
        <w:t xml:space="preserve">Izvješće o gospodarskom položaju stečajnog dužnika </w:t>
      </w:r>
    </w:p>
    <w:p w:rsidRDefault="005874F2" w:rsidP="00C607C4" w:rsidR="00764863" w:rsidRPr="00C5481A">
      <w:pPr>
        <w:jc w:val="center"/>
        <w:rPr>
          <w:rFonts w:hAnsi="Calibri" w:ascii="Calibri"/>
          <w:sz w:val="28"/>
          <w:szCs w:val="28"/>
        </w:rPr>
      </w:pPr>
      <w:r>
        <w:rPr>
          <w:rFonts w:hAnsi="Calibri" w:ascii="Calibri"/>
          <w:b/>
          <w:sz w:val="28"/>
          <w:szCs w:val="28"/>
        </w:rPr>
        <w:t>GENERO USLUGE</w:t>
      </w:r>
      <w:r w:rsidR="00411263" w:rsidRPr="00C5481A">
        <w:rPr>
          <w:rFonts w:hAnsi="Calibri" w:ascii="Calibri"/>
          <w:b/>
          <w:sz w:val="28"/>
          <w:szCs w:val="28"/>
        </w:rPr>
        <w:t xml:space="preserve"> d.o.o. - u stečaju i njegovim uzrocima</w:t>
      </w:r>
    </w:p>
    <w:p w:rsidRDefault="00764863" w:rsidP="00C607C4" w:rsidR="00764863" w:rsidRPr="00C5481A">
      <w:pPr>
        <w:pStyle w:val="Podnoje"/>
        <w:rPr>
          <w:rFonts w:hAnsi="Calibri" w:ascii="Calibri"/>
          <w:sz w:val="22"/>
          <w:szCs w:val="22"/>
          <w:lang w:val="hr-HR"/>
        </w:rPr>
      </w:pPr>
    </w:p>
    <w:p w:rsidRDefault="00411263" w:rsidP="00C607C4" w:rsidR="00411263" w:rsidRPr="00C5481A">
      <w:pPr>
        <w:jc w:val="center"/>
        <w:rPr>
          <w:rFonts w:hAnsi="Calibri" w:ascii="Calibri"/>
          <w:b/>
          <w:bCs/>
        </w:rPr>
      </w:pPr>
      <w:r w:rsidRPr="00C5481A">
        <w:rPr>
          <w:rFonts w:hAnsi="Calibri" w:ascii="Calibri"/>
          <w:b/>
          <w:bCs/>
        </w:rPr>
        <w:t xml:space="preserve">Izvještajno ročište </w:t>
      </w:r>
      <w:r w:rsidR="005874F2">
        <w:rPr>
          <w:rFonts w:hAnsi="Calibri" w:ascii="Calibri"/>
          <w:b/>
          <w:bCs/>
        </w:rPr>
        <w:t>25</w:t>
      </w:r>
      <w:r w:rsidR="006F311F">
        <w:rPr>
          <w:rFonts w:hAnsi="Calibri" w:ascii="Calibri"/>
          <w:b/>
          <w:bCs/>
        </w:rPr>
        <w:t xml:space="preserve">. </w:t>
      </w:r>
      <w:r w:rsidR="005874F2">
        <w:rPr>
          <w:rFonts w:hAnsi="Calibri" w:ascii="Calibri"/>
          <w:b/>
          <w:bCs/>
        </w:rPr>
        <w:t>veljače</w:t>
      </w:r>
      <w:r w:rsidR="006F311F">
        <w:rPr>
          <w:rFonts w:hAnsi="Calibri" w:ascii="Calibri"/>
          <w:b/>
          <w:bCs/>
        </w:rPr>
        <w:t xml:space="preserve"> 201</w:t>
      </w:r>
      <w:r w:rsidR="005874F2">
        <w:rPr>
          <w:rFonts w:hAnsi="Calibri" w:ascii="Calibri"/>
          <w:b/>
          <w:bCs/>
        </w:rPr>
        <w:t>9</w:t>
      </w:r>
      <w:r w:rsidRPr="00C5481A">
        <w:rPr>
          <w:rFonts w:hAnsi="Calibri" w:ascii="Calibri"/>
          <w:b/>
          <w:bCs/>
        </w:rPr>
        <w:t>.g.</w:t>
      </w:r>
    </w:p>
    <w:p w:rsidRDefault="00411263" w:rsidP="00C607C4" w:rsidR="00411263" w:rsidRPr="00C5481A">
      <w:pPr>
        <w:pBdr>
          <w:bottom w:space="1" w:sz="6" w:color="auto" w:val="single"/>
        </w:pBdr>
        <w:rPr>
          <w:rFonts w:hAnsi="Calibri" w:ascii="Calibri"/>
          <w:sz w:val="22"/>
          <w:szCs w:val="22"/>
        </w:rPr>
      </w:pPr>
    </w:p>
    <w:p w:rsidRDefault="00764863" w:rsidP="00C607C4" w:rsidR="00764863" w:rsidRPr="00C5481A">
      <w:pPr>
        <w:pBdr>
          <w:bottom w:space="1" w:sz="6" w:color="auto" w:val="single"/>
        </w:pBdr>
        <w:rPr>
          <w:rFonts w:hAnsi="Calibri" w:ascii="Calibri"/>
          <w:sz w:val="22"/>
          <w:szCs w:val="22"/>
        </w:rPr>
      </w:pPr>
    </w:p>
    <w:p w:rsidRDefault="00764863" w:rsidP="00C607C4" w:rsidR="00764863" w:rsidRPr="00C5481A">
      <w:pPr>
        <w:rPr>
          <w:rFonts w:hAnsi="Calibri" w:ascii="Calibri"/>
          <w:sz w:val="22"/>
          <w:szCs w:val="22"/>
        </w:rPr>
      </w:pPr>
    </w:p>
    <w:p w:rsidRDefault="00764863" w:rsidP="00C607C4" w:rsidR="00764863" w:rsidRPr="00C5481A">
      <w:pPr>
        <w:rPr>
          <w:rFonts w:hAnsi="Calibri" w:ascii="Calibri"/>
          <w:sz w:val="22"/>
          <w:szCs w:val="22"/>
        </w:rPr>
      </w:pPr>
    </w:p>
    <w:p w:rsidRDefault="00764863" w:rsidP="00C607C4" w:rsidR="007D5373" w:rsidRPr="00C5481A">
      <w:pPr>
        <w:pStyle w:val="Naslov2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I.</w:t>
      </w:r>
      <w:r w:rsidRPr="00C5481A">
        <w:rPr>
          <w:rFonts w:hAnsi="Calibri" w:ascii="Calibri"/>
          <w:sz w:val="22"/>
          <w:szCs w:val="22"/>
        </w:rPr>
        <w:tab/>
      </w:r>
      <w:r w:rsidR="00411263" w:rsidRPr="00C5481A">
        <w:rPr>
          <w:rFonts w:hAnsi="Calibri" w:ascii="Calibri"/>
          <w:caps/>
          <w:sz w:val="22"/>
          <w:szCs w:val="22"/>
        </w:rPr>
        <w:t>Uvod</w:t>
      </w:r>
    </w:p>
    <w:p w:rsidRDefault="007D5373" w:rsidP="00C607C4" w:rsidR="007D5373" w:rsidRPr="00C5481A">
      <w:pPr>
        <w:jc w:val="both"/>
        <w:rPr>
          <w:rFonts w:hAnsi="Calibri" w:ascii="Calibri"/>
          <w:sz w:val="22"/>
          <w:szCs w:val="22"/>
        </w:rPr>
      </w:pPr>
    </w:p>
    <w:p w:rsidRDefault="00411263" w:rsidP="00C607C4" w:rsidR="00764863">
      <w:pPr>
        <w:ind w:left="720"/>
        <w:jc w:val="both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Rješenjem Trgovačkog suda u Zagrebu</w:t>
      </w:r>
      <w:r w:rsidR="008D4D2F">
        <w:rPr>
          <w:rFonts w:hAnsi="Calibri" w:ascii="Calibri"/>
          <w:sz w:val="22"/>
          <w:szCs w:val="22"/>
        </w:rPr>
        <w:t xml:space="preserve"> posl. br. </w:t>
      </w:r>
      <w:r w:rsidR="005B5010">
        <w:rPr>
          <w:rFonts w:hAnsi="Calibri" w:ascii="Calibri"/>
          <w:sz w:val="22"/>
          <w:szCs w:val="22"/>
        </w:rPr>
        <w:t>48</w:t>
      </w:r>
      <w:r w:rsidR="008D4D2F">
        <w:rPr>
          <w:rFonts w:hAnsi="Calibri" w:ascii="Calibri"/>
          <w:sz w:val="22"/>
          <w:szCs w:val="22"/>
        </w:rPr>
        <w:t xml:space="preserve"> St-</w:t>
      </w:r>
      <w:r w:rsidR="005874F2">
        <w:rPr>
          <w:rFonts w:hAnsi="Calibri" w:ascii="Calibri"/>
          <w:sz w:val="22"/>
          <w:szCs w:val="22"/>
        </w:rPr>
        <w:t>252</w:t>
      </w:r>
      <w:r w:rsidR="008D4D2F">
        <w:rPr>
          <w:rFonts w:hAnsi="Calibri" w:ascii="Calibri"/>
          <w:sz w:val="22"/>
          <w:szCs w:val="22"/>
        </w:rPr>
        <w:t>/</w:t>
      </w:r>
      <w:r w:rsidR="005874F2">
        <w:rPr>
          <w:rFonts w:hAnsi="Calibri" w:ascii="Calibri"/>
          <w:sz w:val="22"/>
          <w:szCs w:val="22"/>
        </w:rPr>
        <w:t>17</w:t>
      </w:r>
      <w:r w:rsidRPr="00C5481A">
        <w:rPr>
          <w:rFonts w:hAnsi="Calibri" w:ascii="Calibri"/>
          <w:sz w:val="22"/>
          <w:szCs w:val="22"/>
        </w:rPr>
        <w:t xml:space="preserve"> od </w:t>
      </w:r>
      <w:r w:rsidR="00764863" w:rsidRPr="00C5481A">
        <w:rPr>
          <w:rFonts w:hAnsi="Calibri" w:ascii="Calibri"/>
          <w:sz w:val="22"/>
          <w:szCs w:val="22"/>
        </w:rPr>
        <w:t xml:space="preserve">dana </w:t>
      </w:r>
      <w:r w:rsidR="005874F2">
        <w:rPr>
          <w:rFonts w:hAnsi="Calibri" w:ascii="Calibri"/>
          <w:sz w:val="22"/>
          <w:szCs w:val="22"/>
        </w:rPr>
        <w:t>23</w:t>
      </w:r>
      <w:r w:rsidR="0055641E" w:rsidRPr="00C5481A">
        <w:rPr>
          <w:rFonts w:hAnsi="Calibri" w:ascii="Calibri"/>
          <w:sz w:val="22"/>
          <w:szCs w:val="22"/>
        </w:rPr>
        <w:t xml:space="preserve">. </w:t>
      </w:r>
      <w:r w:rsidR="005874F2">
        <w:rPr>
          <w:rFonts w:hAnsi="Calibri" w:ascii="Calibri"/>
          <w:sz w:val="22"/>
          <w:szCs w:val="22"/>
        </w:rPr>
        <w:t>kolovoza</w:t>
      </w:r>
      <w:r w:rsidR="006F311F">
        <w:rPr>
          <w:rFonts w:hAnsi="Calibri" w:ascii="Calibri"/>
          <w:sz w:val="22"/>
          <w:szCs w:val="22"/>
        </w:rPr>
        <w:t xml:space="preserve"> 201</w:t>
      </w:r>
      <w:r w:rsidR="005874F2">
        <w:rPr>
          <w:rFonts w:hAnsi="Calibri" w:ascii="Calibri"/>
          <w:sz w:val="22"/>
          <w:szCs w:val="22"/>
        </w:rPr>
        <w:t>9</w:t>
      </w:r>
      <w:r w:rsidR="0055641E" w:rsidRPr="00C5481A">
        <w:rPr>
          <w:rFonts w:hAnsi="Calibri" w:ascii="Calibri"/>
          <w:sz w:val="22"/>
          <w:szCs w:val="22"/>
        </w:rPr>
        <w:t>. godine</w:t>
      </w:r>
      <w:r w:rsidRPr="00C5481A">
        <w:rPr>
          <w:rFonts w:hAnsi="Calibri" w:ascii="Calibri"/>
          <w:sz w:val="22"/>
          <w:szCs w:val="22"/>
        </w:rPr>
        <w:t xml:space="preserve">, </w:t>
      </w:r>
      <w:r w:rsidR="00764863" w:rsidRPr="00C5481A">
        <w:rPr>
          <w:rFonts w:hAnsi="Calibri" w:ascii="Calibri"/>
          <w:sz w:val="22"/>
          <w:szCs w:val="22"/>
        </w:rPr>
        <w:t xml:space="preserve">s </w:t>
      </w:r>
      <w:r w:rsidR="0055641E" w:rsidRPr="00C5481A">
        <w:rPr>
          <w:rFonts w:hAnsi="Calibri" w:ascii="Calibri"/>
          <w:sz w:val="22"/>
          <w:szCs w:val="22"/>
        </w:rPr>
        <w:t xml:space="preserve">istim </w:t>
      </w:r>
      <w:r w:rsidR="00764863" w:rsidRPr="00C5481A">
        <w:rPr>
          <w:rFonts w:hAnsi="Calibri" w:ascii="Calibri"/>
          <w:sz w:val="22"/>
          <w:szCs w:val="22"/>
        </w:rPr>
        <w:t xml:space="preserve">danom </w:t>
      </w:r>
      <w:r w:rsidRPr="00C5481A">
        <w:rPr>
          <w:rFonts w:hAnsi="Calibri" w:ascii="Calibri"/>
          <w:sz w:val="22"/>
          <w:szCs w:val="22"/>
        </w:rPr>
        <w:t xml:space="preserve">otvoren je stečajni postupak nad stečajnim dužnikom </w:t>
      </w:r>
      <w:r w:rsidR="005874F2" w:rsidRPr="005874F2">
        <w:rPr>
          <w:rFonts w:hAnsi="Calibri" w:ascii="Calibri"/>
          <w:sz w:val="22"/>
          <w:szCs w:val="22"/>
        </w:rPr>
        <w:t>GENERO USLUGE d.o.o. u stečaju</w:t>
      </w:r>
      <w:r w:rsidR="008D4D2F">
        <w:rPr>
          <w:rFonts w:hAnsi="Calibri" w:ascii="Calibri"/>
          <w:sz w:val="22"/>
          <w:szCs w:val="22"/>
        </w:rPr>
        <w:t xml:space="preserve">, </w:t>
      </w:r>
      <w:r w:rsidR="005B5010">
        <w:rPr>
          <w:rFonts w:hAnsi="Calibri" w:ascii="Calibri"/>
          <w:sz w:val="22"/>
          <w:szCs w:val="22"/>
        </w:rPr>
        <w:t xml:space="preserve">Zagreb, </w:t>
      </w:r>
      <w:r w:rsidR="005874F2">
        <w:rPr>
          <w:rFonts w:hAnsi="Calibri" w:ascii="Calibri"/>
          <w:sz w:val="22"/>
          <w:szCs w:val="22"/>
        </w:rPr>
        <w:t>Slavenskog 5</w:t>
      </w:r>
      <w:r w:rsidR="00764863" w:rsidRPr="00C5481A">
        <w:rPr>
          <w:rFonts w:hAnsi="Calibri" w:ascii="Calibri"/>
          <w:sz w:val="22"/>
          <w:szCs w:val="22"/>
        </w:rPr>
        <w:t xml:space="preserve">, upisano u sudskom registru Trgovačkog suda u Zagrebu pod MBS: </w:t>
      </w:r>
      <w:r w:rsidR="005874F2" w:rsidRPr="005874F2">
        <w:rPr>
          <w:rFonts w:hAnsi="Calibri" w:ascii="Calibri"/>
          <w:sz w:val="22"/>
          <w:szCs w:val="22"/>
        </w:rPr>
        <w:t>080586908</w:t>
      </w:r>
      <w:r w:rsidR="00764863" w:rsidRPr="00C5481A">
        <w:rPr>
          <w:rFonts w:hAnsi="Calibri" w:ascii="Calibri"/>
          <w:sz w:val="22"/>
          <w:szCs w:val="22"/>
        </w:rPr>
        <w:t xml:space="preserve">, OIB: </w:t>
      </w:r>
      <w:r w:rsidR="005B5010" w:rsidRPr="005B5010">
        <w:rPr>
          <w:rFonts w:hAnsi="Calibri" w:ascii="Calibri"/>
          <w:sz w:val="22"/>
          <w:szCs w:val="22"/>
        </w:rPr>
        <w:t xml:space="preserve">78261732261 </w:t>
      </w:r>
      <w:r w:rsidR="00764863" w:rsidRPr="00C5481A">
        <w:rPr>
          <w:rFonts w:hAnsi="Calibri" w:ascii="Calibri"/>
          <w:sz w:val="22"/>
          <w:szCs w:val="22"/>
        </w:rPr>
        <w:t>(u daljnjem tekstu: Stečajni dužnik), te sam imenovan stečajnim upraviteljem Stečajnog dužnika.</w:t>
      </w:r>
      <w:r w:rsidR="008D4D2F">
        <w:rPr>
          <w:rFonts w:hAnsi="Calibri" w:ascii="Calibri"/>
          <w:sz w:val="22"/>
          <w:szCs w:val="22"/>
        </w:rPr>
        <w:t xml:space="preserve"> </w:t>
      </w:r>
    </w:p>
    <w:p w:rsidRDefault="007C4329" w:rsidP="00C607C4" w:rsidR="007C4329" w:rsidRPr="00C5481A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Prijedlog za otvaranje stečaja je podnijela Financijska agencija</w:t>
      </w:r>
      <w:r w:rsidR="0098448F">
        <w:rPr>
          <w:rFonts w:hAnsi="Calibri" w:ascii="Calibri"/>
          <w:sz w:val="22"/>
          <w:szCs w:val="22"/>
        </w:rPr>
        <w:t xml:space="preserve"> obzirom da Stečajni dužnik u očevidniku redoslijeda osnova za plaćanje ima evidentirane ne</w:t>
      </w:r>
      <w:r w:rsidR="006E309D">
        <w:rPr>
          <w:rFonts w:hAnsi="Calibri" w:ascii="Calibri"/>
          <w:sz w:val="22"/>
          <w:szCs w:val="22"/>
        </w:rPr>
        <w:t>i</w:t>
      </w:r>
      <w:r w:rsidR="0098448F">
        <w:rPr>
          <w:rFonts w:hAnsi="Calibri" w:ascii="Calibri"/>
          <w:sz w:val="22"/>
          <w:szCs w:val="22"/>
        </w:rPr>
        <w:t xml:space="preserve">zvršene osnove za plaćanja u neprekinutom razdoblju od </w:t>
      </w:r>
      <w:r w:rsidR="005874F2">
        <w:rPr>
          <w:rFonts w:hAnsi="Calibri" w:ascii="Calibri"/>
          <w:sz w:val="22"/>
          <w:szCs w:val="22"/>
        </w:rPr>
        <w:t>1650</w:t>
      </w:r>
      <w:r w:rsidR="0098448F">
        <w:rPr>
          <w:rFonts w:hAnsi="Calibri" w:ascii="Calibri"/>
          <w:sz w:val="22"/>
          <w:szCs w:val="22"/>
        </w:rPr>
        <w:t xml:space="preserve"> dana u iznosu od </w:t>
      </w:r>
      <w:r w:rsidR="005874F2">
        <w:rPr>
          <w:rFonts w:hAnsi="Calibri" w:ascii="Calibri"/>
          <w:sz w:val="22"/>
          <w:szCs w:val="22"/>
        </w:rPr>
        <w:t>24.222,75</w:t>
      </w:r>
      <w:r w:rsidR="0098448F">
        <w:rPr>
          <w:rFonts w:hAnsi="Calibri" w:ascii="Calibri"/>
          <w:sz w:val="22"/>
          <w:szCs w:val="22"/>
        </w:rPr>
        <w:t xml:space="preserve"> kn na dan </w:t>
      </w:r>
      <w:r w:rsidR="005874F2">
        <w:rPr>
          <w:rFonts w:hAnsi="Calibri" w:ascii="Calibri"/>
          <w:sz w:val="22"/>
          <w:szCs w:val="22"/>
        </w:rPr>
        <w:t>01</w:t>
      </w:r>
      <w:r w:rsidR="0098448F">
        <w:rPr>
          <w:rFonts w:hAnsi="Calibri" w:ascii="Calibri"/>
          <w:sz w:val="22"/>
          <w:szCs w:val="22"/>
        </w:rPr>
        <w:t>.09.2015. godine.</w:t>
      </w:r>
      <w:r w:rsidR="005874F2">
        <w:rPr>
          <w:rFonts w:hAnsi="Calibri" w:ascii="Calibri"/>
          <w:sz w:val="22"/>
          <w:szCs w:val="22"/>
        </w:rPr>
        <w:t xml:space="preserve"> Prema podacima FINA-e stečajni dužnik na dan 10.05.2018. godine žiro račun dužnika je blokiran neprekidno 2630 dana a nepodmirene obveze iznose 164.574,54 kn.</w:t>
      </w:r>
    </w:p>
    <w:p w:rsidRDefault="00C94D01" w:rsidP="00C607C4" w:rsidR="00C94D01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763B9A" w:rsidP="00C607C4" w:rsidR="00763B9A" w:rsidRPr="00C5481A">
      <w:pPr>
        <w:pStyle w:val="Tijeloteksta"/>
        <w:rPr>
          <w:rFonts w:hAnsi="Calibri" w:ascii="Calibri"/>
          <w:b/>
          <w:sz w:val="22"/>
          <w:szCs w:val="22"/>
        </w:rPr>
      </w:pPr>
    </w:p>
    <w:p w:rsidRDefault="00CF5516" w:rsidP="006E309D" w:rsidR="00763B9A">
      <w:pPr>
        <w:pStyle w:val="Tijeloteksta"/>
        <w:ind w:hanging="720" w:left="720"/>
        <w:rPr>
          <w:rFonts w:hAnsi="Calibri" w:ascii="Calibri"/>
          <w:b/>
          <w:bCs/>
          <w:caps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II.</w:t>
      </w:r>
      <w:r w:rsidRPr="00C5481A">
        <w:rPr>
          <w:rFonts w:hAnsi="Calibri" w:ascii="Calibri"/>
          <w:b/>
          <w:sz w:val="22"/>
          <w:szCs w:val="22"/>
        </w:rPr>
        <w:tab/>
      </w:r>
      <w:r w:rsidR="006E309D">
        <w:rPr>
          <w:rFonts w:hAnsi="Calibri" w:ascii="Calibri"/>
          <w:b/>
          <w:sz w:val="22"/>
          <w:szCs w:val="22"/>
        </w:rPr>
        <w:t xml:space="preserve">TIJEK POSTUPKA I </w:t>
      </w:r>
      <w:r w:rsidR="00763B9A" w:rsidRPr="00C5481A">
        <w:rPr>
          <w:rFonts w:hAnsi="Calibri" w:ascii="Calibri"/>
          <w:b/>
          <w:bCs/>
          <w:caps/>
          <w:sz w:val="22"/>
          <w:szCs w:val="22"/>
        </w:rPr>
        <w:t xml:space="preserve">Poduzete </w:t>
      </w:r>
      <w:r w:rsidR="00D368CD" w:rsidRPr="00C5481A">
        <w:rPr>
          <w:rFonts w:hAnsi="Calibri" w:ascii="Calibri"/>
          <w:b/>
          <w:bCs/>
          <w:caps/>
          <w:sz w:val="22"/>
          <w:szCs w:val="22"/>
        </w:rPr>
        <w:t>radnje stečajnog upravitelja</w:t>
      </w:r>
      <w:r w:rsidR="00763B9A" w:rsidRPr="00C5481A">
        <w:rPr>
          <w:rFonts w:hAnsi="Calibri" w:ascii="Calibri"/>
          <w:b/>
          <w:bCs/>
          <w:caps/>
          <w:sz w:val="22"/>
          <w:szCs w:val="22"/>
        </w:rPr>
        <w:t xml:space="preserve"> od otvaranja stečajnog postupka</w:t>
      </w:r>
    </w:p>
    <w:p w:rsidRDefault="006E309D" w:rsidP="006E309D" w:rsidR="006E309D" w:rsidRPr="00C5481A">
      <w:pPr>
        <w:pStyle w:val="Tijeloteksta"/>
        <w:ind w:hanging="720" w:left="720"/>
        <w:rPr>
          <w:rFonts w:hAnsi="Calibri" w:ascii="Calibri"/>
          <w:b/>
          <w:bCs/>
          <w:caps/>
          <w:sz w:val="22"/>
          <w:szCs w:val="22"/>
        </w:rPr>
      </w:pPr>
    </w:p>
    <w:p w:rsidRDefault="006E309D" w:rsidP="006E309D" w:rsidR="00763B9A">
      <w:pPr>
        <w:pStyle w:val="Tijeloteksta"/>
        <w:ind w:left="720"/>
        <w:rPr>
          <w:rFonts w:hAnsi="Calibri" w:ascii="Calibri"/>
          <w:sz w:val="22"/>
          <w:szCs w:val="22"/>
        </w:rPr>
      </w:pPr>
      <w:r w:rsidRPr="006E309D">
        <w:rPr>
          <w:rFonts w:hAnsi="Calibri" w:ascii="Calibri"/>
          <w:sz w:val="22"/>
          <w:szCs w:val="22"/>
        </w:rPr>
        <w:t xml:space="preserve">Od bivšeg zakonskog zastupnika zatražene je sva poslovna dokumentacija, posebno radno-pravna i financijska dokumentacija </w:t>
      </w:r>
      <w:r w:rsidR="00E4699A">
        <w:rPr>
          <w:rFonts w:hAnsi="Calibri" w:ascii="Calibri"/>
          <w:sz w:val="22"/>
          <w:szCs w:val="22"/>
        </w:rPr>
        <w:t>te sam istu pribavio od knjigovodstenog servisa koji je vodio poslovne knjige stečajnog dužnika, s time da je vlasnik knjigovodstvenog servisa napomenuo kako mu se sva poslovna dokumentacija nije dostavljala na vrijeme</w:t>
      </w:r>
      <w:r w:rsidRPr="006E309D">
        <w:rPr>
          <w:rFonts w:hAnsi="Calibri" w:ascii="Calibri"/>
          <w:sz w:val="22"/>
          <w:szCs w:val="22"/>
        </w:rPr>
        <w:t>.</w:t>
      </w:r>
    </w:p>
    <w:p w:rsidRDefault="006E309D" w:rsidP="006E309D" w:rsidR="006E309D" w:rsidRPr="006E309D">
      <w:pPr>
        <w:pStyle w:val="Tijeloteksta"/>
        <w:ind w:left="720"/>
        <w:rPr>
          <w:rFonts w:hAnsi="Calibri" w:ascii="Calibri"/>
          <w:sz w:val="22"/>
          <w:szCs w:val="22"/>
        </w:rPr>
      </w:pPr>
    </w:p>
    <w:p w:rsidRDefault="006E309D" w:rsidP="006E309D" w:rsidR="00763B9A" w:rsidRPr="00C5481A">
      <w:pPr>
        <w:pStyle w:val="Tijeloteksta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ab/>
      </w:r>
      <w:r w:rsidR="00763B9A" w:rsidRPr="00C5481A">
        <w:rPr>
          <w:rFonts w:hAnsi="Calibri" w:ascii="Calibri"/>
          <w:sz w:val="22"/>
          <w:szCs w:val="22"/>
        </w:rPr>
        <w:t xml:space="preserve">Nakon otvaranja stečajnog postupka </w:t>
      </w:r>
      <w:r w:rsidR="00CF5516" w:rsidRPr="00C5481A">
        <w:rPr>
          <w:rFonts w:hAnsi="Calibri" w:ascii="Calibri"/>
          <w:sz w:val="22"/>
          <w:szCs w:val="22"/>
        </w:rPr>
        <w:t>poduzete su aktivnosti kako slijedi:</w:t>
      </w:r>
    </w:p>
    <w:p w:rsidRDefault="00CF5516" w:rsidP="00C607C4" w:rsidR="00CF5516" w:rsidRPr="00C5481A">
      <w:pPr>
        <w:pStyle w:val="Tijeloteksta"/>
        <w:ind w:firstLine="720"/>
        <w:rPr>
          <w:rFonts w:hAnsi="Calibri" w:ascii="Calibri"/>
          <w:sz w:val="22"/>
          <w:szCs w:val="22"/>
        </w:rPr>
      </w:pPr>
    </w:p>
    <w:p w:rsidRDefault="00CF5516" w:rsidP="00C607C4" w:rsidR="00CF5516" w:rsidRPr="00C5481A">
      <w:pPr>
        <w:pStyle w:val="Tijeloteksta"/>
        <w:ind w:hanging="720" w:left="1440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i.</w:t>
      </w:r>
      <w:r w:rsidRPr="00C5481A">
        <w:rPr>
          <w:rFonts w:hAnsi="Calibri" w:ascii="Calibri"/>
          <w:sz w:val="22"/>
          <w:szCs w:val="22"/>
        </w:rPr>
        <w:tab/>
      </w:r>
      <w:r w:rsidR="00D368CD" w:rsidRPr="00C5481A">
        <w:rPr>
          <w:rFonts w:hAnsi="Calibri" w:ascii="Calibri"/>
          <w:b/>
          <w:sz w:val="22"/>
          <w:szCs w:val="22"/>
        </w:rPr>
        <w:t xml:space="preserve">Žigovi. </w:t>
      </w:r>
      <w:r w:rsidR="00D368CD" w:rsidRPr="00C5481A">
        <w:rPr>
          <w:rFonts w:hAnsi="Calibri" w:ascii="Calibri"/>
          <w:sz w:val="22"/>
          <w:szCs w:val="22"/>
        </w:rPr>
        <w:t>P</w:t>
      </w:r>
      <w:r w:rsidRPr="00C5481A">
        <w:rPr>
          <w:rFonts w:hAnsi="Calibri" w:ascii="Calibri"/>
          <w:sz w:val="22"/>
          <w:szCs w:val="22"/>
        </w:rPr>
        <w:t xml:space="preserve">reuzet </w:t>
      </w:r>
      <w:r w:rsidR="00E4699A">
        <w:rPr>
          <w:rFonts w:hAnsi="Calibri" w:ascii="Calibri"/>
          <w:sz w:val="22"/>
          <w:szCs w:val="22"/>
        </w:rPr>
        <w:t>je</w:t>
      </w:r>
      <w:r w:rsidRPr="00C5481A">
        <w:rPr>
          <w:rFonts w:hAnsi="Calibri" w:ascii="Calibri"/>
          <w:sz w:val="22"/>
          <w:szCs w:val="22"/>
        </w:rPr>
        <w:t xml:space="preserve"> stari žig stečajnog dužnika i napravljen jedan novi </w:t>
      </w:r>
      <w:r w:rsidR="00D368CD" w:rsidRPr="00C5481A">
        <w:rPr>
          <w:rFonts w:hAnsi="Calibri" w:ascii="Calibri"/>
          <w:sz w:val="22"/>
          <w:szCs w:val="22"/>
        </w:rPr>
        <w:t>s dodanim prefiksom «u stečaju».</w:t>
      </w:r>
    </w:p>
    <w:p w:rsidRDefault="00CF5516" w:rsidP="00C607C4" w:rsidR="00CF5516" w:rsidRPr="00C5481A">
      <w:pPr>
        <w:pStyle w:val="Tijeloteksta"/>
        <w:ind w:hanging="720" w:left="1440"/>
        <w:rPr>
          <w:rFonts w:hAnsi="Calibri" w:ascii="Calibri"/>
          <w:sz w:val="22"/>
          <w:szCs w:val="22"/>
        </w:rPr>
      </w:pPr>
    </w:p>
    <w:p w:rsidRDefault="00CF5516" w:rsidP="00C607C4" w:rsidR="00CF5516" w:rsidRPr="00C5481A">
      <w:pPr>
        <w:pStyle w:val="Tijeloteksta"/>
        <w:ind w:hanging="720" w:left="1440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ii.</w:t>
      </w:r>
      <w:r w:rsidRPr="00C5481A">
        <w:rPr>
          <w:rFonts w:hAnsi="Calibri" w:ascii="Calibri"/>
          <w:sz w:val="22"/>
          <w:szCs w:val="22"/>
        </w:rPr>
        <w:tab/>
      </w:r>
      <w:r w:rsidR="00D368CD" w:rsidRPr="00C5481A">
        <w:rPr>
          <w:rFonts w:hAnsi="Calibri" w:ascii="Calibri"/>
          <w:b/>
          <w:sz w:val="22"/>
          <w:szCs w:val="22"/>
        </w:rPr>
        <w:t xml:space="preserve">Promjene pri nadležnim tijelima. </w:t>
      </w:r>
      <w:r w:rsidR="00D368CD" w:rsidRPr="00C5481A">
        <w:rPr>
          <w:rFonts w:hAnsi="Calibri" w:ascii="Calibri"/>
          <w:sz w:val="22"/>
          <w:szCs w:val="22"/>
        </w:rPr>
        <w:t>U svezi činjenice otvaranja stečajnog postupka dane</w:t>
      </w:r>
      <w:r w:rsidR="006C0E7F">
        <w:rPr>
          <w:rFonts w:hAnsi="Calibri" w:ascii="Calibri"/>
          <w:sz w:val="22"/>
          <w:szCs w:val="22"/>
        </w:rPr>
        <w:t xml:space="preserve"> su</w:t>
      </w:r>
      <w:r w:rsidR="00D368CD" w:rsidRPr="00C5481A">
        <w:rPr>
          <w:rFonts w:hAnsi="Calibri" w:ascii="Calibri"/>
          <w:sz w:val="22"/>
          <w:szCs w:val="22"/>
        </w:rPr>
        <w:t xml:space="preserve"> odgovarajuće obavijesti Hrvatskom zavodu za mirovinsko osiguranje i Hrvatskom zavodu za zdravstveno osiguranje.</w:t>
      </w:r>
    </w:p>
    <w:p w:rsidRDefault="00763B9A" w:rsidP="00C607C4" w:rsidR="00763B9A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D368CD" w:rsidP="00E4699A" w:rsidR="00D368CD" w:rsidRPr="00C5481A">
      <w:pPr>
        <w:pStyle w:val="Tijeloteksta"/>
        <w:ind w:hanging="720" w:left="1440"/>
        <w:rPr>
          <w:rFonts w:cs="Calibri"/>
        </w:rPr>
      </w:pPr>
      <w:r w:rsidRPr="00C5481A">
        <w:rPr>
          <w:rFonts w:hAnsi="Calibri" w:ascii="Calibri"/>
          <w:sz w:val="22"/>
          <w:szCs w:val="22"/>
        </w:rPr>
        <w:t>iii.</w:t>
      </w:r>
      <w:r w:rsidRPr="00C5481A">
        <w:rPr>
          <w:rFonts w:hAnsi="Calibri" w:ascii="Calibri"/>
          <w:sz w:val="22"/>
          <w:szCs w:val="22"/>
        </w:rPr>
        <w:tab/>
      </w:r>
      <w:r w:rsidRPr="00C5481A">
        <w:rPr>
          <w:b/>
        </w:rPr>
        <w:t xml:space="preserve">Žiro račun. </w:t>
      </w:r>
      <w:r w:rsidR="006C0E7F" w:rsidRPr="006C0E7F">
        <w:t>O</w:t>
      </w:r>
      <w:r w:rsidRPr="006C0E7F">
        <w:rPr>
          <w:rFonts w:cs="Calibri"/>
        </w:rPr>
        <w:t>tvoren</w:t>
      </w:r>
      <w:r w:rsidR="006C0E7F">
        <w:rPr>
          <w:rFonts w:cs="Calibri"/>
        </w:rPr>
        <w:t xml:space="preserve"> je</w:t>
      </w:r>
      <w:r w:rsidRPr="00C5481A">
        <w:rPr>
          <w:rFonts w:cs="Calibri"/>
        </w:rPr>
        <w:t xml:space="preserve"> jedan novi žiro-račun kod </w:t>
      </w:r>
      <w:r w:rsidR="005B5010">
        <w:rPr>
          <w:rFonts w:cs="Calibri"/>
        </w:rPr>
        <w:t>Hrvatske poštanske banke</w:t>
      </w:r>
      <w:r w:rsidR="006F311F">
        <w:rPr>
          <w:rFonts w:cs="Calibri"/>
        </w:rPr>
        <w:t xml:space="preserve"> d.d.</w:t>
      </w:r>
    </w:p>
    <w:p w:rsidRDefault="00D368CD" w:rsidP="00C607C4" w:rsidR="00D368CD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D368CD" w:rsidP="00C607C4" w:rsidR="00F74D5A" w:rsidRPr="00C5481A">
      <w:pPr>
        <w:pStyle w:val="Srednjareetka21"/>
        <w:ind w:hanging="735" w:left="1440"/>
        <w:jc w:val="both"/>
        <w:rPr>
          <w:rFonts w:cs="Calibri"/>
        </w:rPr>
      </w:pPr>
      <w:r w:rsidRPr="00C5481A">
        <w:rPr>
          <w:rFonts w:cs="Calibri"/>
        </w:rPr>
        <w:t>v.</w:t>
      </w:r>
      <w:r w:rsidRPr="00C5481A">
        <w:rPr>
          <w:rFonts w:cs="Calibri"/>
        </w:rPr>
        <w:tab/>
      </w:r>
      <w:r w:rsidR="00A84DB2" w:rsidRPr="00C5481A">
        <w:rPr>
          <w:rFonts w:cs="Calibri"/>
          <w:b/>
        </w:rPr>
        <w:t>D</w:t>
      </w:r>
      <w:r w:rsidRPr="00C5481A">
        <w:rPr>
          <w:rFonts w:cs="Calibri"/>
          <w:b/>
        </w:rPr>
        <w:t xml:space="preserve">okumentacija. </w:t>
      </w:r>
      <w:r w:rsidR="00AB1A93" w:rsidRPr="006C0E7F">
        <w:rPr>
          <w:rFonts w:cs="Calibri"/>
        </w:rPr>
        <w:t>P</w:t>
      </w:r>
      <w:r w:rsidR="00F74D5A" w:rsidRPr="006C0E7F">
        <w:rPr>
          <w:rFonts w:cs="Calibri"/>
        </w:rPr>
        <w:t>oslovn</w:t>
      </w:r>
      <w:r w:rsidR="006C0E7F" w:rsidRPr="006C0E7F">
        <w:rPr>
          <w:rFonts w:cs="Calibri"/>
        </w:rPr>
        <w:t>u</w:t>
      </w:r>
      <w:r w:rsidR="00F74D5A" w:rsidRPr="006C0E7F">
        <w:rPr>
          <w:rFonts w:cs="Calibri"/>
        </w:rPr>
        <w:t xml:space="preserve"> dokumentacij</w:t>
      </w:r>
      <w:r w:rsidR="006C0E7F" w:rsidRPr="006C0E7F">
        <w:rPr>
          <w:rFonts w:cs="Calibri"/>
        </w:rPr>
        <w:t xml:space="preserve">u </w:t>
      </w:r>
      <w:r w:rsidR="00E4699A">
        <w:rPr>
          <w:rFonts w:cs="Calibri"/>
        </w:rPr>
        <w:t>kojom je raspolagao knjigovodstveni servis koji je vodio poslovne knjige stečajnog dužnika do otvaranja stečaja sam preuzeo.</w:t>
      </w:r>
    </w:p>
    <w:p w:rsidRDefault="00F74D5A" w:rsidP="00C607C4" w:rsidR="00F74D5A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F74D5A" w:rsidP="00C607C4" w:rsidR="00F74D5A" w:rsidRPr="00C5481A">
      <w:pPr>
        <w:pStyle w:val="Srednjareetka21"/>
        <w:ind w:hanging="735" w:left="1440"/>
        <w:jc w:val="both"/>
      </w:pPr>
      <w:r w:rsidRPr="00C5481A">
        <w:rPr>
          <w:rFonts w:cs="Calibri"/>
        </w:rPr>
        <w:t>vi.</w:t>
      </w:r>
      <w:r w:rsidRPr="00C5481A">
        <w:rPr>
          <w:rFonts w:cs="Calibri"/>
        </w:rPr>
        <w:tab/>
      </w:r>
      <w:r w:rsidR="00A84DB2" w:rsidRPr="00C5481A">
        <w:rPr>
          <w:rFonts w:cs="Calibri"/>
          <w:b/>
        </w:rPr>
        <w:t xml:space="preserve">Računovodstveni poslovi. </w:t>
      </w:r>
      <w:r w:rsidR="00A84DB2" w:rsidRPr="00C5481A">
        <w:rPr>
          <w:rFonts w:cs="Calibri"/>
        </w:rPr>
        <w:t xml:space="preserve">Stručnom knjigovodstvenom servisu povjereni su poslovi izrade </w:t>
      </w:r>
      <w:r w:rsidR="00A84DB2" w:rsidRPr="00C5481A">
        <w:t>početne stečajne bilance, kao i obavljanje financijskih i knjigovodstvenih poslova Stečajnog dužnika.</w:t>
      </w:r>
    </w:p>
    <w:p w:rsidRDefault="00F3258C" w:rsidP="00C607C4" w:rsidR="00F3258C" w:rsidRPr="00C5481A">
      <w:pPr>
        <w:pStyle w:val="Srednjareetka21"/>
        <w:jc w:val="both"/>
        <w:rPr>
          <w:rFonts w:cs="Calibri"/>
        </w:rPr>
      </w:pPr>
    </w:p>
    <w:p w:rsidRDefault="00F3258C" w:rsidP="00C607C4" w:rsidR="00F3258C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F3258C" w:rsidP="00C607C4" w:rsidR="00F3258C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834F82" w:rsidP="00C607C4" w:rsidR="00834F82" w:rsidRPr="00C5481A">
      <w:pPr>
        <w:pStyle w:val="Tijeloteksta"/>
        <w:ind w:left="708"/>
        <w:rPr>
          <w:rFonts w:hAnsi="Calibri" w:ascii="Calibri"/>
          <w:sz w:val="22"/>
          <w:szCs w:val="22"/>
        </w:rPr>
      </w:pPr>
    </w:p>
    <w:p w:rsidRDefault="00FD09FF" w:rsidP="00C607C4" w:rsidR="00411263" w:rsidRPr="00C5481A">
      <w:pPr>
        <w:pStyle w:val="Naslov3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III.</w:t>
      </w:r>
      <w:r w:rsidRPr="00C5481A">
        <w:rPr>
          <w:rFonts w:hAnsi="Calibri" w:ascii="Calibri"/>
          <w:sz w:val="22"/>
          <w:szCs w:val="22"/>
        </w:rPr>
        <w:tab/>
      </w:r>
      <w:r w:rsidR="00411263" w:rsidRPr="00C5481A">
        <w:rPr>
          <w:rFonts w:hAnsi="Calibri" w:ascii="Calibri"/>
          <w:caps/>
          <w:sz w:val="22"/>
          <w:szCs w:val="22"/>
        </w:rPr>
        <w:t>Uzroci gospodarskog položaja dužnika i mogući nastavak poslovanja</w:t>
      </w:r>
    </w:p>
    <w:p w:rsidRDefault="00411263" w:rsidP="00C607C4" w:rsidR="00411263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E4699A" w:rsidP="00C607C4" w:rsidR="00E4699A">
      <w:pPr>
        <w:ind w:left="720"/>
        <w:jc w:val="both"/>
        <w:rPr>
          <w:rFonts w:hAnsi="Calibri" w:ascii="Calibri"/>
          <w:color w:val="000000"/>
          <w:sz w:val="22"/>
          <w:szCs w:val="22"/>
        </w:rPr>
      </w:pPr>
      <w:r>
        <w:rPr>
          <w:rFonts w:hAnsi="Calibri" w:ascii="Calibri"/>
          <w:color w:val="000000"/>
          <w:sz w:val="22"/>
          <w:szCs w:val="22"/>
        </w:rPr>
        <w:t xml:space="preserve">Osnovna djelatnost za koju je </w:t>
      </w:r>
      <w:r w:rsidR="00313AF0" w:rsidRPr="00C5481A">
        <w:rPr>
          <w:rFonts w:hAnsi="Calibri" w:ascii="Calibri"/>
          <w:color w:val="000000"/>
          <w:sz w:val="22"/>
          <w:szCs w:val="22"/>
        </w:rPr>
        <w:t>Stečajn</w:t>
      </w:r>
      <w:r>
        <w:rPr>
          <w:rFonts w:hAnsi="Calibri" w:ascii="Calibri"/>
          <w:color w:val="000000"/>
          <w:sz w:val="22"/>
          <w:szCs w:val="22"/>
        </w:rPr>
        <w:t>i</w:t>
      </w:r>
      <w:r w:rsidR="00313AF0" w:rsidRPr="00C5481A">
        <w:rPr>
          <w:rFonts w:hAnsi="Calibri" w:ascii="Calibri"/>
          <w:color w:val="000000"/>
          <w:sz w:val="22"/>
          <w:szCs w:val="22"/>
        </w:rPr>
        <w:t xml:space="preserve"> dužnik</w:t>
      </w:r>
      <w:r>
        <w:rPr>
          <w:rFonts w:hAnsi="Calibri" w:ascii="Calibri"/>
          <w:color w:val="000000"/>
          <w:sz w:val="22"/>
          <w:szCs w:val="22"/>
        </w:rPr>
        <w:t xml:space="preserve"> bio registriran je </w:t>
      </w:r>
      <w:r w:rsidR="00313AF0" w:rsidRPr="00C5481A">
        <w:rPr>
          <w:rFonts w:hAnsi="Calibri" w:ascii="Calibri"/>
          <w:color w:val="000000"/>
          <w:sz w:val="22"/>
          <w:szCs w:val="22"/>
        </w:rPr>
        <w:t xml:space="preserve"> </w:t>
      </w:r>
      <w:r w:rsidRPr="00E4699A">
        <w:rPr>
          <w:rFonts w:hAnsi="Calibri" w:ascii="Calibri"/>
          <w:color w:val="000000"/>
          <w:sz w:val="22"/>
          <w:szCs w:val="22"/>
        </w:rPr>
        <w:t>41.10 Organizacija izvedbe projekata za zgrade (NKD 2007)</w:t>
      </w:r>
      <w:r>
        <w:rPr>
          <w:rFonts w:hAnsi="Calibri" w:ascii="Calibri"/>
          <w:color w:val="000000"/>
          <w:sz w:val="22"/>
          <w:szCs w:val="22"/>
        </w:rPr>
        <w:t xml:space="preserve">, odnosno </w:t>
      </w:r>
      <w:r w:rsidR="004A1771">
        <w:rPr>
          <w:rFonts w:hAnsi="Calibri" w:ascii="Calibri"/>
          <w:color w:val="000000"/>
          <w:sz w:val="22"/>
          <w:szCs w:val="22"/>
        </w:rPr>
        <w:t>građevinarstvo</w:t>
      </w:r>
      <w:r>
        <w:rPr>
          <w:rFonts w:hAnsi="Calibri" w:ascii="Calibri"/>
          <w:color w:val="000000"/>
          <w:sz w:val="22"/>
          <w:szCs w:val="22"/>
        </w:rPr>
        <w:t>. Prema navodima bivšeg zakonskog zastupnika Ilije Grgića koji je ujedno 100% vlasnik stečajnog udžnika tvrtka nikada nije poslovala, u smislu da je imala poslovnih aktivnosti vezanih za djelatnosti kojima je registrirana</w:t>
      </w:r>
      <w:r w:rsidR="009C22AE">
        <w:rPr>
          <w:rFonts w:hAnsi="Calibri" w:ascii="Calibri"/>
          <w:color w:val="000000"/>
          <w:sz w:val="22"/>
          <w:szCs w:val="22"/>
        </w:rPr>
        <w:t xml:space="preserve">, te da je ista osnovana jer bi kupovao nekretnine za novac koji stekao obavljanjem </w:t>
      </w:r>
      <w:r w:rsidR="00B64065">
        <w:rPr>
          <w:rFonts w:hAnsi="Calibri" w:ascii="Calibri"/>
          <w:color w:val="000000"/>
          <w:sz w:val="22"/>
          <w:szCs w:val="22"/>
        </w:rPr>
        <w:t>drugih poslova.</w:t>
      </w:r>
      <w:r>
        <w:rPr>
          <w:rFonts w:hAnsi="Calibri" w:ascii="Calibri"/>
          <w:color w:val="000000"/>
          <w:sz w:val="22"/>
          <w:szCs w:val="22"/>
        </w:rPr>
        <w:t xml:space="preserve"> Iz navedenog razloga tvrtka nije imala</w:t>
      </w:r>
      <w:r w:rsidR="009C22AE">
        <w:rPr>
          <w:rFonts w:hAnsi="Calibri" w:ascii="Calibri"/>
          <w:color w:val="000000"/>
          <w:sz w:val="22"/>
          <w:szCs w:val="22"/>
        </w:rPr>
        <w:t xml:space="preserve"> zaposlenih osoba</w:t>
      </w:r>
      <w:r w:rsidR="00B64065">
        <w:rPr>
          <w:rFonts w:hAnsi="Calibri" w:ascii="Calibri"/>
          <w:color w:val="000000"/>
          <w:sz w:val="22"/>
          <w:szCs w:val="22"/>
        </w:rPr>
        <w:t>, niti poslovnih aktivnosti. Budući je tvrtka stjecala nekretnine imala je obvezu podmirenja prometa na porez nekretnina koje nije podmirila, slijedom čega je u konačnici i blokirana. Prema podacima iz poslovnih knjiga i navoda bivšeg direktora stečajni dužnik nema ugovorenih, niti dovršenih poslova, ne obavlja poslovne aktivnosti.</w:t>
      </w:r>
    </w:p>
    <w:p w:rsidRDefault="00B64065" w:rsidP="00C607C4" w:rsidR="00B64065" w:rsidRPr="00C5481A">
      <w:pPr>
        <w:ind w:left="720"/>
        <w:jc w:val="both"/>
        <w:rPr>
          <w:rFonts w:cs="Arial" w:hAnsi="Calibri" w:ascii="Calibri"/>
          <w:color w:val="000000"/>
          <w:sz w:val="22"/>
          <w:szCs w:val="22"/>
        </w:rPr>
      </w:pPr>
    </w:p>
    <w:p w:rsidRDefault="00C36673" w:rsidP="00C607C4" w:rsidR="005D0A57">
      <w:pPr>
        <w:ind w:left="720"/>
        <w:jc w:val="both"/>
        <w:rPr>
          <w:rFonts w:hAnsi="Calibri" w:ascii="Calibri"/>
          <w:b/>
          <w:bCs/>
          <w:sz w:val="22"/>
          <w:szCs w:val="22"/>
        </w:rPr>
      </w:pPr>
      <w:r w:rsidRPr="00C5481A">
        <w:rPr>
          <w:rFonts w:cs="Arial" w:hAnsi="Calibri" w:ascii="Calibri"/>
          <w:color w:val="000000"/>
          <w:sz w:val="22"/>
          <w:szCs w:val="22"/>
        </w:rPr>
        <w:t xml:space="preserve">S obzirom na činjenicu </w:t>
      </w:r>
      <w:r w:rsidR="00B64065">
        <w:rPr>
          <w:rFonts w:cs="Arial" w:hAnsi="Calibri" w:ascii="Calibri"/>
          <w:color w:val="000000"/>
          <w:sz w:val="22"/>
          <w:szCs w:val="22"/>
        </w:rPr>
        <w:t>dugotrajne blokade, bez da stečajni dužnik ima poslovnih aktivnosti</w:t>
      </w:r>
      <w:r w:rsidRPr="00C5481A">
        <w:rPr>
          <w:rFonts w:cs="Arial" w:hAnsi="Calibri" w:ascii="Calibri"/>
          <w:color w:val="000000"/>
          <w:sz w:val="22"/>
          <w:szCs w:val="22"/>
        </w:rPr>
        <w:t xml:space="preserve">, da Stečajni dužnik nema nikakvih ugovorenih, a nedovršenih poslova, </w:t>
      </w:r>
      <w:r w:rsidR="007D3EA3" w:rsidRPr="00C5481A">
        <w:rPr>
          <w:rFonts w:hAnsi="Calibri" w:ascii="Calibri"/>
          <w:sz w:val="22"/>
          <w:szCs w:val="22"/>
        </w:rPr>
        <w:t xml:space="preserve">te kako </w:t>
      </w:r>
      <w:r w:rsidR="004A1771">
        <w:rPr>
          <w:rFonts w:hAnsi="Calibri" w:ascii="Calibri"/>
          <w:sz w:val="22"/>
          <w:szCs w:val="22"/>
        </w:rPr>
        <w:t>nema zaposlenih radnika koji bi obavljali djelatnost Stečajnog dužnika</w:t>
      </w:r>
      <w:r w:rsidR="007D3EA3" w:rsidRPr="00C5481A">
        <w:rPr>
          <w:rFonts w:hAnsi="Calibri" w:ascii="Calibri"/>
          <w:sz w:val="22"/>
          <w:szCs w:val="22"/>
        </w:rPr>
        <w:t xml:space="preserve">, </w:t>
      </w:r>
      <w:r w:rsidR="005D0A57" w:rsidRPr="00C5481A">
        <w:rPr>
          <w:rFonts w:hAnsi="Calibri" w:ascii="Calibri"/>
          <w:sz w:val="22"/>
          <w:szCs w:val="22"/>
        </w:rPr>
        <w:t>danas nakon što je pokrenut stečajni postupak, prema do</w:t>
      </w:r>
      <w:r w:rsidR="0078082C" w:rsidRPr="00C5481A">
        <w:rPr>
          <w:rFonts w:hAnsi="Calibri" w:ascii="Calibri"/>
          <w:sz w:val="22"/>
          <w:szCs w:val="22"/>
        </w:rPr>
        <w:t>stupnoj mi dokumentaciji</w:t>
      </w:r>
      <w:r w:rsidR="005D0A57" w:rsidRPr="00C5481A">
        <w:rPr>
          <w:rFonts w:hAnsi="Calibri" w:ascii="Calibri"/>
          <w:sz w:val="22"/>
          <w:szCs w:val="22"/>
        </w:rPr>
        <w:t xml:space="preserve"> mogu zaključiti da </w:t>
      </w:r>
      <w:r w:rsidR="005D0A57" w:rsidRPr="00C5481A">
        <w:rPr>
          <w:rFonts w:hAnsi="Calibri" w:ascii="Calibri"/>
          <w:b/>
          <w:bCs/>
          <w:sz w:val="22"/>
          <w:szCs w:val="22"/>
        </w:rPr>
        <w:t xml:space="preserve">ne postoje nikakvi izgledi za nastavak poslovanja.  </w:t>
      </w:r>
    </w:p>
    <w:p w:rsidRDefault="00516D31" w:rsidP="00C607C4" w:rsidR="00516D31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5D0A57" w:rsidP="00C607C4" w:rsidR="005D0A57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C607C4" w:rsidR="00AB1C3E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C607C4" w:rsidR="00C36673" w:rsidRPr="00C5481A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IV.</w:t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bCs/>
          <w:caps/>
          <w:sz w:val="22"/>
          <w:szCs w:val="22"/>
        </w:rPr>
        <w:t>Imovina stečajnog dužnika</w:t>
      </w:r>
    </w:p>
    <w:p w:rsidRDefault="00AB1C3E" w:rsidP="00C607C4" w:rsidR="00AB1C3E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AB1C3E" w:rsidP="00C607C4" w:rsidR="00AB1C3E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AB1C3E" w:rsidP="00C607C4" w:rsidR="00AB1C3E" w:rsidRPr="00C5481A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a)</w:t>
      </w:r>
      <w:r w:rsidRPr="00C5481A">
        <w:rPr>
          <w:rFonts w:hAnsi="Calibri" w:ascii="Calibri"/>
          <w:b/>
          <w:sz w:val="22"/>
          <w:szCs w:val="22"/>
        </w:rPr>
        <w:tab/>
        <w:t>Nekretnine</w:t>
      </w:r>
    </w:p>
    <w:p w:rsidRDefault="00AB1C3E" w:rsidP="00C607C4" w:rsidR="00AB1C3E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957CA2" w:rsidR="000E123B">
      <w:pPr>
        <w:ind w:left="720"/>
        <w:jc w:val="both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Uvidom u raspoloživu dokumentaciju, te zemljišne knjige, utvrdio sam da</w:t>
      </w:r>
      <w:r w:rsidR="000C3D87">
        <w:rPr>
          <w:rFonts w:hAnsi="Calibri" w:ascii="Calibri"/>
          <w:sz w:val="22"/>
          <w:szCs w:val="22"/>
        </w:rPr>
        <w:t xml:space="preserve"> stečajni dužnik u </w:t>
      </w:r>
      <w:r w:rsidR="000E123B">
        <w:rPr>
          <w:rFonts w:hAnsi="Calibri" w:ascii="Calibri"/>
          <w:sz w:val="22"/>
          <w:szCs w:val="22"/>
        </w:rPr>
        <w:t>su</w:t>
      </w:r>
      <w:r w:rsidR="000C3D87">
        <w:rPr>
          <w:rFonts w:hAnsi="Calibri" w:ascii="Calibri"/>
          <w:sz w:val="22"/>
          <w:szCs w:val="22"/>
        </w:rPr>
        <w:t xml:space="preserve">vlasništvu ima </w:t>
      </w:r>
      <w:r w:rsidR="00B64065">
        <w:rPr>
          <w:rFonts w:hAnsi="Calibri" w:ascii="Calibri"/>
          <w:sz w:val="22"/>
          <w:szCs w:val="22"/>
        </w:rPr>
        <w:t xml:space="preserve">slijedeće </w:t>
      </w:r>
      <w:r w:rsidR="000C3D87">
        <w:rPr>
          <w:rFonts w:hAnsi="Calibri" w:ascii="Calibri"/>
          <w:sz w:val="22"/>
          <w:szCs w:val="22"/>
        </w:rPr>
        <w:t>nekretnin</w:t>
      </w:r>
      <w:r w:rsidR="004A1771">
        <w:rPr>
          <w:rFonts w:hAnsi="Calibri" w:ascii="Calibri"/>
          <w:sz w:val="22"/>
          <w:szCs w:val="22"/>
        </w:rPr>
        <w:t>e</w:t>
      </w:r>
      <w:r w:rsidR="000E123B">
        <w:rPr>
          <w:rFonts w:hAnsi="Calibri" w:ascii="Calibri"/>
          <w:sz w:val="22"/>
          <w:szCs w:val="22"/>
        </w:rPr>
        <w:t>:</w:t>
      </w:r>
    </w:p>
    <w:p w:rsidRDefault="00F60EC3" w:rsidP="00957CA2" w:rsidR="00F60EC3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F60EC3" w:rsidP="00F60EC3" w:rsidR="00B64065" w:rsidRPr="00B64065">
      <w:pPr>
        <w:ind w:left="1287"/>
        <w:jc w:val="both"/>
        <w:rPr>
          <w:rFonts w:hAnsi="Calibri" w:ascii="Calibri"/>
          <w:sz w:val="22"/>
          <w:szCs w:val="22"/>
        </w:rPr>
      </w:pPr>
      <w:bookmarkStart w:name="_Hlk727728" w:id="1"/>
      <w:r>
        <w:rPr>
          <w:rFonts w:hAnsi="Calibri" w:ascii="Calibri"/>
          <w:sz w:val="22"/>
          <w:szCs w:val="22"/>
        </w:rPr>
        <w:t xml:space="preserve">a) </w:t>
      </w:r>
      <w:r w:rsidR="00B64065" w:rsidRPr="00B64065">
        <w:rPr>
          <w:rFonts w:hAnsi="Calibri" w:ascii="Calibri"/>
          <w:sz w:val="22"/>
          <w:szCs w:val="22"/>
        </w:rPr>
        <w:t>k.č.br. 660/1 vinograd, hustica 140čhv 504 m2,upisano u zk.ul.br. 3836 k.o. Psarjevo</w:t>
      </w:r>
      <w:r w:rsidR="00B64065">
        <w:rPr>
          <w:rFonts w:hAnsi="Calibri" w:ascii="Calibri"/>
          <w:sz w:val="22"/>
          <w:szCs w:val="22"/>
        </w:rPr>
        <w:t>;</w:t>
      </w:r>
    </w:p>
    <w:p w:rsidRDefault="00B64065" w:rsidP="00B64065" w:rsidR="00B64065" w:rsidRPr="00B64065">
      <w:pPr>
        <w:ind w:left="927"/>
        <w:jc w:val="both"/>
        <w:rPr>
          <w:rFonts w:hAnsi="Calibri" w:ascii="Calibri"/>
          <w:sz w:val="22"/>
          <w:szCs w:val="22"/>
        </w:rPr>
      </w:pPr>
    </w:p>
    <w:p w:rsidRDefault="00CB7F2F" w:rsidP="00CB7F2F" w:rsidR="00B64065">
      <w:pPr>
        <w:ind w:left="1287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b) </w:t>
      </w:r>
      <w:r w:rsidR="00B64065" w:rsidRPr="00B64065">
        <w:rPr>
          <w:rFonts w:hAnsi="Calibri" w:ascii="Calibri"/>
          <w:sz w:val="22"/>
          <w:szCs w:val="22"/>
        </w:rPr>
        <w:t xml:space="preserve">6. Suvlasnički dio: 33/617 ETAŽNO VLASNIŠTVO (E-6) 1. dijela koji je suvlasnički dio povezan s cjelinom apartmana br. 5, u prizemlju, sredina objekta B 1.3., ukupne površine </w:t>
      </w:r>
      <w:r w:rsidR="00B64065" w:rsidRPr="00B64065">
        <w:rPr>
          <w:rFonts w:hAnsi="Calibri" w:ascii="Calibri"/>
          <w:sz w:val="22"/>
          <w:szCs w:val="22"/>
        </w:rPr>
        <w:lastRenderedPageBreak/>
        <w:t>25,81 m2, koji se sastoji od kuhinje s boravkom, kupaone i hodnika, te pripatka terase površine 2,13 m2 i kućnog vrta površine 4,48 m2, što čini sveukupnu površinu od 32,42 m2. Nekretnina je upisana u zemljišnim knjigama Općinskog suda u Splitu, Zemljišnoknjižni odjel Split, k.o. 329762, GROHOTE, zk.ul.br. 1711, etaža 6.</w:t>
      </w:r>
      <w:r w:rsidR="00B64065">
        <w:rPr>
          <w:rFonts w:hAnsi="Calibri" w:ascii="Calibri"/>
          <w:sz w:val="22"/>
          <w:szCs w:val="22"/>
        </w:rPr>
        <w:t>;</w:t>
      </w:r>
    </w:p>
    <w:bookmarkEnd w:id="1"/>
    <w:p w:rsidRDefault="00B64065" w:rsidP="00B64065" w:rsidR="00B64065">
      <w:pPr>
        <w:pStyle w:val="Odlomakpopisa"/>
        <w:rPr>
          <w:rFonts w:hAnsi="Calibri" w:ascii="Calibri"/>
          <w:sz w:val="22"/>
          <w:szCs w:val="22"/>
        </w:rPr>
      </w:pPr>
    </w:p>
    <w:p w:rsidRDefault="00CB7F2F" w:rsidP="00CB7F2F" w:rsidR="00B64065">
      <w:pPr>
        <w:ind w:left="1287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c) </w:t>
      </w:r>
      <w:r w:rsidR="00EF0087">
        <w:rPr>
          <w:rFonts w:hAnsi="Calibri" w:ascii="Calibri"/>
          <w:sz w:val="22"/>
          <w:szCs w:val="22"/>
        </w:rPr>
        <w:t>k</w:t>
      </w:r>
      <w:r w:rsidR="00B64065" w:rsidRPr="00B64065">
        <w:rPr>
          <w:rFonts w:hAnsi="Calibri" w:ascii="Calibri"/>
          <w:sz w:val="22"/>
          <w:szCs w:val="22"/>
        </w:rPr>
        <w:t>.č.br. 516/1 ZGR koju u naravi čini KUĆA i k.č.br. 1322 koju u naravi čini vrt koje su upisane u zemljišnim knjigama Općinskog suda u Rijeci, Zemljišnoknjižni odjel Mali lošinj, zk.ul.br. 3331 k.o. 302546 Veli Lošinj</w:t>
      </w:r>
      <w:r w:rsidR="00B64065">
        <w:rPr>
          <w:rFonts w:hAnsi="Calibri" w:ascii="Calibri"/>
          <w:sz w:val="22"/>
          <w:szCs w:val="22"/>
        </w:rPr>
        <w:t>;</w:t>
      </w:r>
    </w:p>
    <w:p w:rsidRDefault="00B64065" w:rsidP="00B64065" w:rsidR="00B64065">
      <w:pPr>
        <w:pStyle w:val="Odlomakpopisa"/>
        <w:rPr>
          <w:rFonts w:hAnsi="Calibri" w:ascii="Calibri"/>
          <w:sz w:val="22"/>
          <w:szCs w:val="22"/>
        </w:rPr>
      </w:pPr>
    </w:p>
    <w:p w:rsidRDefault="00CB7F2F" w:rsidP="00CB7F2F" w:rsidR="00B64065">
      <w:pPr>
        <w:ind w:left="1287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d) </w:t>
      </w:r>
      <w:r w:rsidR="00EF0087">
        <w:rPr>
          <w:rFonts w:hAnsi="Calibri" w:ascii="Calibri"/>
          <w:sz w:val="22"/>
          <w:szCs w:val="22"/>
        </w:rPr>
        <w:t>k</w:t>
      </w:r>
      <w:r w:rsidR="00B64065" w:rsidRPr="00B64065">
        <w:rPr>
          <w:rFonts w:hAnsi="Calibri" w:ascii="Calibri"/>
          <w:sz w:val="22"/>
          <w:szCs w:val="22"/>
        </w:rPr>
        <w:t>.č.br. 1180/2 koju u naravi čini KUĆA I DVORIŠTE površine 791 m2 upisane u zemljišnoj knjizi Općinskog građanskog suda u Zagrebu, Zemljišnoknjižni odjel Sveti Ivan Zelina, zk.ul.br. 2672 k.o. 335916 Psarjevo</w:t>
      </w:r>
      <w:r w:rsidR="00B64065">
        <w:rPr>
          <w:rFonts w:hAnsi="Calibri" w:ascii="Calibri"/>
          <w:sz w:val="22"/>
          <w:szCs w:val="22"/>
        </w:rPr>
        <w:t>;</w:t>
      </w:r>
    </w:p>
    <w:p w:rsidRDefault="000D07B1" w:rsidP="00CB7F2F" w:rsidR="000D07B1">
      <w:pPr>
        <w:ind w:left="1287"/>
        <w:jc w:val="both"/>
        <w:rPr>
          <w:rFonts w:hAnsi="Calibri" w:ascii="Calibri"/>
          <w:sz w:val="22"/>
          <w:szCs w:val="22"/>
        </w:rPr>
      </w:pPr>
    </w:p>
    <w:p w:rsidRDefault="00D30AEC" w:rsidP="00CB7F2F" w:rsidR="000D07B1">
      <w:pPr>
        <w:ind w:left="1287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Napominje se da je u poslovnim knjigama zavedena nekretnina-</w:t>
      </w:r>
      <w:r w:rsidR="000D07B1">
        <w:rPr>
          <w:rFonts w:hAnsi="Calibri" w:ascii="Calibri"/>
          <w:sz w:val="22"/>
          <w:szCs w:val="22"/>
        </w:rPr>
        <w:t xml:space="preserve"> s</w:t>
      </w:r>
      <w:r w:rsidR="000D07B1" w:rsidRPr="000D07B1">
        <w:rPr>
          <w:rFonts w:hAnsi="Calibri" w:ascii="Calibri"/>
          <w:sz w:val="22"/>
          <w:szCs w:val="22"/>
        </w:rPr>
        <w:t>tan u prizemlju lijevo, koji se sastoji od tri sobe, kuhinje, izbe, kupaonice, predsoblja i lođe ukupne površine 73,71 čm, a koji stan se nalazi u stembenoj zgradi, Drvinje, Zagreb, sagrađenoj na k.č.br. 1254/194, po novoj izmjeri k.č.br. 515/1 k.o. Rudeš, zk.ul.br. 9509 k.o. Vrapče staro</w:t>
      </w:r>
      <w:r w:rsidR="000D07B1">
        <w:rPr>
          <w:rFonts w:hAnsi="Calibri" w:ascii="Calibri"/>
          <w:sz w:val="22"/>
          <w:szCs w:val="22"/>
        </w:rPr>
        <w:t>. Za napomenuti je da stečajni dužnik nije upisan kao vlasnik predmetne nekretnine, nekretnina je prije otvaranja stečajnog postupka bila uvedena u poslovne knjige kao imovina stečajnog dužnika, potpisan je Ugovor o kupoprodaji stana sa Ilijom Grgićem gdje je navedeno da kupoprodajna cijena nije plaćena</w:t>
      </w:r>
      <w:r w:rsidR="004B6E5D">
        <w:rPr>
          <w:rFonts w:hAnsi="Calibri" w:ascii="Calibri"/>
          <w:sz w:val="22"/>
          <w:szCs w:val="22"/>
        </w:rPr>
        <w:t>, te prema podacima iz poslovnih knjiga nije evidentirano plaćanje kupoprodajne cijene od strane stečajnog dužnika.</w:t>
      </w:r>
    </w:p>
    <w:p w:rsidRDefault="00B64065" w:rsidP="00B64065" w:rsidR="00B64065">
      <w:pPr>
        <w:pStyle w:val="Odlomakpopisa"/>
        <w:rPr>
          <w:rFonts w:hAnsi="Calibri" w:ascii="Calibri"/>
          <w:sz w:val="22"/>
          <w:szCs w:val="22"/>
        </w:rPr>
      </w:pPr>
    </w:p>
    <w:p w:rsidRDefault="00B64065" w:rsidP="00B64065" w:rsidR="00B64065" w:rsidRPr="00B64065">
      <w:pPr>
        <w:jc w:val="both"/>
        <w:rPr>
          <w:rFonts w:hAnsi="Calibri" w:ascii="Calibri"/>
          <w:sz w:val="22"/>
          <w:szCs w:val="22"/>
        </w:rPr>
      </w:pPr>
    </w:p>
    <w:p w:rsidRDefault="0098448F" w:rsidP="0098448F" w:rsidR="0098448F">
      <w:pPr>
        <w:ind w:left="927"/>
        <w:jc w:val="both"/>
        <w:rPr>
          <w:rFonts w:hAnsi="Calibri" w:ascii="Calibri"/>
          <w:sz w:val="22"/>
          <w:szCs w:val="22"/>
        </w:rPr>
      </w:pPr>
    </w:p>
    <w:p w:rsidRDefault="00B60432" w:rsidP="00AD78B2" w:rsidR="00AD78B2" w:rsidRPr="0098448F">
      <w:pPr>
        <w:ind w:left="720"/>
        <w:jc w:val="both"/>
        <w:rPr>
          <w:rFonts w:hAnsi="Calibri" w:ascii="Calibri"/>
          <w:b/>
          <w:i/>
          <w:sz w:val="22"/>
          <w:szCs w:val="22"/>
        </w:rPr>
      </w:pPr>
      <w:r w:rsidRPr="00B60432">
        <w:rPr>
          <w:rFonts w:hAnsi="Calibri" w:ascii="Calibri"/>
          <w:b/>
          <w:sz w:val="22"/>
          <w:szCs w:val="22"/>
        </w:rPr>
        <w:t>R</w:t>
      </w:r>
      <w:r w:rsidR="00AD78B2" w:rsidRPr="00B60432">
        <w:rPr>
          <w:rFonts w:hAnsi="Calibri" w:ascii="Calibri"/>
          <w:b/>
          <w:sz w:val="22"/>
          <w:szCs w:val="22"/>
        </w:rPr>
        <w:t>azlučn</w:t>
      </w:r>
      <w:r w:rsidRPr="00B60432">
        <w:rPr>
          <w:rFonts w:hAnsi="Calibri" w:ascii="Calibri"/>
          <w:b/>
          <w:sz w:val="22"/>
          <w:szCs w:val="22"/>
        </w:rPr>
        <w:t>a</w:t>
      </w:r>
      <w:r w:rsidR="00AD78B2" w:rsidRPr="00B60432">
        <w:rPr>
          <w:rFonts w:hAnsi="Calibri" w:ascii="Calibri"/>
          <w:b/>
          <w:sz w:val="22"/>
          <w:szCs w:val="22"/>
        </w:rPr>
        <w:t xml:space="preserve"> prava</w:t>
      </w:r>
      <w:r w:rsidR="00AD78B2" w:rsidRPr="0098448F">
        <w:rPr>
          <w:rFonts w:hAnsi="Calibri" w:ascii="Calibri"/>
          <w:b/>
          <w:i/>
          <w:sz w:val="22"/>
          <w:szCs w:val="22"/>
        </w:rPr>
        <w:t>:</w:t>
      </w:r>
    </w:p>
    <w:p w:rsidRDefault="00AD78B2" w:rsidP="00AD78B2" w:rsidR="00AD78B2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CB7F2F" w:rsidP="00D365E8" w:rsidR="00CB7F2F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   na nekretnini pod a) </w:t>
      </w:r>
      <w:r w:rsidRPr="00CB7F2F">
        <w:rPr>
          <w:rFonts w:hAnsi="Calibri" w:ascii="Calibri"/>
          <w:sz w:val="22"/>
          <w:szCs w:val="22"/>
        </w:rPr>
        <w:t>REPUBLIKA HRVATSKA, MINISTARSTVO FINANCIJA</w:t>
      </w:r>
      <w:r>
        <w:rPr>
          <w:rFonts w:hAnsi="Calibri" w:ascii="Calibri"/>
          <w:sz w:val="22"/>
          <w:szCs w:val="22"/>
        </w:rPr>
        <w:t xml:space="preserve"> n</w:t>
      </w:r>
      <w:r w:rsidRPr="00CB7F2F">
        <w:rPr>
          <w:rFonts w:hAnsi="Calibri" w:ascii="Calibri"/>
          <w:sz w:val="22"/>
          <w:szCs w:val="22"/>
        </w:rPr>
        <w:t>a temelju Rješenja Općinskog suda u Sesvetama, Stalna služba u Dugom Selu od 14. ožujka 2013.g. posl.broj Ovr.-595/13 uknjiženo je pravo zaloga na nekretnine u AI (jedan) temeljem ovršnog rješenja Republike Hrvatske, Ministarstva financija, Porezne uprave, Područni ured Zagreb, Ispostava Zagreb-Trešnjevka, klasa: UP/-415-06/2012-001/132 Ur.broj:513-07-01-69/ 2012-02 od 5.srpnja 2012.godine, a radi osiguranja novčane tražbine predlagatelja osiguranja s osnove javnih davanja u iznosu od 2.754,74 kn (glavnica 1.920,00 kn i kamate 834,74 kn) sa zakonskom zateznom kamatom na glavnicu tekuću od 25. srpnja 2012.g. pa do isplate po stopi određenoj čl. 29 st. 2 Zakona o obveznim odnosima, a koja se određuje uvećanjem eskontne stope HNB-a važeće zadnjeg dana polugodišta koja je prethodilo tekućem polugodištu za 5 postotnih poena</w:t>
      </w:r>
    </w:p>
    <w:p w:rsidRDefault="00CB7F2F" w:rsidP="00CB7F2F" w:rsidR="00CB7F2F">
      <w:pPr>
        <w:ind w:left="927"/>
        <w:jc w:val="both"/>
        <w:rPr>
          <w:rFonts w:hAnsi="Calibri" w:ascii="Calibri"/>
          <w:sz w:val="22"/>
          <w:szCs w:val="22"/>
        </w:rPr>
      </w:pPr>
    </w:p>
    <w:p w:rsidRDefault="00CB7F2F" w:rsidP="001A79BB" w:rsidR="007B4F43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   </w:t>
      </w:r>
      <w:r w:rsidRPr="00CB7F2F">
        <w:rPr>
          <w:rFonts w:hAnsi="Calibri" w:ascii="Calibri"/>
          <w:sz w:val="22"/>
          <w:szCs w:val="22"/>
        </w:rPr>
        <w:t xml:space="preserve">na nekretnini pod b) GRGIĆ ILIJA </w:t>
      </w:r>
      <w:r w:rsidR="007B4F43" w:rsidRPr="00CB7F2F">
        <w:rPr>
          <w:rFonts w:hAnsi="Calibri" w:ascii="Calibri"/>
          <w:sz w:val="22"/>
          <w:szCs w:val="22"/>
        </w:rPr>
        <w:t>,</w:t>
      </w:r>
      <w:r w:rsidRPr="00CB7F2F">
        <w:t xml:space="preserve"> </w:t>
      </w:r>
      <w:r w:rsidRPr="00CB7F2F">
        <w:rPr>
          <w:rFonts w:hAnsi="Calibri" w:ascii="Calibri"/>
          <w:sz w:val="22"/>
          <w:szCs w:val="22"/>
        </w:rPr>
        <w:t>OIB: 46807508832, SESVETE, KAŠINSKA 7A, pravo zaloga u iznosu od devestopedesetjednutisućučetristoosamdesetkunaišezdesetdvijelipe</w:t>
      </w:r>
      <w:r>
        <w:rPr>
          <w:rFonts w:hAnsi="Calibri" w:ascii="Calibri"/>
          <w:sz w:val="22"/>
          <w:szCs w:val="22"/>
        </w:rPr>
        <w:t>, te n</w:t>
      </w:r>
      <w:r w:rsidRPr="00CB7F2F">
        <w:rPr>
          <w:rFonts w:hAnsi="Calibri" w:ascii="Calibri"/>
          <w:sz w:val="22"/>
          <w:szCs w:val="22"/>
        </w:rPr>
        <w:t>a temelju Ugovora o zajmu od 10. ožujka 2014. godine, ovjerenog 12. kolovoza 2015. godine, pod posl.br. OV-4483/15 po javnom bilježniku Zinki Batušić-Šlogar, Sesvete, V. Ruždjaka 8, uknjižuje se pravo zaloga radi osiguranja tražbine u iznosu od 300.000,00 kn, s rokom vraćanja od 12 mjeseci, računajući od dana sklapanja Ugovora</w:t>
      </w:r>
    </w:p>
    <w:p w:rsidRDefault="00CB7F2F" w:rsidP="00CB7F2F" w:rsidR="00CB7F2F">
      <w:pPr>
        <w:pStyle w:val="Odlomakpopisa"/>
        <w:rPr>
          <w:rFonts w:hAnsi="Calibri" w:ascii="Calibri"/>
          <w:sz w:val="22"/>
          <w:szCs w:val="22"/>
        </w:rPr>
      </w:pPr>
    </w:p>
    <w:p w:rsidRDefault="00761028" w:rsidP="00761028" w:rsidR="00761028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   n</w:t>
      </w:r>
      <w:r w:rsidR="00CB7F2F">
        <w:rPr>
          <w:rFonts w:hAnsi="Calibri" w:ascii="Calibri"/>
          <w:sz w:val="22"/>
          <w:szCs w:val="22"/>
        </w:rPr>
        <w:t xml:space="preserve">a nekretnini pod c) </w:t>
      </w:r>
      <w:r w:rsidRPr="00761028">
        <w:rPr>
          <w:rFonts w:hAnsi="Calibri" w:ascii="Calibri"/>
          <w:sz w:val="22"/>
          <w:szCs w:val="22"/>
        </w:rPr>
        <w:t>GRGIĆ ILIJA, OIB: 46807508832, SESVETE, KAŠINSKA 7A</w:t>
      </w:r>
      <w:r w:rsidRPr="00761028">
        <w:t xml:space="preserve"> </w:t>
      </w:r>
      <w:r>
        <w:t>n</w:t>
      </w:r>
      <w:r w:rsidRPr="00761028">
        <w:rPr>
          <w:rFonts w:hAnsi="Calibri" w:ascii="Calibri"/>
          <w:sz w:val="22"/>
          <w:szCs w:val="22"/>
        </w:rPr>
        <w:t xml:space="preserve">a temelju Ugovora o zajmu od 23.05.2012.g. ovjerenog kod javnog bilježnika Zinke Batušić-Šlogar iz Sesveta pod br.OV- 2578/12 dana 23.05.2012.g. i Aneksa ugovora o zajmu zaključenog dana </w:t>
      </w:r>
      <w:r w:rsidRPr="00761028">
        <w:rPr>
          <w:rFonts w:hAnsi="Calibri" w:ascii="Calibri"/>
          <w:sz w:val="22"/>
          <w:szCs w:val="22"/>
        </w:rPr>
        <w:lastRenderedPageBreak/>
        <w:t>23.05.2012.g. sklopljen dana 11.12.2012.g. ovjerenog kod javnog bilježnika Zinke Batušić-Šlogar iz Sesveta pod br.OV-6516/12 dana 18.12.2012.g., uknjižuje se založno pravo na nekretninama upisanim u A I (jedan), u vlasništvu GENERO USLUGE d.o.o., Zagreb, Slavenskog 5, radi osiguranja tražbine u iznosu od 951.480,62 kn (devestopedesetjednatisućaičetristoosamdesetkunaišezdesetdvijelipe</w:t>
      </w:r>
      <w:r>
        <w:rPr>
          <w:rFonts w:hAnsi="Calibri" w:ascii="Calibri"/>
          <w:sz w:val="22"/>
          <w:szCs w:val="22"/>
        </w:rPr>
        <w:t xml:space="preserve">), </w:t>
      </w:r>
      <w:r w:rsidRPr="00761028">
        <w:rPr>
          <w:rFonts w:hAnsi="Calibri" w:ascii="Calibri"/>
          <w:sz w:val="22"/>
          <w:szCs w:val="22"/>
        </w:rPr>
        <w:t>Na temelju Ugovora o zajmu od 10.ožujka 2014.g. ovjerenog 12. kolovoza 2015.g. broj OV-4483/15 po javnom bilježniku Zinki Batušić-Šlogar, Sesvete, V.Ruždjaka 8, uknjižuje se založno pravo na nekretnini u AI (jedan), radi osiguranja tražbine u iznosu od 300.000,00 kn (slovima:tristotisućakuna) s rokom vraćanja od 12 mjeseci, računajući od dana sklapanja Ugovora</w:t>
      </w:r>
    </w:p>
    <w:p w:rsidRDefault="00761028" w:rsidP="00761028" w:rsidR="00761028">
      <w:pPr>
        <w:pStyle w:val="Odlomakpopisa"/>
        <w:rPr>
          <w:rFonts w:hAnsi="Calibri" w:ascii="Calibri"/>
          <w:sz w:val="22"/>
          <w:szCs w:val="22"/>
        </w:rPr>
      </w:pPr>
    </w:p>
    <w:p w:rsidRDefault="00761028" w:rsidP="00761028" w:rsidR="00761028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   na nekretnini pod d) </w:t>
      </w:r>
      <w:r w:rsidRPr="00761028">
        <w:rPr>
          <w:rFonts w:hAnsi="Calibri" w:ascii="Calibri"/>
          <w:sz w:val="22"/>
          <w:szCs w:val="22"/>
        </w:rPr>
        <w:t>GRGIĆ ILIJA, OIB: 46807508832, SESVETE, KAŠINSKA 7A</w:t>
      </w:r>
      <w:r>
        <w:rPr>
          <w:rFonts w:hAnsi="Calibri" w:ascii="Calibri"/>
          <w:sz w:val="22"/>
          <w:szCs w:val="22"/>
        </w:rPr>
        <w:t>, n</w:t>
      </w:r>
      <w:r w:rsidRPr="00761028">
        <w:rPr>
          <w:rFonts w:hAnsi="Calibri" w:ascii="Calibri"/>
          <w:sz w:val="22"/>
          <w:szCs w:val="22"/>
        </w:rPr>
        <w:t>a temelju Ugovora o zajmu od 20. Studenoga 2015.g., ovjerenog kod javnog bilježnika Zinke Batušić-Šlogar iz Sesveta, V. Ruždjaka 8 pod brojem OV-6463/15., uknjiženo je pravo zaloga na nekretninama upisanim u AI radi osiguranja novčane tražbine u iznosu od 35.000,00 EUR ( slovima: tridesetpettisućaeura ), u protuvrijednosti u kunama, kojeg se zajmoprimac obvezuje vratiti u roku od 3 mjeseci zajedno s kamatom od 12% godišnje na pozajmljeni iznos</w:t>
      </w:r>
      <w:r>
        <w:rPr>
          <w:rFonts w:hAnsi="Calibri" w:ascii="Calibri"/>
          <w:sz w:val="22"/>
          <w:szCs w:val="22"/>
        </w:rPr>
        <w:t>, n</w:t>
      </w:r>
      <w:r w:rsidRPr="00761028">
        <w:rPr>
          <w:rFonts w:hAnsi="Calibri" w:ascii="Calibri"/>
          <w:sz w:val="22"/>
          <w:szCs w:val="22"/>
        </w:rPr>
        <w:t>a temelju Ugovora o zajmu od 18.12.2015. uknjiženo je pravo zaloga na nekretnine upisane u A I (jedan), radi osiguranja zajma u iznosu od 951.480,62 KN (slovima devetskopedesetjednutisuću četristo osamdeset kuna i 62 lipe), rokom otplate od tri mjeseca računajući od 18.12.2015</w:t>
      </w:r>
      <w:r w:rsidR="00D30AEC">
        <w:rPr>
          <w:rFonts w:hAnsi="Calibri" w:ascii="Calibri"/>
          <w:sz w:val="22"/>
          <w:szCs w:val="22"/>
        </w:rPr>
        <w:t>.</w:t>
      </w:r>
    </w:p>
    <w:p w:rsidRDefault="00D30AEC" w:rsidP="00D30AEC" w:rsidR="00D30AEC">
      <w:pPr>
        <w:pStyle w:val="Odlomakpopisa"/>
        <w:rPr>
          <w:rFonts w:hAnsi="Calibri" w:ascii="Calibri"/>
          <w:sz w:val="22"/>
          <w:szCs w:val="22"/>
        </w:rPr>
      </w:pPr>
    </w:p>
    <w:p w:rsidRDefault="00D30AEC" w:rsidP="00D30AEC" w:rsidR="00D30AEC">
      <w:pPr>
        <w:ind w:firstLine="567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Iako razlučna prava sukladno odredbama Stečajnog zakona nisu predmet ispitivanja, za napomenuti je da upisana razlučna prava u korist Ilije Grgića su provedena temeljem ugovora o zajmu, kojima bi isti pozajmljivao novac stečajnom dužniku, ali pozajmljeni novac nije nikada bio uplaćen na račun stečajnog dužnika, niti o tome postoji dokumentacija u poslovnim knjigama</w:t>
      </w:r>
      <w:r w:rsidR="002E029A">
        <w:rPr>
          <w:rFonts w:hAnsi="Calibri" w:ascii="Calibri"/>
          <w:sz w:val="22"/>
          <w:szCs w:val="22"/>
        </w:rPr>
        <w:t>.</w:t>
      </w:r>
    </w:p>
    <w:p w:rsidRDefault="00761028" w:rsidP="00761028" w:rsidR="00761028">
      <w:pPr>
        <w:pStyle w:val="Odlomakpopisa"/>
        <w:rPr>
          <w:rFonts w:hAnsi="Calibri" w:ascii="Calibri"/>
          <w:sz w:val="22"/>
          <w:szCs w:val="22"/>
        </w:rPr>
      </w:pPr>
    </w:p>
    <w:p w:rsidRDefault="00B60432" w:rsidP="00F668F7" w:rsidR="00B60432">
      <w:pPr>
        <w:jc w:val="both"/>
        <w:rPr>
          <w:rFonts w:hAnsi="Calibri" w:ascii="Calibri"/>
          <w:sz w:val="22"/>
          <w:szCs w:val="22"/>
        </w:rPr>
      </w:pPr>
    </w:p>
    <w:p w:rsidRDefault="00096325" w:rsidP="00096325" w:rsidR="00096325" w:rsidRPr="00B60432">
      <w:pPr>
        <w:ind w:firstLine="720"/>
        <w:jc w:val="both"/>
        <w:rPr>
          <w:rFonts w:cs="Arial" w:hAnsi="Calibri" w:ascii="Calibri"/>
          <w:b/>
          <w:bCs/>
          <w:color w:val="000000"/>
          <w:sz w:val="22"/>
          <w:szCs w:val="22"/>
        </w:rPr>
      </w:pPr>
      <w:r w:rsidRPr="00B60432">
        <w:rPr>
          <w:rFonts w:cs="Arial" w:hAnsi="Calibri" w:ascii="Calibri"/>
          <w:b/>
          <w:bCs/>
          <w:color w:val="000000"/>
          <w:sz w:val="22"/>
          <w:szCs w:val="22"/>
        </w:rPr>
        <w:t xml:space="preserve">Izlučna prava </w:t>
      </w:r>
    </w:p>
    <w:p w:rsidRDefault="00096325" w:rsidP="00096325" w:rsidR="00096325">
      <w:pPr>
        <w:ind w:firstLine="720"/>
        <w:jc w:val="both"/>
        <w:rPr>
          <w:rFonts w:cs="Arial" w:hAnsi="Calibri" w:ascii="Calibri"/>
          <w:b/>
          <w:bCs/>
          <w:i/>
          <w:color w:val="000000"/>
          <w:sz w:val="22"/>
          <w:szCs w:val="22"/>
        </w:rPr>
      </w:pPr>
    </w:p>
    <w:p w:rsidRDefault="00096325" w:rsidP="00096325" w:rsidR="00096325" w:rsidRPr="00B60432">
      <w:pPr>
        <w:ind w:firstLine="720"/>
        <w:jc w:val="both"/>
        <w:rPr>
          <w:rFonts w:cs="Arial" w:hAnsi="Calibri" w:ascii="Calibri"/>
          <w:bCs/>
          <w:color w:val="000000"/>
          <w:sz w:val="22"/>
          <w:szCs w:val="22"/>
        </w:rPr>
      </w:pPr>
      <w:r w:rsidRPr="00B60432">
        <w:rPr>
          <w:rFonts w:cs="Arial" w:hAnsi="Calibri" w:ascii="Calibri"/>
          <w:bCs/>
          <w:color w:val="000000"/>
          <w:sz w:val="22"/>
          <w:szCs w:val="22"/>
        </w:rPr>
        <w:t>Nije zaprimljena obavijest o izlučnim pravima.</w:t>
      </w:r>
    </w:p>
    <w:p w:rsidRDefault="00096325" w:rsidP="00C607C4" w:rsidR="00096325">
      <w:pPr>
        <w:jc w:val="both"/>
        <w:rPr>
          <w:rFonts w:hAnsi="Calibri" w:ascii="Calibri"/>
          <w:sz w:val="22"/>
          <w:szCs w:val="22"/>
        </w:rPr>
      </w:pPr>
    </w:p>
    <w:p w:rsidRDefault="00096325" w:rsidP="00C607C4" w:rsidR="00096325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C607C4" w:rsidR="00AB1C3E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b)</w:t>
      </w:r>
      <w:r w:rsidRPr="00C5481A">
        <w:rPr>
          <w:rFonts w:hAnsi="Calibri" w:ascii="Calibri"/>
          <w:b/>
          <w:sz w:val="22"/>
          <w:szCs w:val="22"/>
        </w:rPr>
        <w:tab/>
        <w:t>Pokretnine</w:t>
      </w:r>
    </w:p>
    <w:p w:rsidRDefault="00957CA2" w:rsidP="00C607C4" w:rsidR="00957CA2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957CA2" w:rsidP="00F668F7" w:rsidR="00F668F7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Prema </w:t>
      </w:r>
      <w:r w:rsidR="00F668F7">
        <w:rPr>
          <w:rFonts w:hAnsi="Calibri" w:ascii="Calibri"/>
          <w:sz w:val="22"/>
          <w:szCs w:val="22"/>
        </w:rPr>
        <w:t>prikupljenim podacima stečajni dužnik nema u vlasništvu pokretnina.</w:t>
      </w:r>
    </w:p>
    <w:p w:rsidRDefault="00E320BA" w:rsidP="00C607C4" w:rsidR="003811C5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</w:t>
      </w:r>
    </w:p>
    <w:p w:rsidRDefault="00096325" w:rsidP="00096325" w:rsidR="00A625CA" w:rsidRPr="002F72E6">
      <w:pPr>
        <w:ind w:hanging="720" w:left="720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b/>
          <w:bCs/>
          <w:sz w:val="22"/>
          <w:szCs w:val="22"/>
        </w:rPr>
        <w:t>c)</w:t>
      </w:r>
      <w:r>
        <w:rPr>
          <w:rFonts w:cs="Arial" w:hAnsi="Calibri" w:ascii="Calibri"/>
          <w:b/>
          <w:bCs/>
          <w:sz w:val="22"/>
          <w:szCs w:val="22"/>
        </w:rPr>
        <w:tab/>
      </w:r>
      <w:r w:rsidR="00A625CA" w:rsidRPr="002F72E6">
        <w:rPr>
          <w:rFonts w:cs="Arial" w:hAnsi="Calibri" w:ascii="Calibri"/>
          <w:b/>
          <w:bCs/>
          <w:sz w:val="22"/>
          <w:szCs w:val="22"/>
        </w:rPr>
        <w:t xml:space="preserve">Inventar. </w:t>
      </w:r>
      <w:r w:rsidR="002F72E6" w:rsidRPr="002F72E6">
        <w:rPr>
          <w:rFonts w:cs="Arial" w:hAnsi="Calibri" w:ascii="Calibri"/>
          <w:bCs/>
          <w:sz w:val="22"/>
          <w:szCs w:val="22"/>
        </w:rPr>
        <w:t xml:space="preserve">Prema dostavljenoj bruto bilanci Stečajni dužnik </w:t>
      </w:r>
      <w:r w:rsidR="00F668F7">
        <w:rPr>
          <w:rFonts w:cs="Arial" w:hAnsi="Calibri" w:ascii="Calibri"/>
          <w:bCs/>
          <w:sz w:val="22"/>
          <w:szCs w:val="22"/>
        </w:rPr>
        <w:t>nema u vlasništvu inventar, alat, uredsku opremu</w:t>
      </w:r>
      <w:r w:rsidR="00A625CA" w:rsidRPr="002F72E6">
        <w:rPr>
          <w:rFonts w:hAnsi="Calibri" w:ascii="Calibri"/>
          <w:sz w:val="22"/>
          <w:szCs w:val="22"/>
        </w:rPr>
        <w:t xml:space="preserve">. </w:t>
      </w:r>
    </w:p>
    <w:p w:rsidRDefault="00B60432" w:rsidP="00B73715" w:rsidR="00B73715">
      <w:pPr>
        <w:jc w:val="both"/>
        <w:rPr>
          <w:rFonts w:cs="Arial" w:hAnsi="Calibri" w:ascii="Calibri"/>
          <w:b/>
          <w:bCs/>
          <w:color w:val="000000"/>
          <w:sz w:val="22"/>
          <w:szCs w:val="22"/>
        </w:rPr>
      </w:pPr>
      <w:r>
        <w:rPr>
          <w:rFonts w:cs="Arial" w:hAnsi="Calibri" w:ascii="Calibri"/>
          <w:b/>
          <w:bCs/>
          <w:color w:val="000000"/>
          <w:sz w:val="22"/>
          <w:szCs w:val="22"/>
        </w:rPr>
        <w:tab/>
      </w:r>
    </w:p>
    <w:p w:rsidRDefault="00A625CA" w:rsidP="00B73715" w:rsidR="00A625CA" w:rsidRPr="00C5481A">
      <w:pPr>
        <w:jc w:val="both"/>
        <w:rPr>
          <w:rFonts w:cs="Arial" w:hAnsi="Calibri" w:ascii="Calibri"/>
          <w:b/>
          <w:bCs/>
          <w:color w:val="000000"/>
          <w:sz w:val="22"/>
          <w:szCs w:val="22"/>
        </w:rPr>
      </w:pPr>
    </w:p>
    <w:p w:rsidRDefault="00096325" w:rsidP="00C607C4" w:rsidR="004C37B5" w:rsidRPr="00C5481A">
      <w:pPr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d</w:t>
      </w:r>
      <w:r w:rsidR="004C37B5" w:rsidRPr="00C5481A">
        <w:rPr>
          <w:rFonts w:hAnsi="Calibri" w:ascii="Calibri"/>
          <w:b/>
          <w:sz w:val="22"/>
          <w:szCs w:val="22"/>
        </w:rPr>
        <w:t>)</w:t>
      </w:r>
      <w:r w:rsidR="004C37B5" w:rsidRPr="00C5481A">
        <w:rPr>
          <w:rFonts w:hAnsi="Calibri" w:ascii="Calibri"/>
          <w:b/>
          <w:sz w:val="22"/>
          <w:szCs w:val="22"/>
        </w:rPr>
        <w:tab/>
        <w:t>Potraživanja</w:t>
      </w:r>
    </w:p>
    <w:p w:rsidRDefault="004C37B5" w:rsidP="004C37B5" w:rsidR="004C37B5" w:rsidRPr="00C5481A">
      <w:pPr>
        <w:jc w:val="both"/>
        <w:rPr>
          <w:rFonts w:hAnsi="Calibri" w:ascii="Calibri"/>
          <w:sz w:val="22"/>
          <w:szCs w:val="22"/>
        </w:rPr>
      </w:pPr>
    </w:p>
    <w:p w:rsidRDefault="004C37B5" w:rsidP="002F72E6" w:rsidR="00F668F7">
      <w:pPr>
        <w:ind w:left="720"/>
        <w:jc w:val="both"/>
        <w:rPr>
          <w:rFonts w:cs="Arial" w:hAnsi="Calibri" w:ascii="Calibri"/>
          <w:sz w:val="22"/>
          <w:szCs w:val="22"/>
        </w:rPr>
      </w:pPr>
      <w:r w:rsidRPr="002F72E6">
        <w:rPr>
          <w:rFonts w:hAnsi="Calibri" w:ascii="Calibri"/>
          <w:sz w:val="22"/>
          <w:szCs w:val="22"/>
        </w:rPr>
        <w:t xml:space="preserve">Prema </w:t>
      </w:r>
      <w:r w:rsidR="00F668F7">
        <w:rPr>
          <w:rFonts w:hAnsi="Calibri" w:ascii="Calibri"/>
          <w:sz w:val="22"/>
          <w:szCs w:val="22"/>
        </w:rPr>
        <w:t xml:space="preserve">bilanci za 2017. godinu i navodima bivšeg zakonskog zastupnika </w:t>
      </w:r>
      <w:r w:rsidR="002F72E6" w:rsidRPr="002F72E6">
        <w:rPr>
          <w:rFonts w:hAnsi="Calibri" w:ascii="Calibri"/>
          <w:sz w:val="22"/>
          <w:szCs w:val="22"/>
        </w:rPr>
        <w:t xml:space="preserve">Stečajni dužnik </w:t>
      </w:r>
      <w:r w:rsidR="00F668F7">
        <w:rPr>
          <w:rFonts w:hAnsi="Calibri" w:ascii="Calibri"/>
          <w:sz w:val="22"/>
          <w:szCs w:val="22"/>
        </w:rPr>
        <w:t xml:space="preserve">nema evidentiranih </w:t>
      </w:r>
      <w:r w:rsidR="002F72E6" w:rsidRPr="002F72E6">
        <w:rPr>
          <w:rFonts w:hAnsi="Calibri" w:ascii="Calibri"/>
          <w:sz w:val="22"/>
          <w:szCs w:val="22"/>
        </w:rPr>
        <w:t xml:space="preserve"> pot</w:t>
      </w:r>
      <w:r w:rsidRPr="002F72E6">
        <w:rPr>
          <w:rFonts w:hAnsi="Calibri" w:ascii="Calibri"/>
          <w:sz w:val="22"/>
          <w:szCs w:val="22"/>
        </w:rPr>
        <w:t>raživanja</w:t>
      </w:r>
      <w:r w:rsidR="002F72E6" w:rsidRPr="002F72E6">
        <w:rPr>
          <w:rFonts w:cs="Arial" w:hAnsi="Calibri" w:ascii="Calibri"/>
          <w:sz w:val="22"/>
          <w:szCs w:val="22"/>
        </w:rPr>
        <w:t>.</w:t>
      </w:r>
    </w:p>
    <w:p w:rsidRDefault="002F72E6" w:rsidP="002F72E6" w:rsidR="00352991">
      <w:pPr>
        <w:ind w:left="720"/>
        <w:jc w:val="both"/>
        <w:rPr>
          <w:rFonts w:hAnsi="Calibri" w:ascii="Calibri"/>
          <w:sz w:val="22"/>
          <w:szCs w:val="22"/>
        </w:rPr>
      </w:pPr>
      <w:r w:rsidRPr="002F72E6">
        <w:rPr>
          <w:rFonts w:cs="Arial" w:hAnsi="Calibri" w:ascii="Calibri"/>
          <w:sz w:val="22"/>
          <w:szCs w:val="22"/>
        </w:rPr>
        <w:t xml:space="preserve"> </w:t>
      </w:r>
      <w:r w:rsidR="003015AE" w:rsidRPr="002F72E6">
        <w:rPr>
          <w:rFonts w:cs="Arial" w:hAnsi="Calibri" w:ascii="Calibri"/>
          <w:sz w:val="22"/>
          <w:szCs w:val="22"/>
        </w:rPr>
        <w:t xml:space="preserve"> </w:t>
      </w:r>
      <w:r w:rsidR="00352991" w:rsidRPr="002F72E6">
        <w:rPr>
          <w:rFonts w:hAnsi="Calibri" w:ascii="Calibri"/>
          <w:b/>
          <w:sz w:val="22"/>
          <w:szCs w:val="22"/>
        </w:rPr>
        <w:tab/>
      </w:r>
      <w:r w:rsidR="00352991" w:rsidRPr="002F72E6">
        <w:rPr>
          <w:rFonts w:hAnsi="Calibri" w:ascii="Calibri"/>
          <w:sz w:val="22"/>
          <w:szCs w:val="22"/>
        </w:rPr>
        <w:t xml:space="preserve"> </w:t>
      </w:r>
    </w:p>
    <w:p w:rsidRDefault="003015AE" w:rsidP="00C607C4" w:rsidR="00B60432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IV.</w:t>
      </w:r>
      <w:r w:rsidR="00B60432">
        <w:rPr>
          <w:rFonts w:hAnsi="Calibri" w:ascii="Calibri"/>
          <w:b/>
          <w:sz w:val="22"/>
          <w:szCs w:val="22"/>
        </w:rPr>
        <w:t xml:space="preserve">        PRIJAVLJENE TRAŽBINE</w:t>
      </w:r>
      <w:r w:rsidR="00DA1BC3">
        <w:rPr>
          <w:rFonts w:hAnsi="Calibri" w:ascii="Calibri"/>
          <w:b/>
          <w:sz w:val="22"/>
          <w:szCs w:val="22"/>
        </w:rPr>
        <w:t xml:space="preserve"> VJEROVNIKA</w:t>
      </w:r>
    </w:p>
    <w:p w:rsidRDefault="00B60432" w:rsidP="00C607C4" w:rsidR="00B60432">
      <w:pPr>
        <w:jc w:val="both"/>
        <w:rPr>
          <w:rFonts w:hAnsi="Calibri" w:ascii="Calibri"/>
          <w:b/>
          <w:sz w:val="22"/>
          <w:szCs w:val="22"/>
        </w:rPr>
      </w:pPr>
    </w:p>
    <w:p w:rsidRDefault="00B5784D" w:rsidP="00B5784D" w:rsidR="00B60432" w:rsidRPr="00D30AEC">
      <w:pPr>
        <w:ind w:left="720"/>
        <w:jc w:val="both"/>
        <w:rPr>
          <w:rFonts w:hAnsi="Calibri" w:ascii="Calibri"/>
          <w:sz w:val="22"/>
          <w:szCs w:val="22"/>
        </w:rPr>
      </w:pPr>
      <w:r w:rsidRPr="00D30AEC">
        <w:rPr>
          <w:rFonts w:hAnsi="Calibri" w:ascii="Calibri"/>
          <w:sz w:val="22"/>
          <w:szCs w:val="22"/>
        </w:rPr>
        <w:t xml:space="preserve">U roku je  pristiglo </w:t>
      </w:r>
      <w:r w:rsidR="00AD7C77" w:rsidRPr="00D30AEC">
        <w:rPr>
          <w:rFonts w:hAnsi="Calibri" w:ascii="Calibri"/>
          <w:sz w:val="22"/>
          <w:szCs w:val="22"/>
        </w:rPr>
        <w:t>6</w:t>
      </w:r>
      <w:r w:rsidRPr="00D30AEC">
        <w:rPr>
          <w:rFonts w:hAnsi="Calibri" w:ascii="Calibri"/>
          <w:sz w:val="22"/>
          <w:szCs w:val="22"/>
        </w:rPr>
        <w:t xml:space="preserve"> tražbina vjerovnika II višeg isplatnog reda ukupnog iznosa 12</w:t>
      </w:r>
      <w:r w:rsidR="00AD7C77" w:rsidRPr="00D30AEC">
        <w:rPr>
          <w:rFonts w:hAnsi="Calibri" w:ascii="Calibri"/>
          <w:sz w:val="22"/>
          <w:szCs w:val="22"/>
        </w:rPr>
        <w:t>3</w:t>
      </w:r>
      <w:r w:rsidRPr="00D30AEC">
        <w:rPr>
          <w:rFonts w:hAnsi="Calibri" w:ascii="Calibri"/>
          <w:sz w:val="22"/>
          <w:szCs w:val="22"/>
        </w:rPr>
        <w:t>.</w:t>
      </w:r>
      <w:r w:rsidR="00AD7C77" w:rsidRPr="00D30AEC">
        <w:rPr>
          <w:rFonts w:hAnsi="Calibri" w:ascii="Calibri"/>
          <w:sz w:val="22"/>
          <w:szCs w:val="22"/>
        </w:rPr>
        <w:t>853</w:t>
      </w:r>
      <w:r w:rsidRPr="00D30AEC">
        <w:rPr>
          <w:rFonts w:hAnsi="Calibri" w:ascii="Calibri"/>
          <w:sz w:val="22"/>
          <w:szCs w:val="22"/>
        </w:rPr>
        <w:t>.</w:t>
      </w:r>
      <w:r w:rsidR="00AD7C77" w:rsidRPr="00D30AEC">
        <w:rPr>
          <w:rFonts w:hAnsi="Calibri" w:ascii="Calibri"/>
          <w:sz w:val="22"/>
          <w:szCs w:val="22"/>
        </w:rPr>
        <w:t>07</w:t>
      </w:r>
      <w:r w:rsidRPr="00D30AEC">
        <w:rPr>
          <w:rFonts w:hAnsi="Calibri" w:ascii="Calibri"/>
          <w:sz w:val="22"/>
          <w:szCs w:val="22"/>
        </w:rPr>
        <w:t xml:space="preserve"> kn. </w:t>
      </w:r>
      <w:r w:rsidR="00884AB3" w:rsidRPr="00D30AEC">
        <w:rPr>
          <w:rFonts w:hAnsi="Calibri" w:ascii="Calibri"/>
          <w:sz w:val="22"/>
          <w:szCs w:val="22"/>
        </w:rPr>
        <w:t>Obzirom na vrijednost imovine</w:t>
      </w:r>
      <w:r w:rsidR="005C5D1E" w:rsidRPr="00D30AEC">
        <w:rPr>
          <w:rFonts w:hAnsi="Calibri" w:ascii="Calibri"/>
          <w:sz w:val="22"/>
          <w:szCs w:val="22"/>
        </w:rPr>
        <w:t xml:space="preserve"> i</w:t>
      </w:r>
      <w:r w:rsidR="00884AB3" w:rsidRPr="00D30AEC">
        <w:rPr>
          <w:rFonts w:hAnsi="Calibri" w:ascii="Calibri"/>
          <w:sz w:val="22"/>
          <w:szCs w:val="22"/>
        </w:rPr>
        <w:t xml:space="preserve"> </w:t>
      </w:r>
      <w:r w:rsidR="00D30AEC" w:rsidRPr="00D30AEC">
        <w:rPr>
          <w:rFonts w:hAnsi="Calibri" w:ascii="Calibri"/>
          <w:sz w:val="22"/>
          <w:szCs w:val="22"/>
        </w:rPr>
        <w:t xml:space="preserve">trenutnu </w:t>
      </w:r>
      <w:r w:rsidR="00884AB3" w:rsidRPr="00D30AEC">
        <w:rPr>
          <w:rFonts w:hAnsi="Calibri" w:ascii="Calibri"/>
          <w:sz w:val="22"/>
          <w:szCs w:val="22"/>
        </w:rPr>
        <w:t>opterećenost razlučnim pravima</w:t>
      </w:r>
      <w:r w:rsidR="005C5D1E" w:rsidRPr="00D30AEC">
        <w:rPr>
          <w:rFonts w:hAnsi="Calibri" w:ascii="Calibri"/>
          <w:sz w:val="22"/>
          <w:szCs w:val="22"/>
        </w:rPr>
        <w:t xml:space="preserve">, te zabilježbama sporova </w:t>
      </w:r>
      <w:r w:rsidR="005C5D1E" w:rsidRPr="00D30AEC">
        <w:rPr>
          <w:rFonts w:hAnsi="Calibri" w:ascii="Calibri"/>
          <w:sz w:val="22"/>
          <w:szCs w:val="22"/>
        </w:rPr>
        <w:lastRenderedPageBreak/>
        <w:t>ne poj</w:t>
      </w:r>
      <w:r w:rsidR="00D30AEC" w:rsidRPr="00D30AEC">
        <w:rPr>
          <w:rFonts w:hAnsi="Calibri" w:ascii="Calibri"/>
          <w:sz w:val="22"/>
          <w:szCs w:val="22"/>
        </w:rPr>
        <w:t>e</w:t>
      </w:r>
      <w:r w:rsidR="005C5D1E" w:rsidRPr="00D30AEC">
        <w:rPr>
          <w:rFonts w:hAnsi="Calibri" w:ascii="Calibri"/>
          <w:sz w:val="22"/>
          <w:szCs w:val="22"/>
        </w:rPr>
        <w:t>dinim nekretninama</w:t>
      </w:r>
      <w:r w:rsidR="00884AB3" w:rsidRPr="00D30AEC">
        <w:rPr>
          <w:rFonts w:hAnsi="Calibri" w:ascii="Calibri"/>
          <w:sz w:val="22"/>
          <w:szCs w:val="22"/>
        </w:rPr>
        <w:t xml:space="preserve"> </w:t>
      </w:r>
      <w:r w:rsidR="005C5D1E" w:rsidRPr="00D30AEC">
        <w:rPr>
          <w:rFonts w:hAnsi="Calibri" w:ascii="Calibri"/>
          <w:sz w:val="22"/>
          <w:szCs w:val="22"/>
        </w:rPr>
        <w:t>postoji realna bojazan da stečajna masa neće biti dostatna za cjelovito</w:t>
      </w:r>
      <w:r w:rsidR="00884AB3" w:rsidRPr="00D30AEC">
        <w:rPr>
          <w:rFonts w:hAnsi="Calibri" w:ascii="Calibri"/>
          <w:sz w:val="22"/>
          <w:szCs w:val="22"/>
        </w:rPr>
        <w:t xml:space="preserve"> namirenje stečajnih vjerovnika II višeg isplatnog reda.</w:t>
      </w:r>
    </w:p>
    <w:p w:rsidRDefault="00F668F7" w:rsidP="00B5784D" w:rsidR="00F668F7" w:rsidRPr="00B5784D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B60432" w:rsidP="00B60432" w:rsidR="003015AE" w:rsidRPr="00C5481A">
      <w:pPr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V.</w:t>
      </w:r>
      <w:r>
        <w:rPr>
          <w:rFonts w:hAnsi="Calibri" w:ascii="Calibri"/>
          <w:b/>
          <w:sz w:val="22"/>
          <w:szCs w:val="22"/>
        </w:rPr>
        <w:tab/>
      </w:r>
      <w:r w:rsidR="003015AE" w:rsidRPr="00C5481A">
        <w:rPr>
          <w:rFonts w:hAnsi="Calibri" w:ascii="Calibri"/>
          <w:b/>
          <w:sz w:val="22"/>
          <w:szCs w:val="22"/>
        </w:rPr>
        <w:t>SUDSKI POSTUPCI</w:t>
      </w:r>
    </w:p>
    <w:p w:rsidRDefault="003015AE" w:rsidP="00C607C4" w:rsidR="003015AE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3015AE" w:rsidP="003015AE" w:rsidR="003015AE" w:rsidRPr="00C5481A">
      <w:pPr>
        <w:pStyle w:val="Srednjareetka21"/>
        <w:jc w:val="both"/>
        <w:rPr>
          <w:rFonts w:cs="Calibri"/>
        </w:rPr>
      </w:pPr>
      <w:r w:rsidRPr="00C5481A">
        <w:rPr>
          <w:rFonts w:cs="Calibri"/>
          <w:b/>
        </w:rPr>
        <w:t>a)</w:t>
      </w:r>
      <w:r w:rsidRPr="00C5481A">
        <w:rPr>
          <w:rFonts w:cs="Calibri"/>
          <w:b/>
        </w:rPr>
        <w:tab/>
        <w:t>Stečajni dužnik tuženik/ovršenik:</w:t>
      </w:r>
      <w:r w:rsidRPr="00C5481A">
        <w:rPr>
          <w:rFonts w:cs="Calibri"/>
        </w:rPr>
        <w:tab/>
      </w:r>
    </w:p>
    <w:p w:rsidRDefault="003015AE" w:rsidP="003015AE" w:rsidR="003015AE">
      <w:pPr>
        <w:pStyle w:val="Srednjareetka21"/>
        <w:ind w:hanging="2835" w:left="3540"/>
        <w:jc w:val="both"/>
        <w:rPr>
          <w:rFonts w:cs="Calibri"/>
        </w:rPr>
      </w:pPr>
    </w:p>
    <w:p w:rsidRDefault="00337BBF" w:rsidP="00947654" w:rsidR="00947654" w:rsidRPr="00C5481A">
      <w:pPr>
        <w:ind w:left="720"/>
        <w:jc w:val="both"/>
        <w:rPr>
          <w:rFonts w:cs="Calibri"/>
        </w:rPr>
      </w:pPr>
      <w:r w:rsidRPr="00337BBF">
        <w:rPr>
          <w:rFonts w:hAnsi="Calibri" w:ascii="Calibri"/>
          <w:sz w:val="22"/>
          <w:szCs w:val="22"/>
        </w:rPr>
        <w:t xml:space="preserve">Prema </w:t>
      </w:r>
      <w:r w:rsidR="00342560">
        <w:rPr>
          <w:rFonts w:hAnsi="Calibri" w:ascii="Calibri"/>
          <w:sz w:val="22"/>
          <w:szCs w:val="22"/>
        </w:rPr>
        <w:t>prikupljenim</w:t>
      </w:r>
      <w:r w:rsidRPr="00337BBF">
        <w:rPr>
          <w:rFonts w:hAnsi="Calibri" w:ascii="Calibri"/>
          <w:sz w:val="22"/>
          <w:szCs w:val="22"/>
        </w:rPr>
        <w:t xml:space="preserve"> podacima, protiv dužnika se v</w:t>
      </w:r>
      <w:r w:rsidR="00E877E0">
        <w:rPr>
          <w:rFonts w:hAnsi="Calibri" w:ascii="Calibri"/>
          <w:sz w:val="22"/>
          <w:szCs w:val="22"/>
        </w:rPr>
        <w:t>ode</w:t>
      </w:r>
      <w:r w:rsidR="00011405">
        <w:rPr>
          <w:rFonts w:hAnsi="Calibri" w:ascii="Calibri"/>
          <w:sz w:val="22"/>
          <w:szCs w:val="22"/>
        </w:rPr>
        <w:t xml:space="preserve"> </w:t>
      </w:r>
      <w:r w:rsidR="00E877E0">
        <w:rPr>
          <w:rFonts w:hAnsi="Calibri" w:ascii="Calibri"/>
          <w:sz w:val="22"/>
          <w:szCs w:val="22"/>
        </w:rPr>
        <w:t>3</w:t>
      </w:r>
      <w:r w:rsidR="00011405">
        <w:rPr>
          <w:rFonts w:hAnsi="Calibri" w:ascii="Calibri"/>
          <w:sz w:val="22"/>
          <w:szCs w:val="22"/>
        </w:rPr>
        <w:t xml:space="preserve"> parnična postupka</w:t>
      </w:r>
      <w:r w:rsidR="00E877E0">
        <w:rPr>
          <w:rFonts w:hAnsi="Calibri" w:ascii="Calibri"/>
          <w:sz w:val="22"/>
          <w:szCs w:val="22"/>
        </w:rPr>
        <w:t xml:space="preserve">, pred Općinskim sudom u Sesvetama P-30/2019 koji je pokrenut </w:t>
      </w:r>
      <w:r w:rsidR="00EF0087">
        <w:rPr>
          <w:rFonts w:hAnsi="Calibri" w:ascii="Calibri"/>
          <w:sz w:val="22"/>
          <w:szCs w:val="22"/>
        </w:rPr>
        <w:t xml:space="preserve">od strane bivše vlasnice </w:t>
      </w:r>
      <w:r w:rsidR="00EF0087" w:rsidRPr="00EF0087">
        <w:rPr>
          <w:rFonts w:hAnsi="Calibri" w:ascii="Calibri"/>
          <w:sz w:val="22"/>
          <w:szCs w:val="22"/>
        </w:rPr>
        <w:t xml:space="preserve">Đurđice Kellenberger </w:t>
      </w:r>
      <w:r w:rsidR="00E877E0">
        <w:rPr>
          <w:rFonts w:hAnsi="Calibri" w:ascii="Calibri"/>
          <w:sz w:val="22"/>
          <w:szCs w:val="22"/>
        </w:rPr>
        <w:t xml:space="preserve">radi utvrđenja ništetnosti ugovora o kupoprodaji sklopljenog između stečajnog dužnika i </w:t>
      </w:r>
      <w:r w:rsidR="00EF0087">
        <w:rPr>
          <w:rFonts w:hAnsi="Calibri" w:ascii="Calibri"/>
          <w:sz w:val="22"/>
          <w:szCs w:val="22"/>
        </w:rPr>
        <w:t xml:space="preserve">Grubeša Maria vezano za nekretninu na </w:t>
      </w:r>
      <w:r w:rsidR="00EF0087" w:rsidRPr="00EF0087">
        <w:rPr>
          <w:rFonts w:hAnsi="Calibri" w:ascii="Calibri"/>
          <w:sz w:val="22"/>
          <w:szCs w:val="22"/>
        </w:rPr>
        <w:t>k.č.br. 516/1 ZGR koju u naravi čini KUĆA i k.č.br. 1322 upisane u zemljišnim knjigama Općinskog suda u Rijeci, Zemljišnoknjižni odjel Mali lošinj, zk.ul.br. 3331 k.o. 302546 Veli Lošinj</w:t>
      </w:r>
      <w:r w:rsidR="00011405">
        <w:rPr>
          <w:rFonts w:hAnsi="Calibri" w:ascii="Calibri"/>
          <w:sz w:val="22"/>
          <w:szCs w:val="22"/>
        </w:rPr>
        <w:t>.</w:t>
      </w:r>
      <w:r w:rsidR="00947654">
        <w:rPr>
          <w:rFonts w:hAnsi="Calibri" w:ascii="Calibri"/>
          <w:sz w:val="22"/>
          <w:szCs w:val="22"/>
        </w:rPr>
        <w:t xml:space="preserve"> </w:t>
      </w:r>
      <w:r w:rsidR="00EF0087">
        <w:rPr>
          <w:rFonts w:hAnsi="Calibri" w:ascii="Calibri"/>
          <w:sz w:val="22"/>
          <w:szCs w:val="22"/>
        </w:rPr>
        <w:t xml:space="preserve">Pokrenuta su od strane iste tužiteljice i dva postupka podnošenjem brisovnih tužbi </w:t>
      </w:r>
      <w:r w:rsidR="00EF0087" w:rsidRPr="00EF0087">
        <w:rPr>
          <w:rFonts w:hAnsi="Calibri" w:ascii="Calibri"/>
          <w:sz w:val="22"/>
          <w:szCs w:val="22"/>
        </w:rPr>
        <w:t xml:space="preserve">P-151/09 </w:t>
      </w:r>
      <w:r w:rsidR="00130E0C">
        <w:rPr>
          <w:rFonts w:hAnsi="Calibri" w:ascii="Calibri"/>
          <w:sz w:val="22"/>
          <w:szCs w:val="22"/>
        </w:rPr>
        <w:t xml:space="preserve">pred Općinskim sudom u Malom Lošinju koji postupak je u prekidu </w:t>
      </w:r>
      <w:r w:rsidR="00EF0087" w:rsidRPr="00EF0087">
        <w:rPr>
          <w:rFonts w:hAnsi="Calibri" w:ascii="Calibri"/>
          <w:sz w:val="22"/>
          <w:szCs w:val="22"/>
        </w:rPr>
        <w:t>i P-129/09</w:t>
      </w:r>
      <w:r w:rsidR="00EF0087">
        <w:rPr>
          <w:rFonts w:hAnsi="Calibri" w:ascii="Calibri"/>
          <w:sz w:val="22"/>
          <w:szCs w:val="22"/>
        </w:rPr>
        <w:t xml:space="preserve"> pred istim sudom</w:t>
      </w:r>
      <w:r w:rsidR="00130E0C">
        <w:rPr>
          <w:rFonts w:hAnsi="Calibri" w:ascii="Calibri"/>
          <w:sz w:val="22"/>
          <w:szCs w:val="22"/>
        </w:rPr>
        <w:t>, te su brisovne tužbe zabilježene u zemljišnim knjigama</w:t>
      </w:r>
      <w:r w:rsidR="00EF0087">
        <w:rPr>
          <w:rFonts w:hAnsi="Calibri" w:ascii="Calibri"/>
          <w:sz w:val="22"/>
          <w:szCs w:val="22"/>
        </w:rPr>
        <w:t>.</w:t>
      </w:r>
    </w:p>
    <w:p w:rsidRDefault="00EF0087" w:rsidP="00EF0087" w:rsidR="00A70176" w:rsidRPr="001A79BB">
      <w:pPr>
        <w:ind w:left="720"/>
        <w:jc w:val="both"/>
        <w:rPr>
          <w:rFonts w:cs="Calibri" w:hAnsi="Calibri" w:ascii="Calibri"/>
          <w:sz w:val="22"/>
          <w:szCs w:val="22"/>
        </w:rPr>
      </w:pPr>
      <w:r w:rsidRPr="001A79BB">
        <w:rPr>
          <w:rFonts w:cs="Calibri" w:hAnsi="Calibri" w:ascii="Calibri"/>
          <w:sz w:val="22"/>
          <w:szCs w:val="22"/>
        </w:rPr>
        <w:t>Protiv dužnika je podnesena tužba 17.12.2018. godine kao III tuženika radi poništaja ugovora o kupoprodaji kojim je stečajni dužnik stekao nekretninu  k.č.br. 1180/2 koju u naravi čini KUĆA I DVORIŠTE površine 791 m2 upisanu u zemljišnoj knjizi Općinskog građanskog suda u Zagrebu, Zemljišnoknjižni odjel Sveti Ivan Zelina, zk.ul.br. 2672 k.o. 335916 Psarjevo</w:t>
      </w:r>
      <w:r w:rsidR="00130E0C" w:rsidRPr="001A79BB">
        <w:rPr>
          <w:rFonts w:cs="Calibri" w:hAnsi="Calibri" w:ascii="Calibri"/>
          <w:sz w:val="22"/>
          <w:szCs w:val="22"/>
        </w:rPr>
        <w:t>, te je spor zabilježen u zemljišnoj knjizi.</w:t>
      </w:r>
    </w:p>
    <w:p w:rsidRDefault="00130E0C" w:rsidP="00EF0087" w:rsidR="00EF0087">
      <w:pPr>
        <w:ind w:left="720"/>
        <w:jc w:val="both"/>
      </w:pPr>
      <w:r w:rsidRPr="00F0393C">
        <w:rPr>
          <w:rFonts w:hAnsi="Calibri" w:ascii="Calibri"/>
          <w:sz w:val="22"/>
          <w:szCs w:val="22"/>
        </w:rPr>
        <w:t xml:space="preserve">S obzirom na trenutni status </w:t>
      </w:r>
      <w:r>
        <w:rPr>
          <w:rFonts w:hAnsi="Calibri" w:ascii="Calibri"/>
          <w:sz w:val="22"/>
          <w:szCs w:val="22"/>
        </w:rPr>
        <w:t>postupaka</w:t>
      </w:r>
      <w:r w:rsidRPr="00F0393C">
        <w:rPr>
          <w:rFonts w:hAnsi="Calibri" w:ascii="Calibri"/>
          <w:sz w:val="22"/>
          <w:szCs w:val="22"/>
        </w:rPr>
        <w:t>, nije moguće predvidjeti ish</w:t>
      </w:r>
      <w:r>
        <w:rPr>
          <w:rFonts w:hAnsi="Calibri" w:ascii="Calibri"/>
          <w:sz w:val="22"/>
          <w:szCs w:val="22"/>
        </w:rPr>
        <w:t>od istih, da li će ugvoori temeljem kojih je stečajni dužnik stekao nekretnine u vlasništvo biti utvrđeni ništetnim odnosno biti poništeni</w:t>
      </w:r>
      <w:r w:rsidRPr="00C5481A">
        <w:t>.</w:t>
      </w:r>
    </w:p>
    <w:p w:rsidRDefault="00D20046" w:rsidP="00D20046" w:rsidR="00D20046">
      <w:pPr>
        <w:jc w:val="both"/>
      </w:pPr>
    </w:p>
    <w:p w:rsidRDefault="00130E0C" w:rsidP="00EF0087" w:rsidR="00130E0C" w:rsidRPr="001A79BB">
      <w:pPr>
        <w:ind w:left="720"/>
        <w:jc w:val="both"/>
        <w:rPr>
          <w:rFonts w:cs="Calibri" w:hAnsi="Calibri" w:ascii="Calibri"/>
          <w:sz w:val="22"/>
          <w:szCs w:val="22"/>
        </w:rPr>
      </w:pPr>
    </w:p>
    <w:p w:rsidRDefault="003015AE" w:rsidP="003015AE" w:rsidR="003015AE" w:rsidRPr="00C5481A">
      <w:pPr>
        <w:pStyle w:val="Srednjareetka21"/>
        <w:jc w:val="both"/>
        <w:rPr>
          <w:rFonts w:cs="Calibri"/>
          <w:b/>
        </w:rPr>
      </w:pPr>
      <w:r w:rsidRPr="00C5481A">
        <w:rPr>
          <w:rFonts w:cs="Calibri"/>
          <w:b/>
        </w:rPr>
        <w:t>b)</w:t>
      </w:r>
      <w:r w:rsidRPr="00C5481A">
        <w:rPr>
          <w:rFonts w:cs="Calibri"/>
          <w:b/>
        </w:rPr>
        <w:tab/>
        <w:t>Stečajni dužnik tužitelj/ovrhovoditelj</w:t>
      </w:r>
    </w:p>
    <w:p w:rsidRDefault="003015AE" w:rsidP="003015AE" w:rsidR="003015AE" w:rsidRPr="00C5481A">
      <w:pPr>
        <w:pStyle w:val="Srednjareetka21"/>
        <w:jc w:val="both"/>
        <w:rPr>
          <w:rFonts w:cs="Calibri"/>
        </w:rPr>
      </w:pPr>
    </w:p>
    <w:p w:rsidRDefault="003015AE" w:rsidP="00F0393C" w:rsidR="003015AE" w:rsidRPr="00B625DC">
      <w:pPr>
        <w:pStyle w:val="Srednjareetka21"/>
        <w:ind w:left="709"/>
        <w:jc w:val="both"/>
        <w:rPr>
          <w:rFonts w:cs="Calibri"/>
        </w:rPr>
      </w:pPr>
      <w:r w:rsidRPr="00B625DC">
        <w:rPr>
          <w:rFonts w:cs="Calibri"/>
        </w:rPr>
        <w:t>Stečajni</w:t>
      </w:r>
      <w:r w:rsidR="00A70176">
        <w:rPr>
          <w:rFonts w:cs="Calibri"/>
        </w:rPr>
        <w:t xml:space="preserve"> dužnik</w:t>
      </w:r>
      <w:r w:rsidRPr="00B625DC">
        <w:rPr>
          <w:rFonts w:cs="Calibri"/>
        </w:rPr>
        <w:t xml:space="preserve"> </w:t>
      </w:r>
      <w:r w:rsidR="00EF0087">
        <w:rPr>
          <w:rFonts w:cs="Calibri"/>
        </w:rPr>
        <w:t>vodi</w:t>
      </w:r>
      <w:r w:rsidR="00B625DC" w:rsidRPr="00B625DC">
        <w:rPr>
          <w:rFonts w:cs="Calibri"/>
        </w:rPr>
        <w:t xml:space="preserve"> sudsk</w:t>
      </w:r>
      <w:r w:rsidR="00EF0087">
        <w:rPr>
          <w:rFonts w:cs="Calibri"/>
        </w:rPr>
        <w:t>i</w:t>
      </w:r>
      <w:r w:rsidR="00B625DC" w:rsidRPr="00B625DC">
        <w:rPr>
          <w:rFonts w:cs="Calibri"/>
        </w:rPr>
        <w:t xml:space="preserve"> postup</w:t>
      </w:r>
      <w:r w:rsidR="00EF0087">
        <w:rPr>
          <w:rFonts w:cs="Calibri"/>
        </w:rPr>
        <w:t xml:space="preserve">ak protiv </w:t>
      </w:r>
      <w:r w:rsidR="00EF0087" w:rsidRPr="00EF0087">
        <w:rPr>
          <w:rFonts w:cs="Calibri"/>
        </w:rPr>
        <w:t xml:space="preserve">Đurđice Kellenberger </w:t>
      </w:r>
      <w:r w:rsidR="00EF0087">
        <w:rPr>
          <w:rFonts w:cs="Calibri"/>
        </w:rPr>
        <w:t xml:space="preserve">radi iseljenja i predaje u posjed nekretnine na Malom Lošinju </w:t>
      </w:r>
      <w:r w:rsidR="00B625DC" w:rsidRPr="00B625DC">
        <w:rPr>
          <w:rFonts w:cs="Calibri"/>
        </w:rPr>
        <w:t xml:space="preserve"> </w:t>
      </w:r>
      <w:r w:rsidR="00EF0087">
        <w:rPr>
          <w:rFonts w:cs="Calibri"/>
        </w:rPr>
        <w:t>te je tužba stečajnog dužnika odbijena i uložena je žalba te je spis na drugostupanjskom sudu</w:t>
      </w:r>
      <w:r w:rsidR="00C8141C" w:rsidRPr="00B625DC">
        <w:rPr>
          <w:rFonts w:cs="Calibri"/>
        </w:rPr>
        <w:t>.</w:t>
      </w:r>
      <w:r w:rsidR="00F0393C" w:rsidRPr="00B625DC">
        <w:rPr>
          <w:rFonts w:cs="Calibri"/>
        </w:rPr>
        <w:t xml:space="preserve"> </w:t>
      </w:r>
    </w:p>
    <w:p w:rsidRDefault="003015AE" w:rsidP="003015AE" w:rsidR="003015AE" w:rsidRPr="00C5481A">
      <w:pPr>
        <w:pStyle w:val="Srednjareetka21"/>
        <w:ind w:hanging="2835" w:left="709"/>
        <w:jc w:val="both"/>
        <w:rPr>
          <w:rFonts w:cs="Calibri"/>
        </w:rPr>
      </w:pPr>
    </w:p>
    <w:p w:rsidRDefault="003015AE" w:rsidP="003015AE" w:rsidR="00411263" w:rsidRPr="00C5481A">
      <w:pPr>
        <w:pStyle w:val="Srednjareetka21"/>
        <w:jc w:val="both"/>
        <w:rPr>
          <w:rFonts w:eastAsia="Times New Roman"/>
          <w:b/>
        </w:rPr>
      </w:pPr>
      <w:r w:rsidRPr="00C5481A">
        <w:rPr>
          <w:rFonts w:cs="Calibri"/>
          <w:b/>
        </w:rPr>
        <w:t>V</w:t>
      </w:r>
      <w:r w:rsidR="00B60432">
        <w:rPr>
          <w:rFonts w:cs="Calibri"/>
          <w:b/>
        </w:rPr>
        <w:t>I</w:t>
      </w:r>
      <w:r w:rsidRPr="00C5481A">
        <w:rPr>
          <w:rFonts w:cs="Calibri"/>
          <w:b/>
        </w:rPr>
        <w:t>.</w:t>
      </w:r>
      <w:r w:rsidRPr="00C5481A">
        <w:rPr>
          <w:rFonts w:cs="Calibri"/>
          <w:b/>
        </w:rPr>
        <w:tab/>
        <w:t>ZAKLJUČAK</w:t>
      </w:r>
    </w:p>
    <w:p w:rsidRDefault="003015AE" w:rsidP="003015AE" w:rsidR="003015AE" w:rsidRPr="00C5481A">
      <w:pPr>
        <w:pStyle w:val="Srednjareetka21"/>
        <w:ind w:hanging="2835" w:left="709"/>
        <w:jc w:val="both"/>
      </w:pPr>
    </w:p>
    <w:p w:rsidRDefault="00E0645E" w:rsidP="00E0645E" w:rsidR="00C53E58" w:rsidRPr="00C5481A">
      <w:pPr>
        <w:ind w:left="720"/>
        <w:jc w:val="both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 xml:space="preserve">S obzirom na činjenicu </w:t>
      </w:r>
      <w:r w:rsidR="00A70176">
        <w:rPr>
          <w:rFonts w:hAnsi="Calibri" w:ascii="Calibri"/>
          <w:sz w:val="22"/>
          <w:szCs w:val="22"/>
        </w:rPr>
        <w:t>da su gore navedene nekretnine kao jedina imovina Stečajnog dužnika opterećene razlučnim pravima</w:t>
      </w:r>
      <w:r w:rsidR="00A902DD">
        <w:rPr>
          <w:rFonts w:hAnsi="Calibri" w:ascii="Calibri"/>
          <w:sz w:val="22"/>
          <w:szCs w:val="22"/>
        </w:rPr>
        <w:t xml:space="preserve">, </w:t>
      </w:r>
      <w:r w:rsidR="006B5C8F">
        <w:rPr>
          <w:rFonts w:hAnsi="Calibri" w:ascii="Calibri"/>
          <w:sz w:val="22"/>
          <w:szCs w:val="22"/>
        </w:rPr>
        <w:t xml:space="preserve">kao i da su pokrenuti sporovi radi utvrđenja ništavosti ugovora temeljem kojih je stečajni dužnik stekao nekretnine u Velom Lošinju i Sv. Ivanu Zelini (kuća i dvorište) </w:t>
      </w:r>
      <w:r w:rsidR="00A902DD">
        <w:rPr>
          <w:rFonts w:hAnsi="Calibri" w:ascii="Calibri"/>
          <w:sz w:val="22"/>
          <w:szCs w:val="22"/>
        </w:rPr>
        <w:t xml:space="preserve">postoji </w:t>
      </w:r>
      <w:r w:rsidRPr="00C5481A">
        <w:rPr>
          <w:rFonts w:hAnsi="Calibri" w:ascii="Calibri"/>
          <w:sz w:val="22"/>
          <w:szCs w:val="22"/>
        </w:rPr>
        <w:t xml:space="preserve"> </w:t>
      </w:r>
      <w:r w:rsidR="00B60432">
        <w:rPr>
          <w:rFonts w:hAnsi="Calibri" w:ascii="Calibri"/>
          <w:sz w:val="22"/>
          <w:szCs w:val="22"/>
        </w:rPr>
        <w:t xml:space="preserve">realna </w:t>
      </w:r>
      <w:r w:rsidRPr="00C5481A">
        <w:rPr>
          <w:rFonts w:hAnsi="Calibri" w:ascii="Calibri"/>
          <w:sz w:val="22"/>
          <w:szCs w:val="22"/>
        </w:rPr>
        <w:t xml:space="preserve">bojazan da stečajna masa neće biti dostatna </w:t>
      </w:r>
      <w:r w:rsidR="00B60432">
        <w:rPr>
          <w:rFonts w:hAnsi="Calibri" w:ascii="Calibri"/>
          <w:sz w:val="22"/>
          <w:szCs w:val="22"/>
        </w:rPr>
        <w:t>za namirenje</w:t>
      </w:r>
      <w:r w:rsidRPr="00C5481A">
        <w:rPr>
          <w:rFonts w:hAnsi="Calibri" w:ascii="Calibri"/>
          <w:sz w:val="22"/>
          <w:szCs w:val="22"/>
        </w:rPr>
        <w:t xml:space="preserve"> </w:t>
      </w:r>
      <w:r w:rsidR="00A902DD">
        <w:rPr>
          <w:rFonts w:hAnsi="Calibri" w:ascii="Calibri"/>
          <w:sz w:val="22"/>
          <w:szCs w:val="22"/>
        </w:rPr>
        <w:t xml:space="preserve">tražbina </w:t>
      </w:r>
      <w:r w:rsidR="00A70176">
        <w:rPr>
          <w:rFonts w:hAnsi="Calibri" w:ascii="Calibri"/>
          <w:sz w:val="22"/>
          <w:szCs w:val="22"/>
        </w:rPr>
        <w:t xml:space="preserve">2. </w:t>
      </w:r>
      <w:r w:rsidR="00A902DD">
        <w:rPr>
          <w:rFonts w:hAnsi="Calibri" w:ascii="Calibri"/>
          <w:sz w:val="22"/>
          <w:szCs w:val="22"/>
        </w:rPr>
        <w:t>višeg isplatnog reda</w:t>
      </w:r>
      <w:r w:rsidRPr="00C5481A">
        <w:rPr>
          <w:rFonts w:hAnsi="Calibri" w:ascii="Calibri"/>
          <w:sz w:val="22"/>
          <w:szCs w:val="22"/>
        </w:rPr>
        <w:t>.</w:t>
      </w:r>
    </w:p>
    <w:p w:rsidRDefault="00411263" w:rsidP="00C607C4" w:rsidR="00411263" w:rsidRPr="00C5481A">
      <w:pPr>
        <w:jc w:val="both"/>
        <w:rPr>
          <w:rFonts w:cs="Courier New" w:hAnsi="Calibri" w:ascii="Calibri"/>
          <w:b/>
          <w:bCs/>
          <w:sz w:val="22"/>
          <w:szCs w:val="22"/>
        </w:rPr>
      </w:pPr>
    </w:p>
    <w:p w:rsidRDefault="00E0645E" w:rsidP="00C607C4" w:rsidR="00411263" w:rsidRPr="00C5481A">
      <w:pPr>
        <w:jc w:val="both"/>
        <w:rPr>
          <w:rFonts w:cs="Courier New" w:hAnsi="Calibri" w:ascii="Calibri"/>
          <w:b/>
          <w:bCs/>
          <w:sz w:val="22"/>
          <w:szCs w:val="22"/>
        </w:rPr>
      </w:pPr>
      <w:r w:rsidRPr="00C5481A">
        <w:rPr>
          <w:rFonts w:cs="Courier New" w:hAnsi="Calibri" w:ascii="Calibri"/>
          <w:b/>
          <w:bCs/>
          <w:sz w:val="22"/>
          <w:szCs w:val="22"/>
        </w:rPr>
        <w:t>V</w:t>
      </w:r>
      <w:r w:rsidR="00B60432">
        <w:rPr>
          <w:rFonts w:cs="Courier New" w:hAnsi="Calibri" w:ascii="Calibri"/>
          <w:b/>
          <w:bCs/>
          <w:sz w:val="22"/>
          <w:szCs w:val="22"/>
        </w:rPr>
        <w:t>I</w:t>
      </w:r>
      <w:r w:rsidR="00712E0B">
        <w:rPr>
          <w:rFonts w:cs="Courier New" w:hAnsi="Calibri" w:ascii="Calibri"/>
          <w:b/>
          <w:bCs/>
          <w:sz w:val="22"/>
          <w:szCs w:val="22"/>
        </w:rPr>
        <w:t>I</w:t>
      </w:r>
      <w:r w:rsidRPr="00C5481A">
        <w:rPr>
          <w:rFonts w:cs="Courier New" w:hAnsi="Calibri" w:ascii="Calibri"/>
          <w:b/>
          <w:bCs/>
          <w:sz w:val="22"/>
          <w:szCs w:val="22"/>
        </w:rPr>
        <w:t>.</w:t>
      </w:r>
      <w:r w:rsidRPr="00C5481A">
        <w:rPr>
          <w:rFonts w:cs="Courier New" w:hAnsi="Calibri" w:ascii="Calibri"/>
          <w:b/>
          <w:bCs/>
          <w:sz w:val="22"/>
          <w:szCs w:val="22"/>
        </w:rPr>
        <w:tab/>
      </w:r>
      <w:r w:rsidR="00411263" w:rsidRPr="00C5481A">
        <w:rPr>
          <w:rFonts w:cs="Courier New" w:hAnsi="Calibri" w:ascii="Calibri"/>
          <w:b/>
          <w:bCs/>
          <w:caps/>
          <w:sz w:val="22"/>
          <w:szCs w:val="22"/>
        </w:rPr>
        <w:t>Prijedlog odluka</w:t>
      </w:r>
    </w:p>
    <w:p w:rsidRDefault="00411263" w:rsidP="00C607C4" w:rsidR="00411263" w:rsidRPr="00C5481A">
      <w:pPr>
        <w:jc w:val="both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 xml:space="preserve"> </w:t>
      </w:r>
    </w:p>
    <w:p w:rsidRDefault="00411263" w:rsidP="00E0645E" w:rsidR="00411263" w:rsidRPr="00C5481A">
      <w:pPr>
        <w:ind w:left="709"/>
        <w:jc w:val="both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Sukladno  svemu iznesenome, predlažem da vjerovnici na današnjem ročištu donesu sljedeće odluke:</w:t>
      </w:r>
    </w:p>
    <w:p w:rsidRDefault="00DE4301" w:rsidP="00E0645E" w:rsidR="00DE4301" w:rsidRPr="00C5481A">
      <w:pPr>
        <w:pStyle w:val="Tijeloteksta"/>
        <w:tabs>
          <w:tab w:pos="426" w:val="left"/>
        </w:tabs>
        <w:rPr>
          <w:rFonts w:cs="Courier New" w:hAnsi="Calibri" w:ascii="Calibri"/>
          <w:sz w:val="22"/>
          <w:szCs w:val="22"/>
        </w:rPr>
      </w:pPr>
    </w:p>
    <w:p w:rsidRDefault="00E0645E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1.</w:t>
      </w:r>
      <w:r w:rsidRPr="00C5481A">
        <w:rPr>
          <w:rFonts w:cs="Courier New" w:hAnsi="Calibri" w:ascii="Calibri"/>
          <w:sz w:val="22"/>
          <w:szCs w:val="22"/>
        </w:rPr>
        <w:tab/>
      </w:r>
      <w:r w:rsidRPr="00C5481A">
        <w:rPr>
          <w:rFonts w:cs="Courier New" w:hAnsi="Calibri" w:ascii="Calibri"/>
          <w:sz w:val="22"/>
          <w:szCs w:val="22"/>
        </w:rPr>
        <w:tab/>
      </w:r>
      <w:r w:rsidR="00E130E1" w:rsidRPr="00C5481A">
        <w:rPr>
          <w:rFonts w:cs="Courier New" w:hAnsi="Calibri" w:ascii="Calibri"/>
          <w:sz w:val="22"/>
          <w:szCs w:val="22"/>
        </w:rPr>
        <w:t xml:space="preserve">Prihvaća se </w:t>
      </w:r>
      <w:r w:rsidR="00DE4301" w:rsidRPr="00C5481A">
        <w:rPr>
          <w:rFonts w:cs="Courier New" w:hAnsi="Calibri" w:ascii="Calibri"/>
          <w:sz w:val="22"/>
          <w:szCs w:val="22"/>
        </w:rPr>
        <w:t xml:space="preserve">u cijelosti </w:t>
      </w:r>
      <w:r w:rsidR="00E130E1" w:rsidRPr="00C5481A">
        <w:rPr>
          <w:rFonts w:cs="Courier New" w:hAnsi="Calibri" w:ascii="Calibri"/>
          <w:sz w:val="22"/>
          <w:szCs w:val="22"/>
        </w:rPr>
        <w:t>Izvješće stečajn</w:t>
      </w:r>
      <w:r w:rsidR="00E45C8C" w:rsidRPr="00C5481A">
        <w:rPr>
          <w:rFonts w:cs="Courier New" w:hAnsi="Calibri" w:ascii="Calibri"/>
          <w:sz w:val="22"/>
          <w:szCs w:val="22"/>
        </w:rPr>
        <w:t>og</w:t>
      </w:r>
      <w:r w:rsidR="00E130E1" w:rsidRPr="00C5481A">
        <w:rPr>
          <w:rFonts w:cs="Courier New" w:hAnsi="Calibri" w:ascii="Calibri"/>
          <w:sz w:val="22"/>
          <w:szCs w:val="22"/>
        </w:rPr>
        <w:t xml:space="preserve"> upravitelj</w:t>
      </w:r>
      <w:r w:rsidR="00E45C8C" w:rsidRPr="00C5481A">
        <w:rPr>
          <w:rFonts w:cs="Courier New" w:hAnsi="Calibri" w:ascii="Calibri"/>
          <w:sz w:val="22"/>
          <w:szCs w:val="22"/>
        </w:rPr>
        <w:t>a</w:t>
      </w:r>
      <w:r w:rsidR="00E130E1" w:rsidRPr="00C5481A">
        <w:rPr>
          <w:rFonts w:cs="Courier New" w:hAnsi="Calibri" w:ascii="Calibri"/>
          <w:sz w:val="22"/>
          <w:szCs w:val="22"/>
        </w:rPr>
        <w:t xml:space="preserve"> o gospodarskom položaju stečajnog dužnika i njegovim uzrocima.</w:t>
      </w:r>
    </w:p>
    <w:p w:rsidRDefault="00E130E1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</w:p>
    <w:p w:rsidRDefault="00E0645E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2.</w:t>
      </w:r>
      <w:r w:rsidRPr="00C5481A">
        <w:rPr>
          <w:rFonts w:cs="Courier New" w:hAnsi="Calibri" w:ascii="Calibri"/>
          <w:sz w:val="22"/>
          <w:szCs w:val="22"/>
        </w:rPr>
        <w:tab/>
      </w:r>
      <w:r w:rsidRPr="00C5481A">
        <w:rPr>
          <w:rFonts w:cs="Courier New" w:hAnsi="Calibri" w:ascii="Calibri"/>
          <w:sz w:val="22"/>
          <w:szCs w:val="22"/>
        </w:rPr>
        <w:tab/>
      </w:r>
      <w:r w:rsidR="00E45C8C" w:rsidRPr="00C5481A">
        <w:rPr>
          <w:rFonts w:cs="Courier New" w:hAnsi="Calibri" w:ascii="Calibri"/>
          <w:sz w:val="22"/>
          <w:szCs w:val="22"/>
        </w:rPr>
        <w:t xml:space="preserve">Utvrđuje se da </w:t>
      </w:r>
      <w:r w:rsidR="00E130E1" w:rsidRPr="00C5481A">
        <w:rPr>
          <w:rFonts w:cs="Courier New" w:hAnsi="Calibri" w:ascii="Calibri"/>
          <w:sz w:val="22"/>
          <w:szCs w:val="22"/>
        </w:rPr>
        <w:t xml:space="preserve">nema mogućnosti da se poslovanje stečajnog dužnika nastavi ili ponovno pokrene. </w:t>
      </w:r>
    </w:p>
    <w:p w:rsidRDefault="00E130E1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</w:p>
    <w:p w:rsidRDefault="00DE4301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3.</w:t>
      </w:r>
      <w:r w:rsidRPr="00C5481A">
        <w:rPr>
          <w:rFonts w:cs="Courier New" w:hAnsi="Calibri" w:ascii="Calibri"/>
          <w:sz w:val="22"/>
          <w:szCs w:val="22"/>
        </w:rPr>
        <w:tab/>
      </w:r>
      <w:r w:rsidRPr="00C5481A">
        <w:rPr>
          <w:rFonts w:cs="Courier New" w:hAnsi="Calibri" w:ascii="Calibri"/>
          <w:sz w:val="22"/>
          <w:szCs w:val="22"/>
        </w:rPr>
        <w:tab/>
      </w:r>
      <w:r w:rsidR="00E130E1" w:rsidRPr="00C5481A">
        <w:rPr>
          <w:rFonts w:cs="Courier New" w:hAnsi="Calibri" w:ascii="Calibri"/>
          <w:sz w:val="22"/>
          <w:szCs w:val="22"/>
        </w:rPr>
        <w:t>Prihvaćaju se do</w:t>
      </w:r>
      <w:r w:rsidR="001B3A3B" w:rsidRPr="00C5481A">
        <w:rPr>
          <w:rFonts w:cs="Courier New" w:hAnsi="Calibri" w:ascii="Calibri"/>
          <w:sz w:val="22"/>
          <w:szCs w:val="22"/>
        </w:rPr>
        <w:t xml:space="preserve"> </w:t>
      </w:r>
      <w:r w:rsidR="00E130E1" w:rsidRPr="00C5481A">
        <w:rPr>
          <w:rFonts w:cs="Courier New" w:hAnsi="Calibri" w:ascii="Calibri"/>
          <w:sz w:val="22"/>
          <w:szCs w:val="22"/>
        </w:rPr>
        <w:t>sada poduzete radnje stečajn</w:t>
      </w:r>
      <w:r w:rsidR="00E45C8C" w:rsidRPr="00C5481A">
        <w:rPr>
          <w:rFonts w:cs="Courier New" w:hAnsi="Calibri" w:ascii="Calibri"/>
          <w:sz w:val="22"/>
          <w:szCs w:val="22"/>
        </w:rPr>
        <w:t>og</w:t>
      </w:r>
      <w:r w:rsidR="00E130E1" w:rsidRPr="00C5481A">
        <w:rPr>
          <w:rFonts w:cs="Courier New" w:hAnsi="Calibri" w:ascii="Calibri"/>
          <w:sz w:val="22"/>
          <w:szCs w:val="22"/>
        </w:rPr>
        <w:t xml:space="preserve"> upravitelj</w:t>
      </w:r>
      <w:r w:rsidR="00E45C8C" w:rsidRPr="00C5481A">
        <w:rPr>
          <w:rFonts w:cs="Courier New" w:hAnsi="Calibri" w:ascii="Calibri"/>
          <w:sz w:val="22"/>
          <w:szCs w:val="22"/>
        </w:rPr>
        <w:t>a</w:t>
      </w:r>
      <w:r w:rsidR="00E130E1" w:rsidRPr="00C5481A">
        <w:rPr>
          <w:rFonts w:cs="Courier New" w:hAnsi="Calibri" w:ascii="Calibri"/>
          <w:sz w:val="22"/>
          <w:szCs w:val="22"/>
        </w:rPr>
        <w:t>.</w:t>
      </w:r>
    </w:p>
    <w:p w:rsidRDefault="00DE4301" w:rsidP="00E0645E" w:rsidR="00DE4301" w:rsidRPr="00C5481A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</w:p>
    <w:p w:rsidRDefault="00DE4301" w:rsidP="00A70176" w:rsidR="00A70176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4.</w:t>
      </w:r>
      <w:r w:rsidRPr="00C5481A">
        <w:rPr>
          <w:rFonts w:cs="Courier New" w:hAnsi="Calibri" w:ascii="Calibri"/>
          <w:sz w:val="22"/>
          <w:szCs w:val="22"/>
        </w:rPr>
        <w:tab/>
      </w:r>
      <w:r w:rsidR="00D20046">
        <w:rPr>
          <w:rFonts w:cs="Courier New" w:hAnsi="Calibri" w:ascii="Calibri"/>
          <w:sz w:val="22"/>
          <w:szCs w:val="22"/>
        </w:rPr>
        <w:t>Sukladno čl. 247. st. 1. Stečajnog zakona prodati će se nekretnine</w:t>
      </w:r>
      <w:r w:rsidR="00A70176" w:rsidRPr="00A70176">
        <w:rPr>
          <w:rFonts w:cs="Courier New" w:hAnsi="Calibri" w:ascii="Calibri"/>
          <w:sz w:val="22"/>
          <w:szCs w:val="22"/>
        </w:rPr>
        <w:t>:</w:t>
      </w:r>
    </w:p>
    <w:p w:rsidRDefault="00D20046" w:rsidP="00A70176" w:rsidR="00D20046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</w:p>
    <w:p w:rsidRDefault="00D20046" w:rsidP="00D20046" w:rsidR="00D20046" w:rsidRPr="00B64065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</w:t>
      </w:r>
      <w:r w:rsidRPr="00B64065">
        <w:rPr>
          <w:rFonts w:hAnsi="Calibri" w:ascii="Calibri"/>
          <w:sz w:val="22"/>
          <w:szCs w:val="22"/>
        </w:rPr>
        <w:t>k.č.br. 660/1 vinograd, hustica 140čhv 504 m2,upisano u zk.ul.br. 3836 k.o. Psarjevo</w:t>
      </w:r>
      <w:r>
        <w:rPr>
          <w:rFonts w:hAnsi="Calibri" w:ascii="Calibri"/>
          <w:sz w:val="22"/>
          <w:szCs w:val="22"/>
        </w:rPr>
        <w:t>;</w:t>
      </w:r>
    </w:p>
    <w:p w:rsidRDefault="00D20046" w:rsidP="00D20046" w:rsidR="00D20046" w:rsidRPr="00B64065">
      <w:pPr>
        <w:ind w:left="927"/>
        <w:jc w:val="both"/>
        <w:rPr>
          <w:rFonts w:hAnsi="Calibri" w:ascii="Calibri"/>
          <w:sz w:val="22"/>
          <w:szCs w:val="22"/>
        </w:rPr>
      </w:pPr>
    </w:p>
    <w:p w:rsidRDefault="00D20046" w:rsidP="00D20046" w:rsidR="00D20046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</w:t>
      </w:r>
      <w:r w:rsidRPr="00B64065">
        <w:rPr>
          <w:rFonts w:hAnsi="Calibri" w:ascii="Calibri"/>
          <w:sz w:val="22"/>
          <w:szCs w:val="22"/>
        </w:rPr>
        <w:t>6. Suvlasnički dio: 33/617 ETAŽNO VLASNIŠTVO (E-6) 1. dijela koji je suvlasnički dio povezan s cjelinom apartmana br. 5, u prizemlju, sredina objekta B 1.3., ukupne površine 25,81 m2, koji se sastoji od kuhinje s boravkom, kupaone i hodnika, te pripatka terase površine 2,13 m2 i kućnog vrta površine 4,48 m2, što čini sveukupnu površinu od 32,42 m2. Nekretnina je upisana u zemljišnim knjigama Općinskog suda u Splitu, Zemljišnoknjižni odjel Split, k.o. 329762, GROHOTE, zk.ul.br. 1711, etaža 6.</w:t>
      </w:r>
    </w:p>
    <w:p w:rsidRDefault="00D20046" w:rsidP="00D20046" w:rsidR="00D20046">
      <w:pPr>
        <w:pStyle w:val="Odlomakpopisa"/>
        <w:rPr>
          <w:rFonts w:hAnsi="Calibri" w:ascii="Calibri"/>
          <w:sz w:val="22"/>
          <w:szCs w:val="22"/>
        </w:rPr>
      </w:pPr>
    </w:p>
    <w:p w:rsidRDefault="00D20046" w:rsidP="00D20046" w:rsidR="00D20046">
      <w:p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5. Po završetku pokrenutih sporova odlučiti će se o prodaji nekretnina:</w:t>
      </w:r>
    </w:p>
    <w:p w:rsidRDefault="00D20046" w:rsidP="00D20046" w:rsidR="00D20046" w:rsidRPr="00D20046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-  </w:t>
      </w:r>
      <w:r w:rsidRPr="00D20046">
        <w:rPr>
          <w:rFonts w:hAnsi="Calibri" w:ascii="Calibri"/>
          <w:sz w:val="22"/>
          <w:szCs w:val="22"/>
        </w:rPr>
        <w:t xml:space="preserve">k.č.br. 516/1 ZGR koju u naravi čini KUĆA i k.č.br. 1322 koju u naravi čini vrt koje su upisane u </w:t>
      </w:r>
      <w:r>
        <w:rPr>
          <w:rFonts w:hAnsi="Calibri" w:ascii="Calibri"/>
          <w:sz w:val="22"/>
          <w:szCs w:val="22"/>
        </w:rPr>
        <w:t xml:space="preserve">    </w:t>
      </w:r>
      <w:r w:rsidRPr="00D20046">
        <w:rPr>
          <w:rFonts w:hAnsi="Calibri" w:ascii="Calibri"/>
          <w:sz w:val="22"/>
          <w:szCs w:val="22"/>
        </w:rPr>
        <w:t>zemljišnim knjigama Općinskog suda u Rijeci, Zemljišnoknjižni odjel Mali lošinj, zk.ul.br. 3331 k.o. 302546 Veli Lošinj;</w:t>
      </w:r>
    </w:p>
    <w:p w:rsidRDefault="00D20046" w:rsidP="00D20046" w:rsidR="00D20046" w:rsidRPr="00D20046">
      <w:pPr>
        <w:jc w:val="both"/>
        <w:rPr>
          <w:rFonts w:hAnsi="Calibri" w:ascii="Calibri"/>
          <w:sz w:val="22"/>
          <w:szCs w:val="22"/>
        </w:rPr>
      </w:pPr>
    </w:p>
    <w:p w:rsidRDefault="00D20046" w:rsidP="00D20046" w:rsidR="00D20046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  </w:t>
      </w:r>
      <w:r w:rsidRPr="00D20046">
        <w:rPr>
          <w:rFonts w:hAnsi="Calibri" w:ascii="Calibri"/>
          <w:sz w:val="22"/>
          <w:szCs w:val="22"/>
        </w:rPr>
        <w:t xml:space="preserve"> k.č.br. 1180/2 koju u naravi čini KUĆA I DVORIŠTE površine 791 m2 upisane u zemljišnoj knjizi Općinskog građanskog suda u Zagrebu, Zemljišnoknjižni odjel Sveti Ivan Zelina, zk.ul.br. 2672 k.o. 335916 Psarjevo;</w:t>
      </w:r>
    </w:p>
    <w:p w:rsidRDefault="00D20046" w:rsidP="00D20046" w:rsidR="00D20046">
      <w:pPr>
        <w:jc w:val="both"/>
        <w:rPr>
          <w:rFonts w:hAnsi="Calibri" w:ascii="Calibri"/>
          <w:sz w:val="22"/>
          <w:szCs w:val="22"/>
        </w:rPr>
      </w:pPr>
    </w:p>
    <w:p w:rsidRDefault="003F7BCC" w:rsidP="00A70176" w:rsidR="003F7BCC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  <w:r>
        <w:rPr>
          <w:rFonts w:cs="Courier New" w:hAnsi="Calibri" w:ascii="Calibri"/>
          <w:sz w:val="22"/>
          <w:szCs w:val="22"/>
        </w:rPr>
        <w:t>.</w:t>
      </w:r>
    </w:p>
    <w:p w:rsidRDefault="00813F92" w:rsidP="008C48C7" w:rsidR="00813F92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</w:p>
    <w:p w:rsidRDefault="008C48C7" w:rsidP="008C48C7" w:rsidR="008C48C7" w:rsidRPr="00C5481A">
      <w:pPr>
        <w:ind w:hanging="709" w:left="709"/>
        <w:jc w:val="both"/>
        <w:rPr>
          <w:rFonts w:hAnsi="Calibri" w:ascii="Calibri"/>
          <w:sz w:val="22"/>
          <w:szCs w:val="22"/>
        </w:rPr>
      </w:pPr>
    </w:p>
    <w:p w:rsidRDefault="00666E74" w:rsidP="00C607C4" w:rsidR="00E130E1" w:rsidRPr="00C5481A">
      <w:pPr>
        <w:pStyle w:val="Tijeloteksta"/>
        <w:tabs>
          <w:tab w:pos="426" w:val="left"/>
        </w:tabs>
        <w:rPr>
          <w:rFonts w:cs="Courier New" w:hAnsi="Calibri" w:ascii="Calibri"/>
          <w:sz w:val="22"/>
          <w:szCs w:val="22"/>
        </w:rPr>
      </w:pPr>
      <w:r>
        <w:rPr>
          <w:rFonts w:cs="Courier New" w:hAnsi="Calibri" w:ascii="Calibri"/>
          <w:sz w:val="22"/>
          <w:szCs w:val="22"/>
        </w:rPr>
        <w:t xml:space="preserve">U Zagrebu, </w:t>
      </w:r>
      <w:r w:rsidR="006B5C8F">
        <w:rPr>
          <w:rFonts w:cs="Courier New" w:hAnsi="Calibri" w:ascii="Calibri"/>
          <w:sz w:val="22"/>
          <w:szCs w:val="22"/>
        </w:rPr>
        <w:t>10</w:t>
      </w:r>
      <w:r>
        <w:rPr>
          <w:rFonts w:cs="Courier New" w:hAnsi="Calibri" w:ascii="Calibri"/>
          <w:sz w:val="22"/>
          <w:szCs w:val="22"/>
        </w:rPr>
        <w:t xml:space="preserve">. </w:t>
      </w:r>
      <w:r w:rsidR="006B5C8F">
        <w:rPr>
          <w:rFonts w:cs="Courier New" w:hAnsi="Calibri" w:ascii="Calibri"/>
          <w:sz w:val="22"/>
          <w:szCs w:val="22"/>
        </w:rPr>
        <w:t>veljače</w:t>
      </w:r>
      <w:r>
        <w:rPr>
          <w:rFonts w:cs="Courier New" w:hAnsi="Calibri" w:ascii="Calibri"/>
          <w:sz w:val="22"/>
          <w:szCs w:val="22"/>
        </w:rPr>
        <w:t xml:space="preserve"> 201</w:t>
      </w:r>
      <w:r w:rsidR="006B5C8F">
        <w:rPr>
          <w:rFonts w:cs="Courier New" w:hAnsi="Calibri" w:ascii="Calibri"/>
          <w:sz w:val="22"/>
          <w:szCs w:val="22"/>
        </w:rPr>
        <w:t>9</w:t>
      </w:r>
      <w:r w:rsidR="00855FEC" w:rsidRPr="00C5481A">
        <w:rPr>
          <w:rFonts w:cs="Courier New" w:hAnsi="Calibri" w:ascii="Calibri"/>
          <w:sz w:val="22"/>
          <w:szCs w:val="22"/>
        </w:rPr>
        <w:t>.</w:t>
      </w:r>
      <w:r>
        <w:rPr>
          <w:rFonts w:cs="Courier New" w:hAnsi="Calibri" w:ascii="Calibri"/>
          <w:sz w:val="22"/>
          <w:szCs w:val="22"/>
        </w:rPr>
        <w:t xml:space="preserve"> godine</w:t>
      </w:r>
    </w:p>
    <w:p w:rsidRDefault="00E130E1" w:rsidP="00C607C4" w:rsidR="00E130E1" w:rsidRPr="00C5481A">
      <w:pPr>
        <w:pStyle w:val="Tijeloteksta"/>
        <w:tabs>
          <w:tab w:pos="426" w:val="left"/>
        </w:tabs>
        <w:rPr>
          <w:rFonts w:hAnsi="Calibri" w:ascii="Calibri"/>
          <w:sz w:val="22"/>
          <w:szCs w:val="22"/>
        </w:rPr>
      </w:pPr>
    </w:p>
    <w:p w:rsidRDefault="00855FEC" w:rsidP="00855FEC" w:rsidR="00411263" w:rsidRPr="00C5481A">
      <w:pPr>
        <w:ind w:hanging="1440" w:left="1440"/>
        <w:jc w:val="right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______________________</w:t>
      </w:r>
    </w:p>
    <w:p w:rsidRDefault="00855FEC" w:rsidP="00855FEC" w:rsidR="00855FEC" w:rsidRPr="00C5481A">
      <w:pPr>
        <w:ind w:hanging="1440" w:left="1440"/>
        <w:jc w:val="right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Stečajni upravitelj</w:t>
      </w:r>
    </w:p>
    <w:p w:rsidRDefault="00666E74" w:rsidP="00855FEC" w:rsidR="00855FEC">
      <w:pPr>
        <w:ind w:hanging="1440" w:left="1440"/>
        <w:jc w:val="right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Goran Jedličko</w:t>
      </w: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855FEC" w:rsidR="00DB2923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DB2923" w:rsidP="00DB2923" w:rsidR="00DB2923" w:rsidRPr="00120310">
      <w:pPr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Obrazac 19.</w:t>
      </w:r>
    </w:p>
    <w:p w:rsidRDefault="00DB2923" w:rsidP="00DB2923" w:rsidR="00DB2923" w:rsidRPr="00120310">
      <w:pPr>
        <w:jc w:val="both"/>
        <w:rPr>
          <w:rFonts w:cs="Arial" w:hAnsi="Arial" w:ascii="Arial"/>
          <w:sz w:val="18"/>
          <w:szCs w:val="18"/>
        </w:rPr>
      </w:pPr>
      <w:r w:rsidRPr="00120310">
        <w:rPr>
          <w:rFonts w:cs="Arial" w:hAnsi="Arial" w:ascii="Arial"/>
          <w:sz w:val="18"/>
          <w:szCs w:val="18"/>
          <w:lang w:val="pl-PL"/>
        </w:rPr>
        <w:t>Nadle</w:t>
      </w:r>
      <w:r w:rsidRPr="00120310">
        <w:rPr>
          <w:rFonts w:cs="Arial" w:hAnsi="Arial" w:ascii="Arial"/>
          <w:sz w:val="18"/>
          <w:szCs w:val="18"/>
        </w:rPr>
        <w:t>ž</w:t>
      </w:r>
      <w:r w:rsidRPr="00120310">
        <w:rPr>
          <w:rFonts w:cs="Arial" w:hAnsi="Arial" w:ascii="Arial"/>
          <w:sz w:val="18"/>
          <w:szCs w:val="18"/>
          <w:lang w:val="pl-PL"/>
        </w:rPr>
        <w:t>ni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trgova</w:t>
      </w:r>
      <w:r w:rsidRPr="00120310">
        <w:rPr>
          <w:rFonts w:cs="Arial" w:hAnsi="Arial" w:ascii="Arial"/>
          <w:sz w:val="18"/>
          <w:szCs w:val="18"/>
        </w:rPr>
        <w:t>č</w:t>
      </w:r>
      <w:r w:rsidRPr="00120310">
        <w:rPr>
          <w:rFonts w:cs="Arial" w:hAnsi="Arial" w:ascii="Arial"/>
          <w:sz w:val="18"/>
          <w:szCs w:val="18"/>
          <w:lang w:val="pl-PL"/>
        </w:rPr>
        <w:t>ki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sud</w:t>
      </w:r>
      <w:r w:rsidRPr="00120310">
        <w:rPr>
          <w:rFonts w:cs="Arial" w:hAnsi="Arial" w:ascii="Arial"/>
          <w:sz w:val="18"/>
          <w:szCs w:val="18"/>
        </w:rPr>
        <w:t xml:space="preserve"> :  </w:t>
      </w:r>
      <w:r w:rsidRPr="00120310">
        <w:rPr>
          <w:rFonts w:cs="Arial" w:hAnsi="Arial" w:ascii="Arial"/>
          <w:b/>
          <w:sz w:val="18"/>
          <w:szCs w:val="18"/>
        </w:rPr>
        <w:t>TRGOVAČKI SUD U ZAGREBU</w:t>
      </w:r>
    </w:p>
    <w:p w:rsidRDefault="00DB2923" w:rsidP="00DB2923" w:rsidR="00DB2923" w:rsidRPr="00120310">
      <w:pPr>
        <w:jc w:val="both"/>
        <w:rPr>
          <w:rFonts w:cs="Arial" w:hAnsi="Arial" w:ascii="Arial"/>
          <w:b/>
          <w:sz w:val="18"/>
          <w:szCs w:val="18"/>
          <w:lang w:val="pl-PL"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Poslovni broj spisa :         </w:t>
      </w:r>
      <w:r w:rsidRPr="00120310">
        <w:rPr>
          <w:rFonts w:cs="Arial" w:hAnsi="Arial" w:ascii="Arial"/>
          <w:b/>
          <w:sz w:val="18"/>
          <w:szCs w:val="18"/>
          <w:lang w:val="pl-PL"/>
        </w:rPr>
        <w:t>St-</w:t>
      </w:r>
      <w:r>
        <w:rPr>
          <w:rFonts w:cs="Arial" w:hAnsi="Arial" w:ascii="Arial"/>
          <w:b/>
          <w:sz w:val="18"/>
          <w:szCs w:val="18"/>
          <w:lang w:val="pl-PL"/>
        </w:rPr>
        <w:t>252/2017</w:t>
      </w:r>
    </w:p>
    <w:p w:rsidRDefault="00DB2923" w:rsidP="00DB2923" w:rsidR="00DB2923" w:rsidRPr="008F158A">
      <w:pPr>
        <w:ind w:hanging="2880" w:left="2880"/>
        <w:rPr>
          <w:b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Dužnik :                           </w:t>
      </w:r>
      <w:r w:rsidRPr="001003E1">
        <w:rPr>
          <w:b/>
          <w:bCs/>
        </w:rPr>
        <w:t>GENERO USLUGE d.o.o. u stečaju, OIB:  78261732261, Zagreb, Slavenskog 5</w:t>
      </w:r>
    </w:p>
    <w:p w:rsidRDefault="00DB2923" w:rsidP="00DB2923" w:rsidR="00DB2923">
      <w:pPr>
        <w:rPr>
          <w:b/>
          <w:bCs/>
        </w:rPr>
      </w:pPr>
    </w:p>
    <w:p w:rsidRDefault="00DB2923" w:rsidP="00DB2923" w:rsidR="00DB2923" w:rsidRPr="00120310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DB2923" w:rsidP="00DB2923" w:rsidR="00DB2923" w:rsidRPr="00120310">
      <w:pPr>
        <w:jc w:val="center"/>
        <w:rPr>
          <w:rFonts w:cs="Arial" w:hAnsi="Arial" w:ascii="Arial"/>
          <w:b/>
          <w:sz w:val="18"/>
          <w:szCs w:val="18"/>
          <w:lang w:val="pl-PL"/>
        </w:rPr>
      </w:pPr>
      <w:r w:rsidRPr="00120310">
        <w:rPr>
          <w:rFonts w:cs="Arial" w:hAnsi="Arial" w:ascii="Arial"/>
          <w:b/>
          <w:sz w:val="18"/>
          <w:szCs w:val="18"/>
          <w:lang w:val="pl-PL"/>
        </w:rPr>
        <w:t>TABLICA PRIJAVLJENIH TRAŽBINA, RAZLUČNIH I IZLUČNIH PRAVA</w:t>
      </w:r>
    </w:p>
    <w:p w:rsidRDefault="00DB2923" w:rsidP="00DB2923" w:rsidR="00DB2923" w:rsidRPr="00120310">
      <w:pPr>
        <w:jc w:val="center"/>
        <w:rPr>
          <w:rFonts w:cs="Arial" w:hAnsi="Arial" w:ascii="Arial"/>
          <w:sz w:val="18"/>
          <w:szCs w:val="18"/>
          <w:lang w:val="pl-PL"/>
        </w:rPr>
      </w:pPr>
    </w:p>
    <w:p w:rsidRDefault="00DB2923" w:rsidP="00DB2923" w:rsidR="00DB2923">
      <w:pPr>
        <w:pStyle w:val="Bezproreda"/>
        <w:numPr>
          <w:ilvl w:val="0"/>
          <w:numId w:val="25"/>
        </w:numPr>
        <w:spacing w:after="0"/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TABLICA PRIJAVLJENIH TRAŽBINA</w:t>
      </w:r>
    </w:p>
    <w:p w:rsidRDefault="00DB2923" w:rsidP="00DB2923" w:rsidR="00DB2923" w:rsidRPr="00120310">
      <w:pPr>
        <w:rPr>
          <w:rFonts w:cs="Arial" w:hAnsi="Arial" w:ascii="Arial"/>
          <w:sz w:val="18"/>
          <w:szCs w:val="18"/>
        </w:rPr>
      </w:pPr>
    </w:p>
    <w:p w:rsidRDefault="00DB2923" w:rsidP="00DB2923" w:rsidR="00DB2923">
      <w:pPr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STEČAJNI</w:t>
      </w:r>
      <w:r>
        <w:rPr>
          <w:rFonts w:cs="Arial" w:hAnsi="Arial" w:ascii="Arial"/>
          <w:b/>
          <w:sz w:val="18"/>
          <w:szCs w:val="18"/>
        </w:rPr>
        <w:t xml:space="preserve"> V</w:t>
      </w:r>
      <w:r w:rsidRPr="00120310">
        <w:rPr>
          <w:rFonts w:cs="Arial" w:hAnsi="Arial" w:ascii="Arial"/>
          <w:b/>
          <w:sz w:val="18"/>
          <w:szCs w:val="18"/>
        </w:rPr>
        <w:t>JEROVNI</w:t>
      </w:r>
      <w:r>
        <w:rPr>
          <w:rFonts w:cs="Arial" w:hAnsi="Arial" w:ascii="Arial"/>
          <w:b/>
          <w:sz w:val="18"/>
          <w:szCs w:val="18"/>
        </w:rPr>
        <w:t xml:space="preserve">CI </w:t>
      </w:r>
      <w:r w:rsidRPr="00120310">
        <w:rPr>
          <w:rFonts w:cs="Arial" w:hAnsi="Arial" w:ascii="Arial"/>
          <w:b/>
          <w:sz w:val="18"/>
          <w:szCs w:val="18"/>
        </w:rPr>
        <w:t>PRVOG VIŠEG ISPLATNOG REDA</w:t>
      </w:r>
    </w:p>
    <w:p w:rsidRDefault="00DB2923" w:rsidP="00DB2923" w:rsidR="00DB2923">
      <w:pPr>
        <w:jc w:val="center"/>
        <w:rPr>
          <w:rFonts w:cs="Arial" w:hAnsi="Arial" w:ascii="Arial"/>
          <w:b/>
          <w:sz w:val="18"/>
          <w:szCs w:val="18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955"/>
        <w:gridCol w:w="954"/>
        <w:gridCol w:w="954"/>
        <w:gridCol w:w="487"/>
        <w:gridCol w:w="927"/>
        <w:gridCol w:w="216"/>
        <w:gridCol w:w="475"/>
        <w:gridCol w:w="970"/>
        <w:gridCol w:w="954"/>
        <w:gridCol w:w="216"/>
        <w:gridCol w:w="602"/>
        <w:gridCol w:w="899"/>
        <w:gridCol w:w="216"/>
        <w:gridCol w:w="912"/>
      </w:tblGrid>
      <w:tr w:rsidTr="00DB2923" w:rsidR="00DB2923" w:rsidRPr="008C2CC7">
        <w:trPr>
          <w:trHeight w:val="510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Redni broj 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 xml:space="preserve">prijavljene 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 xml:space="preserve">Ime i prezime 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 xml:space="preserve">/ tvrtka  ili naziv 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OIB vjerovnik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 xml:space="preserve">a </w:t>
            </w:r>
          </w:p>
        </w:tc>
        <w:tc>
          <w:tcPr>
            <w:tcW w:type="auto" w:w="0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 xml:space="preserve">Adresa / sjedište 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vjerovnika</w:t>
            </w:r>
          </w:p>
        </w:tc>
        <w:tc>
          <w:tcPr>
            <w:tcW w:type="auto" w:w="0"/>
            <w:gridSpan w:val="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i/>
                <w:iCs/>
                <w:lang w:eastAsia="hr-HR"/>
              </w:rPr>
            </w:pPr>
            <w:r w:rsidRPr="008C2CC7">
              <w:rPr>
                <w:rFonts w:cs="Arial" w:hAnsi="Arial" w:ascii="Arial"/>
                <w:i/>
                <w:iCs/>
                <w:lang w:eastAsia="hr-HR"/>
              </w:rPr>
              <w:lastRenderedPageBreak/>
              <w:footnoteReference w:id="1" w:customMarkFollows="true"/>
              <w:t xml:space="preserve">Iznos </w:t>
            </w:r>
            <w:r w:rsidRPr="008C2CC7">
              <w:rPr>
                <w:rFonts w:cs="Arial" w:hAnsi="Arial" w:ascii="Arial"/>
                <w:i/>
                <w:iCs/>
                <w:lang w:eastAsia="hr-HR"/>
              </w:rPr>
              <w:lastRenderedPageBreak/>
              <w:t>prijavljene tražbine (kn)</w:t>
            </w:r>
            <w:r w:rsidRPr="008C2CC7">
              <w:rPr>
                <w:rStyle w:val="Referencafusnote"/>
                <w:rFonts w:cs="Arial" w:hAnsi="Arial" w:ascii="Arial"/>
                <w:sz w:val="18"/>
                <w:szCs w:val="18"/>
              </w:rPr>
              <w:t xml:space="preserve"> </w:t>
            </w:r>
            <w:r w:rsidRPr="008C2CC7">
              <w:rPr>
                <w:rStyle w:val="Referencafusnote"/>
                <w:rFonts w:cs="Arial" w:hAnsi="Arial" w:ascii="Arial"/>
                <w:sz w:val="18"/>
                <w:szCs w:val="18"/>
              </w:rPr>
              <w:footnoteReference w:id="2"/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 xml:space="preserve">Pravna osnova 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 xml:space="preserve">prijavljene 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tražbine</w:t>
            </w:r>
          </w:p>
        </w:tc>
        <w:tc>
          <w:tcPr>
            <w:tcW w:type="auto" w:w="0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Iznos priznat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e tražbin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e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Iznos osporen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 xml:space="preserve">e tražbine </w:t>
            </w: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(kn)</w:t>
            </w:r>
          </w:p>
        </w:tc>
        <w:tc>
          <w:tcPr>
            <w:tcW w:type="auto" w:w="0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bCs/>
                <w:color w:val="000000"/>
                <w:sz w:val="18"/>
                <w:szCs w:val="18"/>
                <w:lang w:eastAsia="hr-HR"/>
              </w:rPr>
              <w:lastRenderedPageBreak/>
              <w:t>Razlog osporavanj</w:t>
            </w:r>
            <w:r w:rsidRPr="008C2CC7">
              <w:rPr>
                <w:rFonts w:cs="Arial" w:hAnsi="Arial" w:ascii="Arial"/>
                <w:bCs/>
                <w:color w:val="000000"/>
                <w:sz w:val="18"/>
                <w:szCs w:val="18"/>
                <w:lang w:eastAsia="hr-HR"/>
              </w:rPr>
              <w:lastRenderedPageBreak/>
              <w:t>a tražbine</w:t>
            </w:r>
          </w:p>
        </w:tc>
      </w:tr>
      <w:tr w:rsidTr="00DB2923" w:rsidR="00DB2923" w:rsidRPr="008C2CC7">
        <w:trPr>
          <w:trHeight w:val="334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i/>
                <w:iCs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DB2923" w:rsidR="00DB2923" w:rsidRPr="008C2CC7">
        <w:trPr>
          <w:trHeight w:val="334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BRUTO II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B2923" w:rsidP="00CA0748" w:rsidR="00DB2923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DB2923" w:rsidR="00DB2923" w:rsidRPr="008C2CC7">
        <w:trPr>
          <w:trHeight w:val="637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DB2923" w:rsidR="00DB2923" w:rsidRPr="008C2CC7">
        <w:trPr>
          <w:trHeight w:val="637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/</w:t>
            </w:r>
          </w:p>
          <w:p w:rsidRDefault="00DB2923" w:rsidP="00CA0748" w:rsidR="00DB2923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DB2923" w:rsidR="00DB2923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auto" w:w="0"/>
            <w:vAlign w:val="center"/>
          </w:tcPr>
          <w:p w:rsidRDefault="00DB2923" w:rsidP="00CA0748" w:rsidR="00DB2923">
            <w:pPr>
              <w:tabs>
                <w:tab w:pos="510" w:val="left"/>
              </w:tabs>
              <w:ind w:left="-1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</w:tcPr>
          <w:p w:rsidRDefault="00DB2923" w:rsidP="00CA0748" w:rsidR="00DB292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gridSpan w:val="2"/>
          </w:tcPr>
          <w:p w:rsidRDefault="00DB2923" w:rsidP="00CA0748" w:rsidR="00DB292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UKUPNO</w:t>
            </w:r>
          </w:p>
        </w:tc>
        <w:tc>
          <w:tcPr>
            <w:tcW w:type="auto" w:w="0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DB2923" w:rsidP="00CA0748" w:rsidR="00DB292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vAlign w:val="center"/>
          </w:tcPr>
          <w:p w:rsidRDefault="00DB2923" w:rsidP="00CA0748" w:rsidR="00DB292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gridSpan w:val="2"/>
            <w:vAlign w:val="center"/>
          </w:tcPr>
          <w:p w:rsidRDefault="00DB2923" w:rsidP="00CA0748" w:rsidR="00DB2923" w:rsidRPr="00EC092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</w:tcPr>
          <w:p w:rsidRDefault="00DB2923" w:rsidP="00CA0748" w:rsidR="00DB2923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</w:tbl>
    <w:p w:rsidRDefault="00DB2923" w:rsidP="00DB2923" w:rsidR="00DB2923">
      <w:pPr>
        <w:rPr>
          <w:rFonts w:cs="Arial" w:hAnsi="Arial" w:ascii="Arial"/>
          <w:b/>
          <w:sz w:val="18"/>
          <w:szCs w:val="18"/>
        </w:rPr>
      </w:pPr>
    </w:p>
    <w:p w:rsidRDefault="00DB2923" w:rsidP="00DB2923" w:rsidR="00DB2923">
      <w:pPr>
        <w:jc w:val="center"/>
        <w:rPr>
          <w:rFonts w:cs="Arial" w:hAnsi="Arial" w:ascii="Arial"/>
          <w:b/>
          <w:sz w:val="18"/>
          <w:szCs w:val="18"/>
        </w:rPr>
      </w:pPr>
    </w:p>
    <w:p w:rsidRDefault="00DB2923" w:rsidP="00DB2923" w:rsidR="00DB2923">
      <w:pPr>
        <w:jc w:val="center"/>
        <w:rPr>
          <w:rFonts w:cs="Arial" w:hAnsi="Arial" w:ascii="Arial"/>
          <w:b/>
          <w:sz w:val="18"/>
          <w:szCs w:val="18"/>
        </w:rPr>
      </w:pPr>
    </w:p>
    <w:p w:rsidRDefault="00DB2923" w:rsidP="00DB2923" w:rsidR="00DB2923">
      <w:pPr>
        <w:jc w:val="center"/>
        <w:rPr>
          <w:rFonts w:cs="Arial" w:hAnsi="Arial" w:ascii="Arial"/>
          <w:b/>
          <w:sz w:val="18"/>
          <w:szCs w:val="18"/>
        </w:rPr>
      </w:pPr>
    </w:p>
    <w:p w:rsidRDefault="00DB2923" w:rsidP="00DB2923" w:rsidR="00DB2923" w:rsidRPr="00BE76F1">
      <w:pPr>
        <w:tabs>
          <w:tab w:pos="696" w:val="left"/>
        </w:tabs>
        <w:rPr>
          <w:rFonts w:cs="Arial" w:hAnsi="Arial" w:ascii="Arial"/>
          <w:sz w:val="18"/>
          <w:szCs w:val="18"/>
        </w:rPr>
      </w:pPr>
      <w:r w:rsidRPr="00BE76F1">
        <w:rPr>
          <w:rFonts w:cs="Arial" w:hAnsi="Arial" w:ascii="Arial"/>
          <w:sz w:val="18"/>
          <w:szCs w:val="18"/>
        </w:rPr>
        <w:tab/>
        <w:t xml:space="preserve">Zagreb, </w:t>
      </w:r>
      <w:r>
        <w:rPr>
          <w:rFonts w:cs="Arial" w:hAnsi="Arial" w:ascii="Arial"/>
          <w:sz w:val="18"/>
          <w:szCs w:val="18"/>
        </w:rPr>
        <w:t>14</w:t>
      </w:r>
      <w:r w:rsidRPr="00BE76F1">
        <w:rPr>
          <w:rFonts w:cs="Arial" w:hAnsi="Arial" w:ascii="Arial"/>
          <w:sz w:val="18"/>
          <w:szCs w:val="18"/>
        </w:rPr>
        <w:t>.0</w:t>
      </w:r>
      <w:r>
        <w:rPr>
          <w:rFonts w:cs="Arial" w:hAnsi="Arial" w:ascii="Arial"/>
          <w:sz w:val="18"/>
          <w:szCs w:val="18"/>
        </w:rPr>
        <w:t>2</w:t>
      </w:r>
      <w:r w:rsidRPr="00BE76F1">
        <w:rPr>
          <w:rFonts w:cs="Arial" w:hAnsi="Arial" w:ascii="Arial"/>
          <w:sz w:val="18"/>
          <w:szCs w:val="18"/>
        </w:rPr>
        <w:t>.201</w:t>
      </w:r>
      <w:r>
        <w:rPr>
          <w:rFonts w:cs="Arial" w:hAnsi="Arial" w:ascii="Arial"/>
          <w:sz w:val="18"/>
          <w:szCs w:val="18"/>
        </w:rPr>
        <w:t>9</w:t>
      </w:r>
      <w:r w:rsidRPr="00BE76F1">
        <w:rPr>
          <w:rFonts w:cs="Arial" w:hAnsi="Arial" w:ascii="Arial"/>
          <w:sz w:val="18"/>
          <w:szCs w:val="18"/>
        </w:rPr>
        <w:t>. godine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>_____________________________</w:t>
      </w:r>
    </w:p>
    <w:p w:rsidRDefault="00DB2923" w:rsidP="00DB2923" w:rsidR="00DB2923">
      <w:pPr>
        <w:jc w:val="center"/>
        <w:rPr>
          <w:rFonts w:cs="Arial" w:hAnsi="Arial" w:ascii="Arial"/>
          <w:b/>
          <w:sz w:val="18"/>
          <w:szCs w:val="18"/>
        </w:rPr>
      </w:pPr>
    </w:p>
    <w:p w:rsidRDefault="00DB2923" w:rsidP="00DB2923" w:rsidR="00DB2923" w:rsidRPr="00BE76F1">
      <w:pPr>
        <w:jc w:val="center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  <w:t xml:space="preserve">                                                                 </w:t>
      </w:r>
      <w:r w:rsidRPr="00BE76F1">
        <w:rPr>
          <w:rFonts w:cs="Arial" w:hAnsi="Arial" w:ascii="Arial"/>
          <w:sz w:val="18"/>
          <w:szCs w:val="18"/>
        </w:rPr>
        <w:t>Stečajni upravitelj Goran Jedličko</w:t>
      </w:r>
    </w:p>
    <w:p w:rsidRDefault="00DB2923" w:rsidP="00DB2923" w:rsidR="00DB2923">
      <w:pPr>
        <w:jc w:val="center"/>
        <w:rPr>
          <w:rFonts w:cs="Arial" w:hAnsi="Arial" w:ascii="Arial"/>
          <w:b/>
          <w:sz w:val="18"/>
          <w:szCs w:val="18"/>
        </w:rPr>
      </w:pPr>
    </w:p>
    <w:p w:rsidRDefault="00DB2923" w:rsidP="00DB2923" w:rsidR="00DB2923" w:rsidRPr="00120310">
      <w:pPr>
        <w:rPr>
          <w:rFonts w:cs="Arial" w:hAnsi="Arial" w:ascii="Arial"/>
          <w:b/>
          <w:sz w:val="18"/>
          <w:szCs w:val="18"/>
        </w:rPr>
      </w:pPr>
    </w:p>
    <w:p w:rsidRDefault="00DB2923" w:rsidP="00DB2923" w:rsidR="00DB2923">
      <w:pPr>
        <w:rPr>
          <w:rFonts w:cs="Arial" w:hAnsi="Arial" w:ascii="Arial"/>
          <w:b/>
          <w:sz w:val="20"/>
          <w:szCs w:val="20"/>
        </w:rPr>
      </w:pPr>
    </w:p>
    <w:p w:rsidRDefault="00DB2923" w:rsidP="00DB2923" w:rsidR="00DB2923" w:rsidRPr="002D7444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DB2923" w:rsidP="00DB2923" w:rsidR="00DB2923" w:rsidRPr="00C5481A">
      <w:pPr>
        <w:ind w:hanging="1440" w:left="1440"/>
        <w:rPr>
          <w:rFonts w:hAnsi="Calibri" w:ascii="Calibri"/>
          <w:sz w:val="22"/>
          <w:szCs w:val="22"/>
        </w:rPr>
      </w:pPr>
    </w:p>
    <w:sectPr w:rsidSect="0029358B" w:rsidR="00DB2923" w:rsidRPr="00C5481A">
      <w:footerReference w:type="default" r:id="rId9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05F" w:rsidP="0029358B" w:rsidR="0065405F">
      <w:r>
        <w:separator/>
      </w:r>
    </w:p>
  </w:endnote>
  <w:endnote w:id="0" w:type="continuationSeparator">
    <w:p w:rsidRDefault="0065405F" w:rsidP="0029358B" w:rsidR="00654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E02" w:rsidP="0029358B" w:rsidR="009C4E02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E44F14">
      <w:rPr>
        <w:rFonts w:hAnsi="Calibri" w:ascii="Calibri"/>
        <w:bCs/>
        <w:noProof/>
        <w:sz w:val="18"/>
        <w:szCs w:val="18"/>
      </w:rPr>
      <w:t>1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E44F14">
      <w:rPr>
        <w:rFonts w:hAnsi="Calibri" w:ascii="Calibri"/>
        <w:bCs/>
        <w:noProof/>
        <w:sz w:val="18"/>
        <w:szCs w:val="18"/>
      </w:rPr>
      <w:t>14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05F" w:rsidP="0029358B" w:rsidR="0065405F">
      <w:r>
        <w:separator/>
      </w:r>
    </w:p>
  </w:footnote>
  <w:footnote w:id="0" w:type="continuationSeparator">
    <w:p w:rsidRDefault="0065405F" w:rsidP="0029358B" w:rsidR="0065405F">
      <w:r>
        <w:continuationSeparator/>
      </w:r>
    </w:p>
  </w:footnote>
  <w:footnote w:id="1">
    <w:p w:rsidRDefault="00DB2923" w:rsidP="00DB2923" w:rsidR="00DB2923">
      <w:pPr>
        <w:tabs>
          <w:tab w:pos="8805" w:val="left"/>
        </w:tabs>
      </w:pPr>
    </w:p>
  </w:footnote>
  <w:footnote w:id="2">
    <w:p w:rsidRDefault="00DB2923" w:rsidP="00DB2923" w:rsidR="00DB2923">
      <w:pPr>
        <w:pStyle w:val="Tekstfusnote"/>
        <w:rPr>
          <w:rFonts w:hAnsi="Times New Roman" w:ascii="Times New Roman"/>
        </w:rPr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</w:t>
      </w:r>
      <w:r>
        <w:rPr>
          <w:rFonts w:hAnsi="Times New Roman" w:ascii="Times New Roman"/>
        </w:rPr>
        <w:t xml:space="preserve">II </w:t>
      </w:r>
      <w:r w:rsidRPr="00545009">
        <w:rPr>
          <w:rFonts w:hAnsi="Times New Roman" w:ascii="Times New Roman"/>
        </w:rPr>
        <w:t xml:space="preserve"> i neto iznosu</w:t>
      </w:r>
    </w:p>
    <w:p w:rsidRDefault="00812FA7" w:rsidP="00DB2923" w:rsidR="00812FA7">
      <w:pPr>
        <w:pStyle w:val="Tekstfusnote"/>
        <w:rPr>
          <w:rFonts w:hAnsi="Times New Roman" w:ascii="Times New Roman"/>
        </w:rPr>
      </w:pPr>
    </w:p>
    <w:p w:rsidRDefault="00812FA7" w:rsidP="00DB2923" w:rsidR="00812FA7">
      <w:pPr>
        <w:pStyle w:val="Tekstfusnote"/>
        <w:rPr>
          <w:rFonts w:hAnsi="Times New Roman" w:ascii="Times New Roman"/>
        </w:rPr>
      </w:pPr>
    </w:p>
    <w:p w:rsidRDefault="00812FA7" w:rsidP="00DB2923" w:rsidR="00812FA7">
      <w:pPr>
        <w:pStyle w:val="Tekstfusnote"/>
        <w:rPr>
          <w:rFonts w:hAnsi="Times New Roman" w:ascii="Times New Roman"/>
        </w:rPr>
      </w:pPr>
    </w:p>
    <w:p w:rsidRDefault="00812FA7" w:rsidP="00DB2923" w:rsidR="00812FA7">
      <w:pPr>
        <w:pStyle w:val="Tekstfusnote"/>
        <w:rPr>
          <w:rFonts w:hAnsi="Times New Roman" w:ascii="Times New Roman"/>
        </w:rPr>
      </w:pPr>
    </w:p>
    <w:p w:rsidRDefault="00812FA7" w:rsidP="00812FA7" w:rsidR="00812FA7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812FA7" w:rsidP="00812FA7" w:rsidR="00812FA7" w:rsidRPr="00EC155B">
      <w:pPr>
        <w:jc w:val="center"/>
        <w:rPr>
          <w:b/>
          <w:sz w:val="28"/>
        </w:rPr>
      </w:pPr>
    </w:p>
    <w:p w:rsidRDefault="00812FA7" w:rsidP="00812FA7" w:rsidR="00812FA7" w:rsidRPr="00655B39">
      <w:pPr>
        <w:jc w:val="both"/>
      </w:pPr>
      <w:r w:rsidRPr="00BC2DB2">
        <w:rPr>
          <w:lang w:val="pl-PL"/>
        </w:rPr>
        <w:t>Nadle</w:t>
      </w:r>
      <w:r w:rsidRPr="00655B39">
        <w:t>ž</w:t>
      </w:r>
      <w:r w:rsidRPr="00BC2DB2">
        <w:rPr>
          <w:lang w:val="pl-PL"/>
        </w:rPr>
        <w:t>ni</w:t>
      </w:r>
      <w:r w:rsidRPr="00655B39">
        <w:t xml:space="preserve"> </w:t>
      </w:r>
      <w:r w:rsidRPr="00BC2DB2">
        <w:rPr>
          <w:lang w:val="pl-PL"/>
        </w:rPr>
        <w:t>trgova</w:t>
      </w:r>
      <w:r w:rsidRPr="00655B39">
        <w:t>č</w:t>
      </w:r>
      <w:r w:rsidRPr="00BC2DB2">
        <w:rPr>
          <w:lang w:val="pl-PL"/>
        </w:rPr>
        <w:t>ki</w:t>
      </w:r>
      <w:r w:rsidRPr="00655B39">
        <w:t xml:space="preserve"> </w:t>
      </w:r>
      <w:r w:rsidRPr="00BC2DB2">
        <w:rPr>
          <w:lang w:val="pl-PL"/>
        </w:rPr>
        <w:t>sud</w:t>
      </w:r>
      <w:r>
        <w:t xml:space="preserve"> u Zagrebu</w:t>
      </w:r>
    </w:p>
    <w:p w:rsidRDefault="00812FA7" w:rsidP="00812FA7" w:rsidR="00812FA7" w:rsidRPr="00BC2DB2">
      <w:pPr>
        <w:jc w:val="both"/>
        <w:rPr>
          <w:lang w:val="pl-PL"/>
        </w:rPr>
      </w:pPr>
      <w:r w:rsidRPr="00BC2DB2">
        <w:rPr>
          <w:lang w:val="pl-PL"/>
        </w:rPr>
        <w:t xml:space="preserve">Poslovni broj spisa </w:t>
      </w:r>
      <w:r>
        <w:rPr>
          <w:lang w:val="pl-PL"/>
        </w:rPr>
        <w:t>St-252/2017</w:t>
      </w:r>
    </w:p>
    <w:p w:rsidRDefault="00812FA7" w:rsidP="00812FA7" w:rsidR="00812FA7">
      <w:pPr>
        <w:rPr>
          <w:lang w:val="pl-PL"/>
        </w:rPr>
      </w:pPr>
      <w:r w:rsidRPr="00BC2DB2">
        <w:rPr>
          <w:lang w:val="pl-PL"/>
        </w:rPr>
        <w:t>Dužnik (ime i prezime</w:t>
      </w:r>
      <w:r>
        <w:rPr>
          <w:lang w:val="pl-PL"/>
        </w:rPr>
        <w:t xml:space="preserve"> </w:t>
      </w:r>
      <w:r w:rsidRPr="00BC2DB2">
        <w:rPr>
          <w:lang w:val="pl-PL"/>
        </w:rPr>
        <w:t>/</w:t>
      </w:r>
      <w:r>
        <w:rPr>
          <w:lang w:val="pl-PL"/>
        </w:rPr>
        <w:t xml:space="preserve"> </w:t>
      </w:r>
      <w:r w:rsidRPr="00A37FBF">
        <w:rPr>
          <w:lang w:val="pl-PL"/>
        </w:rPr>
        <w:t>tvrtka</w:t>
      </w:r>
      <w:r w:rsidRPr="002903A7">
        <w:rPr>
          <w:lang w:val="pl-PL"/>
        </w:rPr>
        <w:t xml:space="preserve"> </w:t>
      </w:r>
      <w:r>
        <w:rPr>
          <w:lang w:val="pl-PL"/>
        </w:rPr>
        <w:t xml:space="preserve">ili </w:t>
      </w:r>
      <w:r w:rsidRPr="00BC2DB2">
        <w:rPr>
          <w:lang w:val="pl-PL"/>
        </w:rPr>
        <w:t>naziv, OIB, adresa</w:t>
      </w:r>
      <w:r>
        <w:rPr>
          <w:lang w:val="pl-PL"/>
        </w:rPr>
        <w:t xml:space="preserve"> </w:t>
      </w:r>
      <w:r w:rsidRPr="00BC2DB2">
        <w:rPr>
          <w:lang w:val="pl-PL"/>
        </w:rPr>
        <w:t>/</w:t>
      </w:r>
      <w:r>
        <w:rPr>
          <w:lang w:val="pl-PL"/>
        </w:rPr>
        <w:t xml:space="preserve"> </w:t>
      </w:r>
      <w:r w:rsidRPr="00BC2DB2">
        <w:rPr>
          <w:lang w:val="pl-PL"/>
        </w:rPr>
        <w:t xml:space="preserve">sjedište) </w:t>
      </w:r>
    </w:p>
    <w:p w:rsidRDefault="00812FA7" w:rsidP="00812FA7" w:rsidR="00812FA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47DE2">
        <w:rPr>
          <w:rFonts w:eastAsia="Calibri" w:hAnsi="Times New Roman" w:ascii="Times New Roman"/>
          <w:sz w:val="24"/>
          <w:szCs w:val="24"/>
          <w:lang w:val="pl-PL"/>
        </w:rPr>
        <w:t>GENERO USLUGE d.o.o. u stečaju,</w:t>
      </w:r>
      <w:r>
        <w:rPr>
          <w:rFonts w:eastAsia="Calibri" w:hAnsi="Times New Roman" w:ascii="Times New Roman"/>
          <w:sz w:val="24"/>
          <w:szCs w:val="24"/>
          <w:lang w:val="pl-PL"/>
        </w:rPr>
        <w:t xml:space="preserve"> OIB: </w:t>
      </w:r>
      <w:r w:rsidRPr="00A47DE2">
        <w:rPr>
          <w:rFonts w:eastAsia="Calibri" w:hAnsi="Times New Roman" w:ascii="Times New Roman"/>
          <w:sz w:val="24"/>
          <w:szCs w:val="24"/>
          <w:lang w:val="pl-PL"/>
        </w:rPr>
        <w:t xml:space="preserve"> 78261732261</w:t>
      </w:r>
      <w:r>
        <w:rPr>
          <w:rFonts w:eastAsia="Calibri" w:hAnsi="Times New Roman" w:ascii="Times New Roman"/>
          <w:sz w:val="24"/>
          <w:szCs w:val="24"/>
          <w:lang w:val="pl-PL"/>
        </w:rPr>
        <w:t>,</w:t>
      </w:r>
      <w:r w:rsidRPr="00A47DE2">
        <w:rPr>
          <w:rFonts w:eastAsia="Calibri" w:hAnsi="Times New Roman" w:ascii="Times New Roman"/>
          <w:sz w:val="24"/>
          <w:szCs w:val="24"/>
          <w:lang w:val="pl-PL"/>
        </w:rPr>
        <w:t xml:space="preserve"> Zagreb, Slavenskog 5</w:t>
      </w:r>
    </w:p>
    <w:p w:rsidRDefault="00812FA7" w:rsidP="00812FA7" w:rsidR="00812FA7" w:rsidRPr="00B40BEB">
      <w:pPr>
        <w:jc w:val="center"/>
        <w:rPr>
          <w:lang w:val="pl-PL"/>
        </w:rPr>
      </w:pPr>
      <w:r w:rsidRPr="00B40BEB">
        <w:rPr>
          <w:b/>
          <w:lang w:val="pl-PL"/>
        </w:rPr>
        <w:t>TABLICA PRIJAVLJENIH TRAŽBINA, RAZLUČNIH I IZLUČNIH PRAVA</w:t>
      </w:r>
    </w:p>
    <w:p w:rsidRDefault="00812FA7" w:rsidP="00812FA7" w:rsidR="00812FA7">
      <w:pPr>
        <w:pStyle w:val="Bezproreda"/>
        <w:rPr>
          <w:rFonts w:hAnsi="Times New Roman" w:ascii="Times New Roman"/>
          <w:sz w:val="24"/>
          <w:szCs w:val="24"/>
        </w:rPr>
      </w:pPr>
    </w:p>
    <w:p w:rsidRDefault="00812FA7" w:rsidP="00812FA7" w:rsidR="00812FA7" w:rsidRPr="00F21A10">
      <w:pPr>
        <w:pStyle w:val="Bezproreda"/>
        <w:numPr>
          <w:ilvl w:val="0"/>
          <w:numId w:val="25"/>
        </w:numPr>
        <w:jc w:val="center"/>
        <w:rPr>
          <w:rFonts w:hAnsi="Times New Roman" w:ascii="Times New Roman"/>
          <w:b/>
          <w:sz w:val="20"/>
          <w:szCs w:val="20"/>
        </w:rPr>
      </w:pPr>
      <w:r w:rsidRPr="00F21A10">
        <w:rPr>
          <w:rFonts w:hAnsi="Times New Roman" w:ascii="Times New Roman"/>
          <w:b/>
          <w:sz w:val="20"/>
          <w:szCs w:val="20"/>
        </w:rPr>
        <w:t>TABLICA PRIJAVLJENIH TRAŽBINA</w:t>
      </w:r>
      <w:r>
        <w:rPr>
          <w:rFonts w:hAnsi="Times New Roman" w:ascii="Times New Roman"/>
          <w:b/>
          <w:sz w:val="20"/>
          <w:szCs w:val="20"/>
        </w:rPr>
        <w:t xml:space="preserve"> II VIŠEG ISPLATNOG REDA</w:t>
      </w:r>
    </w:p>
    <w:p w:rsidRDefault="00812FA7" w:rsidP="00812FA7" w:rsidR="00812FA7" w:rsidRPr="00F21A10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70"/>
        <w:gridCol w:w="1108"/>
        <w:gridCol w:w="1185"/>
        <w:gridCol w:w="970"/>
        <w:gridCol w:w="1009"/>
        <w:gridCol w:w="1758"/>
        <w:gridCol w:w="1097"/>
        <w:gridCol w:w="1758"/>
      </w:tblGrid>
      <w:tr w:rsidTr="00812FA7" w:rsidR="00812FA7" w:rsidRPr="00F21A10">
        <w:trPr>
          <w:jc w:val="center"/>
        </w:trPr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F21A10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/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812FA7" w:rsidR="00812FA7" w:rsidRPr="00F21A10">
        <w:trPr>
          <w:jc w:val="center"/>
        </w:trPr>
        <w:tc>
          <w:tcPr>
            <w:tcW w:type="auto" w:w="0"/>
          </w:tcPr>
          <w:p w:rsidRDefault="00812FA7" w:rsidP="00CA0748" w:rsidR="00812FA7" w:rsidRPr="00F21A10">
            <w:pPr>
              <w:pStyle w:val="Bezproreda"/>
              <w:suppressOverlap/>
              <w:rPr>
                <w:rFonts w:hAnsi="Times New Roman" w:ascii="Times New Roman"/>
                <w:sz w:val="20"/>
                <w:szCs w:val="20"/>
              </w:rPr>
            </w:pPr>
          </w:p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Vodovod i kanalizacija d.o.o.</w:t>
            </w:r>
          </w:p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47DE2">
              <w:rPr>
                <w:rFonts w:hAnsi="Times New Roman" w:ascii="Times New Roman"/>
                <w:sz w:val="20"/>
                <w:szCs w:val="20"/>
              </w:rPr>
              <w:t>56826138353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Split</w:t>
            </w:r>
            <w:r w:rsidRPr="00F21A10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>
              <w:rPr>
                <w:rFonts w:hAnsi="Times New Roman" w:ascii="Times New Roman"/>
                <w:sz w:val="20"/>
                <w:szCs w:val="20"/>
              </w:rPr>
              <w:t>Biokovska 3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1.691,98 kn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 na dan 23.08.2018.,</w:t>
            </w:r>
          </w:p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Obračun kamata, Pravaomoćno rjšenje o ovrsi javnog bilježnika Boško Jurišić iz Solina, Ovrv-137/15, pravomoćno rješenje javnog bilježnika Radojka Galić iz Zgareba Ovrv-4869/16, rješenje o ovrsi javnog bilježnika Radojka Galić iz Zagreba, Ovrv-2227/17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E26A7">
              <w:rPr>
                <w:rFonts w:hAnsi="Times New Roman" w:ascii="Times New Roman"/>
                <w:sz w:val="20"/>
                <w:szCs w:val="20"/>
              </w:rPr>
              <w:t>1.691,98 kn</w:t>
            </w:r>
          </w:p>
        </w:tc>
        <w:tc>
          <w:tcPr>
            <w:tcW w:type="auto" w:w="0"/>
          </w:tcPr>
          <w:p w:rsidRDefault="00812FA7" w:rsidP="00CA0748" w:rsidR="00812FA7" w:rsidRPr="00E71D2A">
            <w:pPr>
              <w:pStyle w:val="Bezproreda"/>
              <w:suppressOverlap/>
              <w:rPr>
                <w:rFonts w:hAnsi="Times New Roman" w:ascii="Times New Roman"/>
                <w:sz w:val="20"/>
                <w:szCs w:val="20"/>
              </w:rPr>
            </w:pPr>
            <w:r w:rsidRPr="0057704E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t xml:space="preserve"> </w:t>
            </w:r>
            <w:r w:rsidRPr="00E71D2A">
              <w:rPr>
                <w:rFonts w:hAnsi="Times New Roman" w:ascii="Times New Roman"/>
                <w:sz w:val="20"/>
                <w:szCs w:val="20"/>
              </w:rPr>
              <w:t>Izvod otvorenih stavki na dan 23.08.2018.,</w:t>
            </w:r>
          </w:p>
          <w:p w:rsidRDefault="00812FA7" w:rsidP="00CA0748" w:rsidR="00812FA7" w:rsidRPr="00F21A10">
            <w:pPr>
              <w:pStyle w:val="Bezproreda"/>
              <w:suppressOverlap/>
              <w:rPr>
                <w:rFonts w:hAnsi="Times New Roman" w:ascii="Times New Roman"/>
                <w:sz w:val="20"/>
                <w:szCs w:val="20"/>
              </w:rPr>
            </w:pPr>
            <w:r w:rsidRPr="00E71D2A">
              <w:rPr>
                <w:rFonts w:hAnsi="Times New Roman" w:ascii="Times New Roman"/>
                <w:sz w:val="20"/>
                <w:szCs w:val="20"/>
              </w:rPr>
              <w:t>Obračun kamata, Pravaomoćno rjšenje o ovrsi javnog bilježnika Boško Jurišić iz Solina, Ovrv-137/15, pravomoćno rješenje javnog bilježnika Radojka Galić iz Zgareba Ovrv-4869/16, rješenje o ovrsi javnog bilježnika Radojka Galić iz Zagreba, Ovrv-2227/17</w:t>
            </w:r>
          </w:p>
        </w:tc>
      </w:tr>
      <w:tr w:rsidTr="00812FA7" w:rsidR="00812FA7" w:rsidRPr="00F21A10">
        <w:trPr>
          <w:jc w:val="center"/>
        </w:trPr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vode, VGO za gornju Savu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A47DE2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Ul. grada Vukovara 220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3.548,98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Izvršno Rješenje Klasa:UP/I-325-08/18-01/0006299, Urbroj:374-3108-2-18-2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C1239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>3.548,98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57704E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>Izvršno Rješenje Klasa:UP/I-325-08/18-01/0006299, Urbroj:374-3108-2-18-2</w:t>
            </w:r>
          </w:p>
        </w:tc>
      </w:tr>
      <w:tr w:rsidTr="00812FA7" w:rsidR="00812FA7" w:rsidRPr="00F21A10">
        <w:trPr>
          <w:jc w:val="center"/>
        </w:trPr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 Elektra d.o.o.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C1239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 xml:space="preserve">Ul. grada Vukovara </w:t>
            </w:r>
            <w:r>
              <w:rPr>
                <w:rFonts w:hAnsi="Times New Roman" w:ascii="Times New Roman"/>
                <w:sz w:val="20"/>
                <w:szCs w:val="20"/>
              </w:rPr>
              <w:t>37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267,93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kartice analitičkog knjigovodstva, račun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C1239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>267,93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C1239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>Izvod kartice analitičkog knjigovodstva, račun</w:t>
            </w:r>
          </w:p>
        </w:tc>
      </w:tr>
      <w:tr w:rsidTr="00812FA7" w:rsidR="00812FA7" w:rsidRPr="00F21A10">
        <w:trPr>
          <w:jc w:val="center"/>
        </w:trPr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C1239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820,13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Općinskog suda u Sesvetama, Stalna služba Dugo Selo. Posl. br. Ovr-595/13, Obračun kamata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C1239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820,13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C1239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06EB3">
              <w:rPr>
                <w:rFonts w:hAnsi="Times New Roman" w:ascii="Times New Roman"/>
                <w:sz w:val="20"/>
                <w:szCs w:val="20"/>
              </w:rPr>
              <w:t>Rješenje Općinskog suda u Sesvetama, Stalna služba Dugo Selo. Posl. br. Ovr-595/13, Obračun kamata</w:t>
            </w:r>
          </w:p>
        </w:tc>
      </w:tr>
      <w:tr w:rsidTr="00812FA7" w:rsidR="00812FA7" w:rsidRPr="00F21A10">
        <w:trPr>
          <w:jc w:val="center"/>
        </w:trPr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financija, Područni ured Zagreb  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06EB3"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116.785,21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Porezno rješenja: Klasa: UP/I-410-20/2010-01/1282 od 03.12.2010.; Klasa:</w:t>
            </w:r>
            <w:r>
              <w:t xml:space="preserve"> 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UP/I-410-20/201</w:t>
            </w:r>
            <w:r>
              <w:rPr>
                <w:rFonts w:hAnsi="Times New Roman" w:ascii="Times New Roman"/>
                <w:sz w:val="20"/>
                <w:szCs w:val="20"/>
              </w:rPr>
              <w:t>4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-01/</w:t>
            </w:r>
            <w:r>
              <w:rPr>
                <w:rFonts w:hAnsi="Times New Roman" w:ascii="Times New Roman"/>
                <w:sz w:val="20"/>
                <w:szCs w:val="20"/>
              </w:rPr>
              <w:t>5964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 xml:space="preserve"> od </w:t>
            </w:r>
            <w:r>
              <w:rPr>
                <w:rFonts w:hAnsi="Times New Roman" w:ascii="Times New Roman"/>
                <w:sz w:val="20"/>
                <w:szCs w:val="20"/>
              </w:rPr>
              <w:t>27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05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.201</w:t>
            </w:r>
            <w:r>
              <w:rPr>
                <w:rFonts w:hAnsi="Times New Roman" w:ascii="Times New Roman"/>
                <w:sz w:val="20"/>
                <w:szCs w:val="20"/>
              </w:rPr>
              <w:t>4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.;</w:t>
            </w:r>
            <w:r>
              <w:t xml:space="preserve"> 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Klasa: UP/I-410-20/201</w:t>
            </w: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-01/</w:t>
            </w:r>
            <w:r>
              <w:rPr>
                <w:rFonts w:hAnsi="Times New Roman" w:ascii="Times New Roman"/>
                <w:sz w:val="20"/>
                <w:szCs w:val="20"/>
              </w:rPr>
              <w:t>2975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 xml:space="preserve"> od </w:t>
            </w:r>
            <w:r>
              <w:rPr>
                <w:rFonts w:hAnsi="Times New Roman" w:ascii="Times New Roman"/>
                <w:sz w:val="20"/>
                <w:szCs w:val="20"/>
              </w:rPr>
              <w:t>01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.0</w:t>
            </w:r>
            <w:r>
              <w:rPr>
                <w:rFonts w:hAnsi="Times New Roman" w:ascii="Times New Roman"/>
                <w:sz w:val="20"/>
                <w:szCs w:val="20"/>
              </w:rPr>
              <w:t>4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.201</w:t>
            </w: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.;</w:t>
            </w:r>
            <w:r>
              <w:t xml:space="preserve"> 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Klasa: UP/I-410-20/201</w:t>
            </w:r>
            <w:r>
              <w:rPr>
                <w:rFonts w:hAnsi="Times New Roman" w:ascii="Times New Roman"/>
                <w:sz w:val="20"/>
                <w:szCs w:val="20"/>
              </w:rPr>
              <w:t>8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-01/</w:t>
            </w:r>
            <w:r>
              <w:rPr>
                <w:rFonts w:hAnsi="Times New Roman" w:ascii="Times New Roman"/>
                <w:sz w:val="20"/>
                <w:szCs w:val="20"/>
              </w:rPr>
              <w:t>2163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 xml:space="preserve"> od </w:t>
            </w:r>
            <w:r>
              <w:rPr>
                <w:rFonts w:hAnsi="Times New Roman" w:ascii="Times New Roman"/>
                <w:sz w:val="20"/>
                <w:szCs w:val="20"/>
              </w:rPr>
              <w:t>29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.0</w:t>
            </w:r>
            <w:r>
              <w:rPr>
                <w:rFonts w:hAnsi="Times New Roman" w:ascii="Times New Roman"/>
                <w:sz w:val="20"/>
                <w:szCs w:val="20"/>
              </w:rPr>
              <w:t>8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.201</w:t>
            </w:r>
            <w:r>
              <w:rPr>
                <w:rFonts w:hAnsi="Times New Roman" w:ascii="Times New Roman"/>
                <w:sz w:val="20"/>
                <w:szCs w:val="20"/>
              </w:rPr>
              <w:t>8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; Ovjereni knjigovodstveni list iz ISPU zakonta 4251,4227,5262,1732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37.129,23</w:t>
            </w:r>
            <w:r w:rsidRPr="002E26A7">
              <w:rPr>
                <w:rFonts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006EB3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06EB3">
              <w:rPr>
                <w:rFonts w:hAnsi="Times New Roman" w:ascii="Times New Roman"/>
                <w:sz w:val="20"/>
                <w:szCs w:val="20"/>
              </w:rPr>
              <w:t>Porezn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 xml:space="preserve"> rješenja: Klasa: UP/I-410-20/2010-01/1282 od 03.12.2010.; Klasa: UP/I-410-20/2014-01/5964 od 27.05.2014.; Klasa: UP/I-410-20/2016-01/2975 od 01.04.2016.; Klasa: UP/I-410-20/2018-01/2163 od 29.08.2018.; Ovjereni knjigovodstveni list iz ISPU zakonta 4251,4227,5262,1732</w:t>
            </w:r>
          </w:p>
        </w:tc>
      </w:tr>
      <w:tr w:rsidTr="00812FA7" w:rsidR="00812FA7" w:rsidRPr="00F21A10">
        <w:trPr>
          <w:jc w:val="center"/>
        </w:trPr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 VGO, Odjel za slivove južnog Jadrana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AB360F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B360F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812FA7" w:rsidP="00CA0748" w:rsidR="00812FA7" w:rsidRPr="00006EB3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B360F">
              <w:rPr>
                <w:rFonts w:hAnsi="Times New Roman" w:ascii="Times New Roman"/>
                <w:sz w:val="20"/>
                <w:szCs w:val="20"/>
              </w:rPr>
              <w:t>Ul. grada Vukovara 220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738,84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Građanskog suda u Zagrebu, posl. br. OVR-12570/2016 od dana 16.12.2016., obračun zatezne kamate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AB360F">
            <w:pPr>
              <w:pStyle w:val="Bezproreda"/>
              <w:suppressOverlap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AB360F">
              <w:rPr>
                <w:rFonts w:hAnsi="Times New Roman" w:ascii="Times New Roman"/>
                <w:sz w:val="20"/>
                <w:szCs w:val="20"/>
              </w:rPr>
              <w:t>738,84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006EB3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B360F">
              <w:rPr>
                <w:rFonts w:hAnsi="Times New Roman" w:ascii="Times New Roman"/>
                <w:sz w:val="20"/>
                <w:szCs w:val="20"/>
              </w:rPr>
              <w:t>Rješenje o ovrsi Građanskog suda u Zagrebu, posl. br. OVR-12570/2016 od dana 16.12.2016., obračun zatezne kamate</w:t>
            </w:r>
          </w:p>
        </w:tc>
      </w:tr>
    </w:tbl>
    <w:p w:rsidRDefault="00812FA7" w:rsidP="00812FA7" w:rsidR="00812FA7" w:rsidRPr="00F21A10">
      <w:pPr>
        <w:pStyle w:val="Bezproreda"/>
        <w:rPr>
          <w:rFonts w:hAnsi="Times New Roman" w:ascii="Times New Roman"/>
          <w:sz w:val="20"/>
          <w:szCs w:val="20"/>
        </w:rPr>
      </w:pPr>
    </w:p>
    <w:tbl>
      <w:tblPr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11"/>
        <w:gridCol w:w="4917"/>
        <w:gridCol w:w="3327"/>
      </w:tblGrid>
      <w:tr w:rsidTr="00812FA7" w:rsidR="00812FA7" w:rsidRPr="00F21A10">
        <w:trPr>
          <w:jc w:val="center"/>
        </w:trPr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bookmarkStart w:name="_Hlk510536467" w:id="2"/>
            <w:r w:rsidRPr="00F21A10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812FA7" w:rsidP="00CA0748" w:rsidR="00812FA7" w:rsidRPr="00F21A10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812FA7" w:rsidR="00812FA7" w:rsidRPr="00F21A10">
        <w:trPr>
          <w:jc w:val="center"/>
        </w:trPr>
        <w:tc>
          <w:tcPr>
            <w:tcW w:type="auto" w:w="0"/>
          </w:tcPr>
          <w:p w:rsidRDefault="00812FA7" w:rsidP="00CA0748" w:rsidR="00812FA7">
            <w:pPr>
              <w:pStyle w:val="Bezproreda"/>
              <w:suppressOverlap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79.655,98 kn</w:t>
            </w:r>
          </w:p>
        </w:tc>
        <w:tc>
          <w:tcPr>
            <w:tcW w:type="auto" w:w="0"/>
          </w:tcPr>
          <w:p w:rsidRDefault="00812FA7" w:rsidP="00CA0748" w:rsidR="00812FA7">
            <w:pPr>
              <w:pStyle w:val="Bezproreda"/>
              <w:suppressOverlap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 tijeku je upravni spor pred Upravnim sudom u Zagrebu Usl-1218/18 vezano za poreznu zastaru.</w:t>
            </w:r>
          </w:p>
        </w:tc>
        <w:tc>
          <w:tcPr>
            <w:tcW w:type="auto" w:w="0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bookmarkEnd w:id="2"/>
    </w:tbl>
    <w:p w:rsidRDefault="00812FA7" w:rsidP="00812FA7" w:rsidR="00812FA7" w:rsidRPr="00F21A10">
      <w:pPr>
        <w:rPr>
          <w:sz w:val="20"/>
          <w:szCs w:val="20"/>
        </w:rPr>
      </w:pPr>
    </w:p>
    <w:p w:rsidRDefault="00812FA7" w:rsidP="00812FA7" w:rsidR="00812FA7" w:rsidRPr="003726DD">
      <w:pPr>
        <w:jc w:val="center"/>
        <w:rPr>
          <w:b/>
        </w:rPr>
      </w:pPr>
      <w:r>
        <w:rPr>
          <w:b/>
        </w:rPr>
        <w:t xml:space="preserve">II.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812FA7" w:rsidP="00812FA7" w:rsidR="00812FA7" w:rsidRPr="00EC155B">
      <w:pPr>
        <w:jc w:val="center"/>
      </w:pPr>
    </w:p>
    <w:tbl>
      <w:tblPr>
        <w:tblOverlap w:val="never"/>
        <w:tblW w:type="pct" w:w="634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1"/>
        <w:gridCol w:w="2098"/>
        <w:gridCol w:w="1602"/>
        <w:gridCol w:w="1292"/>
        <w:gridCol w:w="1542"/>
        <w:gridCol w:w="1622"/>
        <w:gridCol w:w="1602"/>
        <w:gridCol w:w="1943"/>
      </w:tblGrid>
      <w:tr w:rsidTr="00CA0748" w:rsidR="00812FA7" w:rsidRPr="00B40BEB">
        <w:trPr>
          <w:jc w:val="center"/>
        </w:trPr>
        <w:tc>
          <w:tcPr>
            <w:tcW w:type="pct" w:w="335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49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51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27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27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72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51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87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CA0748" w:rsidR="00812FA7" w:rsidRPr="00B40BEB">
        <w:trPr>
          <w:jc w:val="center"/>
        </w:trPr>
        <w:tc>
          <w:tcPr>
            <w:tcW w:type="pct" w:w="335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49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REPUBLIKA HRVATSKA, MINISTARSTVO FINANCIJA</w:t>
            </w:r>
          </w:p>
        </w:tc>
        <w:tc>
          <w:tcPr>
            <w:tcW w:type="pct" w:w="651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27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627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Zemljišna knjiga </w:t>
            </w:r>
            <w:r>
              <w:t xml:space="preserve"> </w:t>
            </w:r>
            <w:r w:rsidRPr="00356632">
              <w:rPr>
                <w:rFonts w:hAnsi="Times New Roman" w:ascii="Times New Roman"/>
                <w:sz w:val="24"/>
                <w:szCs w:val="24"/>
              </w:rPr>
              <w:tab/>
              <w:t>Općinski sud u Sesvetama</w:t>
            </w:r>
            <w:r>
              <w:rPr>
                <w:rFonts w:hAnsi="Times New Roman" w:ascii="Times New Roman"/>
                <w:sz w:val="24"/>
                <w:szCs w:val="24"/>
              </w:rPr>
              <w:t>, ZK odjel</w:t>
            </w:r>
            <w:r w:rsidRPr="00356632">
              <w:rPr>
                <w:rFonts w:hAnsi="Times New Roman" w:ascii="Times New Roman"/>
                <w:sz w:val="24"/>
                <w:szCs w:val="24"/>
              </w:rPr>
              <w:t xml:space="preserve"> Sveti Ivan Zelina</w:t>
            </w:r>
          </w:p>
        </w:tc>
        <w:tc>
          <w:tcPr>
            <w:tcW w:type="pct" w:w="572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2.754,74 kn (glavnica 1.920,00 kn</w:t>
            </w: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 i kamate 834,74 kn)</w:t>
            </w: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 sa zakonskom zateznom kamatom na glavnicu tekuću od 25. srpnja 2012.g. pa do isplate po stopi određenoj čl. 29 st. 2 Zakona o obveznim odnosima, a koja se određuje uvećanjem eskontne stope HNB-a važeće zadnjeg dana polugodišta koja je prethodilo tekućem polugodištu za 5 postotnih poena</w:t>
            </w:r>
          </w:p>
        </w:tc>
        <w:tc>
          <w:tcPr>
            <w:tcW w:type="pct" w:w="651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Rješenje Općinskog suda u Sesvetama, Stalna služba u Dugom Selu od 14. ožujka 2013.g. posl.broj Ovr.-595/13 uknjiženo je pravo zaloga na nekretnine u AI (jedan) temeljem ovršnog rješenja Republike Hrvatske, Ministarstva financija, Porezne uprave, Područni ured Zagreb, Ispostava Zagreb-Trešnjevka, klasa: UP/-415-06/2012-001/132 Ur.broj:513-07-01-69/ 2012-02 od 5.srpnja 2012.godine</w:t>
            </w:r>
          </w:p>
        </w:tc>
        <w:tc>
          <w:tcPr>
            <w:tcW w:type="pct" w:w="787"/>
          </w:tcPr>
          <w:p w:rsidRDefault="00812FA7" w:rsidP="00CA0748" w:rsidR="00812FA7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k.č.br. 660/1 vinograd, hustica 140čhv 504 m2,upisano u zk.ul.br. 3836 k.o. Psarjevo;</w:t>
            </w:r>
          </w:p>
        </w:tc>
      </w:tr>
      <w:tr w:rsidTr="00CA0748" w:rsidR="00812FA7" w:rsidRPr="00B40BEB">
        <w:trPr>
          <w:jc w:val="center"/>
        </w:trPr>
        <w:tc>
          <w:tcPr>
            <w:tcW w:type="pct" w:w="335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49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GRGIĆ ILIJA </w:t>
            </w:r>
          </w:p>
        </w:tc>
        <w:tc>
          <w:tcPr>
            <w:tcW w:type="pct" w:w="651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46807508832</w:t>
            </w:r>
          </w:p>
        </w:tc>
        <w:tc>
          <w:tcPr>
            <w:tcW w:type="pct" w:w="527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Sesvete, Kašinska 7A</w:t>
            </w:r>
          </w:p>
        </w:tc>
        <w:tc>
          <w:tcPr>
            <w:tcW w:type="pct" w:w="627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24D5">
              <w:rPr>
                <w:rFonts w:hAnsi="Times New Roman" w:ascii="Times New Roman"/>
                <w:sz w:val="24"/>
                <w:szCs w:val="24"/>
              </w:rPr>
              <w:t xml:space="preserve">Zemljišna knjiga Opć..suda u </w:t>
            </w:r>
            <w:r>
              <w:rPr>
                <w:rFonts w:hAnsi="Times New Roman" w:ascii="Times New Roman"/>
                <w:sz w:val="24"/>
                <w:szCs w:val="24"/>
              </w:rPr>
              <w:t>Splitu</w:t>
            </w:r>
            <w:r w:rsidRPr="00D024D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ZK</w:t>
            </w:r>
            <w:r w:rsidRPr="00D024D5">
              <w:rPr>
                <w:rFonts w:hAnsi="Times New Roman" w:ascii="Times New Roman"/>
                <w:sz w:val="24"/>
                <w:szCs w:val="24"/>
              </w:rPr>
              <w:t xml:space="preserve"> Odjel </w:t>
            </w:r>
            <w:r>
              <w:rPr>
                <w:rFonts w:hAnsi="Times New Roman" w:ascii="Times New Roman"/>
                <w:sz w:val="24"/>
                <w:szCs w:val="24"/>
              </w:rPr>
              <w:t>Split</w:t>
            </w:r>
          </w:p>
        </w:tc>
        <w:tc>
          <w:tcPr>
            <w:tcW w:type="pct" w:w="572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951.480,60 kn </w:t>
            </w: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</w:p>
          <w:p w:rsidRDefault="00812FA7" w:rsidP="00CA0748" w:rsidR="00812FA7" w:rsidRPr="00BA101C">
            <w:pPr>
              <w:suppressOverlap/>
            </w:pPr>
            <w:r w:rsidRPr="00BA101C">
              <w:t>300.000,00 kn, s rokom</w:t>
            </w:r>
          </w:p>
          <w:p w:rsidRDefault="00812FA7" w:rsidP="00CA0748" w:rsidR="00812FA7" w:rsidRPr="00BA101C">
            <w:pPr>
              <w:suppressOverlap/>
            </w:pPr>
            <w:r w:rsidRPr="00BA101C">
              <w:t xml:space="preserve"> vraćanja od</w:t>
            </w:r>
          </w:p>
          <w:p w:rsidRDefault="00812FA7" w:rsidP="00CA0748" w:rsidR="00812FA7" w:rsidRPr="00BA101C">
            <w:pPr>
              <w:suppressOverlap/>
            </w:pPr>
            <w:r w:rsidRPr="00BA101C">
              <w:t xml:space="preserve"> 12 mjeseci, </w:t>
            </w:r>
          </w:p>
          <w:p w:rsidRDefault="00812FA7" w:rsidP="00CA0748" w:rsidR="00812FA7" w:rsidRPr="00BA101C">
            <w:pPr>
              <w:suppressOverlap/>
            </w:pPr>
            <w:r w:rsidRPr="00BA101C">
              <w:t>računajući od dana sklapanja Ugovora</w:t>
            </w:r>
          </w:p>
        </w:tc>
        <w:tc>
          <w:tcPr>
            <w:tcW w:type="pct" w:w="651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Uknjižba prava zaloga temeljem ugovora o zajmu od 23.11.2012.g.</w:t>
            </w: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Na temelju Ugovora o zajmu od 10. ožujka 2014. godine, ovjerenog 12. kolovoza 2015. godine, pod posl.br. OV-4483/15 po javnom bilježniku Zinki Batušić-Šlogar, Sesvete, V. Ruždjaka 8, uknjižuje se pravo zaloga radi osiguranja tražbine</w:t>
            </w:r>
          </w:p>
        </w:tc>
        <w:tc>
          <w:tcPr>
            <w:tcW w:type="pct" w:w="787"/>
          </w:tcPr>
          <w:p w:rsidRDefault="00812FA7" w:rsidP="00CA0748" w:rsidR="00812FA7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6. Suvlasnički dio: 33/617 ETAŽNO VLASNIŠTVO (E-6) 1. dijela koji je suvlasnički dio povezan s cjelinom apartmana br. 5, u prizemlju, sredina objekta B 1.3., ukupne površine 25,81 m2, koji se sastoji od kuhinje s boravkom, kupaone i hodnika, te pripatka terase površine 2,13 m2 i kućnog vrta površine 4,48 m2, što čini sveukupnu površinu od 32,42 m2. Nekretnina je upisana u zemljišnim knjigama Općinskog suda u Splitu, Zemljišnoknjižni odjel Split, k.o. 329762, GROHOTE, zk.ul.br. 1711, etaža 6</w:t>
            </w:r>
          </w:p>
        </w:tc>
      </w:tr>
      <w:tr w:rsidTr="00CA0748" w:rsidR="00812FA7" w:rsidRPr="00B40BEB">
        <w:trPr>
          <w:jc w:val="center"/>
        </w:trPr>
        <w:tc>
          <w:tcPr>
            <w:tcW w:type="pct" w:w="335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pct" w:w="849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GRGIĆ ILIJA </w:t>
            </w:r>
          </w:p>
        </w:tc>
        <w:tc>
          <w:tcPr>
            <w:tcW w:type="pct" w:w="651"/>
            <w:vAlign w:val="center"/>
          </w:tcPr>
          <w:p w:rsidRDefault="00812FA7" w:rsidP="00CA0748" w:rsidR="00812FA7" w:rsidRPr="00356632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46807508832</w:t>
            </w:r>
          </w:p>
        </w:tc>
        <w:tc>
          <w:tcPr>
            <w:tcW w:type="pct" w:w="527"/>
            <w:vAlign w:val="center"/>
          </w:tcPr>
          <w:p w:rsidRDefault="00812FA7" w:rsidP="00CA0748" w:rsidR="00812FA7" w:rsidRPr="00356632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Sesvete, Kašinska 7A</w:t>
            </w:r>
          </w:p>
        </w:tc>
        <w:tc>
          <w:tcPr>
            <w:tcW w:type="pct" w:w="627"/>
            <w:vAlign w:val="center"/>
          </w:tcPr>
          <w:p w:rsidRDefault="00812FA7" w:rsidP="00CA0748" w:rsidR="00812FA7" w:rsidRPr="00D024D5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53B5">
              <w:rPr>
                <w:rFonts w:hAnsi="Times New Roman" w:ascii="Times New Roman"/>
                <w:sz w:val="24"/>
                <w:szCs w:val="24"/>
              </w:rPr>
              <w:t xml:space="preserve">Zemljišna knjiga Opć..suda u </w:t>
            </w:r>
            <w:r>
              <w:rPr>
                <w:rFonts w:hAnsi="Times New Roman" w:ascii="Times New Roman"/>
                <w:sz w:val="24"/>
                <w:szCs w:val="24"/>
              </w:rPr>
              <w:t>Rijeci,</w:t>
            </w:r>
            <w:r w:rsidRPr="00CE53B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ZK</w:t>
            </w:r>
            <w:r w:rsidRPr="00CE53B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o</w:t>
            </w:r>
            <w:r w:rsidRPr="00CE53B5">
              <w:rPr>
                <w:rFonts w:hAnsi="Times New Roman" w:ascii="Times New Roman"/>
                <w:sz w:val="24"/>
                <w:szCs w:val="24"/>
              </w:rPr>
              <w:t xml:space="preserve">djel </w:t>
            </w:r>
            <w:r>
              <w:rPr>
                <w:rFonts w:hAnsi="Times New Roman" w:ascii="Times New Roman"/>
                <w:sz w:val="24"/>
                <w:szCs w:val="24"/>
              </w:rPr>
              <w:t>Mali Lošinj</w:t>
            </w:r>
          </w:p>
        </w:tc>
        <w:tc>
          <w:tcPr>
            <w:tcW w:type="pct" w:w="572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951.480,62 kn</w:t>
            </w:r>
          </w:p>
          <w:p w:rsidRDefault="00812FA7" w:rsidP="00CA0748" w:rsidR="00812FA7" w:rsidRPr="00BA101C">
            <w:pPr>
              <w:suppressOverlap/>
            </w:pPr>
          </w:p>
          <w:p w:rsidRDefault="00812FA7" w:rsidP="00CA0748" w:rsidR="00812FA7" w:rsidRPr="00BA101C">
            <w:pPr>
              <w:suppressOverlap/>
            </w:pPr>
          </w:p>
          <w:p w:rsidRDefault="00812FA7" w:rsidP="00CA0748" w:rsidR="00812FA7" w:rsidRPr="00BA101C">
            <w:pPr>
              <w:suppressOverlap/>
            </w:pPr>
          </w:p>
          <w:p w:rsidRDefault="00812FA7" w:rsidP="00CA0748" w:rsidR="00812FA7" w:rsidRPr="00BA101C">
            <w:pPr>
              <w:suppressOverlap/>
            </w:pPr>
            <w:r w:rsidRPr="00BA101C">
              <w:t xml:space="preserve">300.000,00 kn </w:t>
            </w:r>
          </w:p>
          <w:p w:rsidRDefault="00812FA7" w:rsidP="00CA0748" w:rsidR="00812FA7" w:rsidRPr="00BA101C">
            <w:pPr>
              <w:suppressOverlap/>
            </w:pPr>
            <w:r w:rsidRPr="00BA101C">
              <w:t xml:space="preserve"> s rokom vraćanja od 12 mjeseci, </w:t>
            </w:r>
          </w:p>
          <w:p w:rsidRDefault="00812FA7" w:rsidP="00CA0748" w:rsidR="00812FA7" w:rsidRPr="00BA101C">
            <w:pPr>
              <w:suppressOverlap/>
            </w:pPr>
            <w:r w:rsidRPr="00BA101C">
              <w:t>računajući od dana sklapanja Ugovora</w:t>
            </w:r>
          </w:p>
        </w:tc>
        <w:tc>
          <w:tcPr>
            <w:tcW w:type="pct" w:w="651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Uknjižba prava zaloga temeljem ugovora o zajmu od 23.11.2012.g.</w:t>
            </w: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Na temelju Ugovora o zajmu od 10. ožujka 2014. godine, ovjerenog 12. kolovoza 2015. godine, pod posl.br. OV-4483/15 po javnom bilježniku Zinki Batušić-Šlogar, Sesvete, V. Ruždjaka 8, uknjižuje se pravo zaloga radi osiguranja tražbine</w:t>
            </w:r>
          </w:p>
        </w:tc>
        <w:tc>
          <w:tcPr>
            <w:tcW w:type="pct" w:w="787"/>
          </w:tcPr>
          <w:p w:rsidRDefault="00812FA7" w:rsidP="00CA0748" w:rsidR="00812FA7" w:rsidRPr="00356632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  <w:r w:rsidRPr="00CE53B5">
              <w:rPr>
                <w:rFonts w:hAnsi="Times New Roman" w:ascii="Times New Roman"/>
                <w:sz w:val="24"/>
                <w:szCs w:val="24"/>
              </w:rPr>
              <w:t>k.č.br. 516/1 ZGR koju u naravi čini KUĆA i k.č.br. 1322 koju u naravi čini vrt koje su upisane u zemljišnim knjigama Općinskog suda u Rijeci, Zemljišnoknjižni odjel Mali lošinj, zk.ul.br. 3331 k.o. 302546 Veli Lošinj</w:t>
            </w:r>
          </w:p>
        </w:tc>
      </w:tr>
      <w:tr w:rsidTr="00CA0748" w:rsidR="00812FA7" w:rsidRPr="00B40BEB">
        <w:trPr>
          <w:jc w:val="center"/>
        </w:trPr>
        <w:tc>
          <w:tcPr>
            <w:tcW w:type="pct" w:w="335"/>
            <w:vAlign w:val="center"/>
          </w:tcPr>
          <w:p w:rsidRDefault="00812FA7" w:rsidP="00CA0748" w:rsidR="00812FA7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849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GRGIĆ ILIJA </w:t>
            </w:r>
          </w:p>
        </w:tc>
        <w:tc>
          <w:tcPr>
            <w:tcW w:type="pct" w:w="651"/>
            <w:vAlign w:val="center"/>
          </w:tcPr>
          <w:p w:rsidRDefault="00812FA7" w:rsidP="00CA0748" w:rsidR="00812FA7" w:rsidRPr="00356632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46807508832</w:t>
            </w:r>
          </w:p>
        </w:tc>
        <w:tc>
          <w:tcPr>
            <w:tcW w:type="pct" w:w="527"/>
            <w:vAlign w:val="center"/>
          </w:tcPr>
          <w:p w:rsidRDefault="00812FA7" w:rsidP="00CA0748" w:rsidR="00812FA7" w:rsidRPr="00356632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Sesvete, Kašinska 7A</w:t>
            </w:r>
          </w:p>
        </w:tc>
        <w:tc>
          <w:tcPr>
            <w:tcW w:type="pct" w:w="627"/>
            <w:vAlign w:val="center"/>
          </w:tcPr>
          <w:p w:rsidRDefault="00812FA7" w:rsidP="00CA0748" w:rsidR="00812FA7" w:rsidRPr="00CE53B5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53B5">
              <w:rPr>
                <w:rFonts w:hAnsi="Times New Roman" w:ascii="Times New Roman"/>
                <w:sz w:val="24"/>
                <w:szCs w:val="24"/>
              </w:rPr>
              <w:t>Zemljišna knjiga  Općinski sud u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CE53B5">
              <w:rPr>
                <w:rFonts w:hAnsi="Times New Roman" w:ascii="Times New Roman"/>
                <w:sz w:val="24"/>
                <w:szCs w:val="24"/>
              </w:rPr>
              <w:t>Sesvetama, ZK odjel Sveti Ivan Zelina</w:t>
            </w:r>
          </w:p>
        </w:tc>
        <w:tc>
          <w:tcPr>
            <w:tcW w:type="pct" w:w="572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35.000,00 EUR 35.000,00 eura u protuvrijednosti u kunama, kojeg se zajmoprimac obvezuje vratiti u roku od 3 mjeseci zajedno s kamatom od 12% godišnje na pozajmljeni iznos,</w:t>
            </w: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951.480,62 kn, rokom otplate od tri mjeseca računajući od 18.12.2015</w:t>
            </w:r>
          </w:p>
        </w:tc>
        <w:tc>
          <w:tcPr>
            <w:tcW w:type="pct" w:w="651"/>
            <w:vAlign w:val="center"/>
          </w:tcPr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Pravo zaloga na nekretninama temeljem  Ugovora o zajmu od 20. studenoga 2015.g., ovjerenog kod javnog bilježnika Zinke Batušić-Šlogar iz Sesveta, V. Ruždjaka 8 pod brojem OV-6463/15</w:t>
            </w: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Ugovor o zajmu od 18.12.2015.</w:t>
            </w:r>
          </w:p>
          <w:p w:rsidRDefault="00812FA7" w:rsidP="00CA0748" w:rsidR="00812FA7" w:rsidRPr="00BA101C">
            <w:pPr>
              <w:pStyle w:val="Bezproreda"/>
              <w:suppressOverlap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87"/>
          </w:tcPr>
          <w:p w:rsidRDefault="00812FA7" w:rsidP="00CA0748" w:rsidR="00812FA7" w:rsidRPr="00CE53B5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812FA7" w:rsidP="00812FA7" w:rsidR="00812FA7">
      <w:pPr>
        <w:jc w:val="center"/>
      </w:pPr>
    </w:p>
    <w:p w:rsidRDefault="00812FA7" w:rsidP="00812FA7" w:rsidR="00812FA7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812FA7" w:rsidP="00812FA7" w:rsidR="00812FA7" w:rsidRPr="001D7793">
      <w:pPr>
        <w:jc w:val="center"/>
      </w:pPr>
    </w:p>
    <w:tbl>
      <w:tblPr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68"/>
        <w:gridCol w:w="2255"/>
        <w:gridCol w:w="1678"/>
        <w:gridCol w:w="1786"/>
        <w:gridCol w:w="1318"/>
        <w:gridCol w:w="1318"/>
      </w:tblGrid>
      <w:tr w:rsidTr="00CA0748" w:rsidR="00812FA7" w:rsidRPr="007B4027">
        <w:trPr>
          <w:jc w:val="center"/>
        </w:trPr>
        <w:tc>
          <w:tcPr>
            <w:tcW w:type="pct" w:w="747"/>
            <w:vAlign w:val="center"/>
          </w:tcPr>
          <w:p w:rsidRDefault="00812FA7" w:rsidP="00CA0748" w:rsidR="00812FA7" w:rsidRPr="00325DE1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812FA7" w:rsidP="00CA0748" w:rsidR="00812FA7" w:rsidRPr="00325DE1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812FA7" w:rsidP="00CA0748" w:rsidR="00812FA7" w:rsidRPr="00325DE1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812FA7" w:rsidP="00CA0748" w:rsidR="00812FA7" w:rsidRPr="00325DE1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812FA7" w:rsidP="00CA0748" w:rsidR="00812FA7" w:rsidRPr="00325DE1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812FA7" w:rsidP="00CA0748" w:rsidR="00812FA7" w:rsidRPr="00B40BEB">
            <w:pPr>
              <w:pStyle w:val="Bezproreda"/>
              <w:suppressOverlap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CA0748" w:rsidR="00812FA7" w:rsidRPr="007B4027">
        <w:trPr>
          <w:trHeight w:val="349"/>
          <w:jc w:val="center"/>
        </w:trPr>
        <w:tc>
          <w:tcPr>
            <w:tcW w:type="pct" w:w="747"/>
          </w:tcPr>
          <w:p w:rsidRDefault="00812FA7" w:rsidP="00CA0748" w:rsidR="00812FA7" w:rsidRPr="00325DE1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</w:p>
          <w:p w:rsidRDefault="00812FA7" w:rsidP="00CA0748" w:rsidR="00812FA7" w:rsidRPr="00325DE1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812FA7" w:rsidP="00CA0748" w:rsidR="00812FA7" w:rsidRPr="00325DE1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812FA7" w:rsidP="00CA0748" w:rsidR="00812FA7" w:rsidRPr="00325DE1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812FA7" w:rsidP="00CA0748" w:rsidR="00812FA7" w:rsidRPr="00325DE1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812FA7" w:rsidP="00CA0748" w:rsidR="00812FA7" w:rsidRPr="00325DE1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812FA7" w:rsidP="00CA0748" w:rsidR="00812FA7" w:rsidRPr="00325DE1">
            <w:pPr>
              <w:pStyle w:val="Bezproreda"/>
              <w:suppressOverlap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812FA7" w:rsidP="00812FA7" w:rsidR="00812FA7" w:rsidRPr="00655B39">
      <w:pPr>
        <w:jc w:val="center"/>
      </w:pPr>
    </w:p>
    <w:p w:rsidRDefault="00812FA7" w:rsidP="00812FA7" w:rsidR="00812FA7" w:rsidRPr="003726DD">
      <w:r w:rsidRPr="003726DD"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6DD">
        <w:t>Stečajni upravitelj</w:t>
      </w:r>
    </w:p>
    <w:p w:rsidRDefault="00812FA7" w:rsidP="00812FA7" w:rsidR="00812FA7" w:rsidRPr="001D7793">
      <w:r>
        <w:t>Zagreb, 14.02.2019.g.</w:t>
      </w:r>
      <w:r w:rsidRPr="00EC155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7793">
        <w:t>______________________</w:t>
      </w:r>
    </w:p>
    <w:p w:rsidRDefault="00812FA7" w:rsidP="00812FA7" w:rsidR="00812FA7"/>
    <w:p w:rsidRDefault="00812FA7" w:rsidP="00DB2923" w:rsidR="00812FA7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9F2388B"/>
    <w:multiLevelType w:val="hybridMultilevel"/>
    <w:tmpl w:val="34249162"/>
    <w:lvl w:tplc="608EA068" w:ilvl="0">
      <w:start w:val="1"/>
      <w:numFmt w:val="bullet"/>
      <w:lvlText w:val="-"/>
      <w:lvlJc w:val="left"/>
      <w:pPr>
        <w:ind w:hanging="360" w:left="927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5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F6706C6"/>
    <w:multiLevelType w:val="hybridMultilevel"/>
    <w:tmpl w:val="35B828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5D41EEA"/>
    <w:multiLevelType w:val="hybridMultilevel"/>
    <w:tmpl w:val="D51C3A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1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3">
    <w:nsid w:val="3E546E94"/>
    <w:multiLevelType w:val="hybridMultilevel"/>
    <w:tmpl w:val="4AB8D33A"/>
    <w:lvl w:tplc="00CCD89A" w:ilvl="0">
      <w:start w:val="1"/>
      <w:numFmt w:val="bullet"/>
      <w:lvlText w:val="-"/>
      <w:lvlJc w:val="left"/>
      <w:pPr>
        <w:ind w:hanging="360" w:left="1287"/>
      </w:pPr>
      <w:rPr>
        <w:rFonts w:cs="Calibri" w:eastAsia="Times New Roman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4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7"/>
  </w:num>
  <w:num w:numId="3">
    <w:abstractNumId w:val="21"/>
  </w:num>
  <w:num w:numId="4">
    <w:abstractNumId w:val="23"/>
  </w:num>
  <w:num w:numId="5">
    <w:abstractNumId w:val="11"/>
  </w:num>
  <w:num w:numId="6">
    <w:abstractNumId w:val="0"/>
  </w:num>
  <w:num w:numId="7">
    <w:abstractNumId w:val="24"/>
  </w:num>
  <w:num w:numId="8">
    <w:abstractNumId w:val="22"/>
  </w:num>
  <w:num w:numId="9">
    <w:abstractNumId w:val="9"/>
  </w:num>
  <w:num w:numId="10">
    <w:abstractNumId w:val="15"/>
  </w:num>
  <w:num w:numId="11">
    <w:abstractNumId w:val="14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9"/>
  </w:num>
  <w:num w:numId="15">
    <w:abstractNumId w:val="20"/>
  </w:num>
  <w:num w:numId="16">
    <w:abstractNumId w:val="10"/>
  </w:num>
  <w:num w:numId="17">
    <w:abstractNumId w:val="5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8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3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F9B"/>
    <w:rsid w:val="000033E8"/>
    <w:rsid w:val="00010F90"/>
    <w:rsid w:val="00011405"/>
    <w:rsid w:val="00013EA4"/>
    <w:rsid w:val="00015812"/>
    <w:rsid w:val="0001667B"/>
    <w:rsid w:val="0002024E"/>
    <w:rsid w:val="000202E7"/>
    <w:rsid w:val="0002692C"/>
    <w:rsid w:val="0003054A"/>
    <w:rsid w:val="00031B2D"/>
    <w:rsid w:val="00033DF0"/>
    <w:rsid w:val="0003407B"/>
    <w:rsid w:val="00034EEC"/>
    <w:rsid w:val="00035F65"/>
    <w:rsid w:val="000427CF"/>
    <w:rsid w:val="00044CDA"/>
    <w:rsid w:val="000466DC"/>
    <w:rsid w:val="000525D3"/>
    <w:rsid w:val="00052C94"/>
    <w:rsid w:val="00054900"/>
    <w:rsid w:val="000601A0"/>
    <w:rsid w:val="000629A2"/>
    <w:rsid w:val="0007161B"/>
    <w:rsid w:val="00073106"/>
    <w:rsid w:val="00086198"/>
    <w:rsid w:val="0009512F"/>
    <w:rsid w:val="00096325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A15"/>
    <w:rsid w:val="000B3E26"/>
    <w:rsid w:val="000B6B99"/>
    <w:rsid w:val="000C0FEF"/>
    <w:rsid w:val="000C208D"/>
    <w:rsid w:val="000C3D87"/>
    <w:rsid w:val="000C3EDA"/>
    <w:rsid w:val="000D07B1"/>
    <w:rsid w:val="000D208D"/>
    <w:rsid w:val="000D7222"/>
    <w:rsid w:val="000E123B"/>
    <w:rsid w:val="000E3A56"/>
    <w:rsid w:val="000E40AB"/>
    <w:rsid w:val="000E668C"/>
    <w:rsid w:val="000E7873"/>
    <w:rsid w:val="000E7916"/>
    <w:rsid w:val="000F11D2"/>
    <w:rsid w:val="000F7D08"/>
    <w:rsid w:val="0010796A"/>
    <w:rsid w:val="00107CFB"/>
    <w:rsid w:val="0011394B"/>
    <w:rsid w:val="001144F9"/>
    <w:rsid w:val="0011668C"/>
    <w:rsid w:val="0012384F"/>
    <w:rsid w:val="00125A33"/>
    <w:rsid w:val="001271E7"/>
    <w:rsid w:val="00130542"/>
    <w:rsid w:val="00130E0C"/>
    <w:rsid w:val="00132236"/>
    <w:rsid w:val="00136307"/>
    <w:rsid w:val="00155947"/>
    <w:rsid w:val="0015660E"/>
    <w:rsid w:val="00156921"/>
    <w:rsid w:val="00165724"/>
    <w:rsid w:val="00165FFA"/>
    <w:rsid w:val="001664F3"/>
    <w:rsid w:val="00171604"/>
    <w:rsid w:val="0017230F"/>
    <w:rsid w:val="001729C9"/>
    <w:rsid w:val="00175329"/>
    <w:rsid w:val="00177FB2"/>
    <w:rsid w:val="00180A5C"/>
    <w:rsid w:val="00191A8A"/>
    <w:rsid w:val="001935A1"/>
    <w:rsid w:val="00197864"/>
    <w:rsid w:val="001A3A28"/>
    <w:rsid w:val="001A401B"/>
    <w:rsid w:val="001A6D00"/>
    <w:rsid w:val="001A79BB"/>
    <w:rsid w:val="001B3A3B"/>
    <w:rsid w:val="001B62F4"/>
    <w:rsid w:val="001B725F"/>
    <w:rsid w:val="001C2A15"/>
    <w:rsid w:val="001C4324"/>
    <w:rsid w:val="001C5F44"/>
    <w:rsid w:val="001D09EB"/>
    <w:rsid w:val="001D27F0"/>
    <w:rsid w:val="001D285C"/>
    <w:rsid w:val="001D360C"/>
    <w:rsid w:val="001D437D"/>
    <w:rsid w:val="001D579E"/>
    <w:rsid w:val="001D642A"/>
    <w:rsid w:val="001D6EFB"/>
    <w:rsid w:val="001F290D"/>
    <w:rsid w:val="00203BC4"/>
    <w:rsid w:val="00204FEE"/>
    <w:rsid w:val="002124E2"/>
    <w:rsid w:val="002164B0"/>
    <w:rsid w:val="00216549"/>
    <w:rsid w:val="0022388F"/>
    <w:rsid w:val="00224BFB"/>
    <w:rsid w:val="0023368A"/>
    <w:rsid w:val="0023413F"/>
    <w:rsid w:val="00237293"/>
    <w:rsid w:val="0024002C"/>
    <w:rsid w:val="0024488E"/>
    <w:rsid w:val="00244E1D"/>
    <w:rsid w:val="00247515"/>
    <w:rsid w:val="002508CD"/>
    <w:rsid w:val="00254359"/>
    <w:rsid w:val="00255172"/>
    <w:rsid w:val="002563F7"/>
    <w:rsid w:val="002654AD"/>
    <w:rsid w:val="0027261E"/>
    <w:rsid w:val="0027483D"/>
    <w:rsid w:val="0027505C"/>
    <w:rsid w:val="00280350"/>
    <w:rsid w:val="00280361"/>
    <w:rsid w:val="0028548E"/>
    <w:rsid w:val="00291E68"/>
    <w:rsid w:val="00292881"/>
    <w:rsid w:val="00292E0F"/>
    <w:rsid w:val="0029358B"/>
    <w:rsid w:val="00293DB8"/>
    <w:rsid w:val="00295D99"/>
    <w:rsid w:val="00297102"/>
    <w:rsid w:val="002A051B"/>
    <w:rsid w:val="002A7C25"/>
    <w:rsid w:val="002B04AE"/>
    <w:rsid w:val="002B1883"/>
    <w:rsid w:val="002B44F0"/>
    <w:rsid w:val="002B4AA8"/>
    <w:rsid w:val="002C08E2"/>
    <w:rsid w:val="002C441E"/>
    <w:rsid w:val="002C5365"/>
    <w:rsid w:val="002C751E"/>
    <w:rsid w:val="002D1CE8"/>
    <w:rsid w:val="002D2B6C"/>
    <w:rsid w:val="002D3135"/>
    <w:rsid w:val="002D4532"/>
    <w:rsid w:val="002D62AF"/>
    <w:rsid w:val="002D680C"/>
    <w:rsid w:val="002D6B8C"/>
    <w:rsid w:val="002E029A"/>
    <w:rsid w:val="002E0DA9"/>
    <w:rsid w:val="002E143A"/>
    <w:rsid w:val="002F0143"/>
    <w:rsid w:val="002F1600"/>
    <w:rsid w:val="002F208A"/>
    <w:rsid w:val="002F2B4F"/>
    <w:rsid w:val="002F2FF0"/>
    <w:rsid w:val="002F6951"/>
    <w:rsid w:val="002F6CF2"/>
    <w:rsid w:val="002F72E6"/>
    <w:rsid w:val="002F7430"/>
    <w:rsid w:val="003004E8"/>
    <w:rsid w:val="00300FB2"/>
    <w:rsid w:val="003015AE"/>
    <w:rsid w:val="00302967"/>
    <w:rsid w:val="00304468"/>
    <w:rsid w:val="00307ADD"/>
    <w:rsid w:val="00311E2F"/>
    <w:rsid w:val="00313AF0"/>
    <w:rsid w:val="00316C5D"/>
    <w:rsid w:val="00327314"/>
    <w:rsid w:val="00333125"/>
    <w:rsid w:val="00333F17"/>
    <w:rsid w:val="00334D4A"/>
    <w:rsid w:val="003368F4"/>
    <w:rsid w:val="00337BBF"/>
    <w:rsid w:val="00342560"/>
    <w:rsid w:val="00345E7A"/>
    <w:rsid w:val="003524BA"/>
    <w:rsid w:val="00352991"/>
    <w:rsid w:val="00354C42"/>
    <w:rsid w:val="00356B17"/>
    <w:rsid w:val="003650F9"/>
    <w:rsid w:val="0036563A"/>
    <w:rsid w:val="003656D8"/>
    <w:rsid w:val="00366455"/>
    <w:rsid w:val="00366E22"/>
    <w:rsid w:val="003721DA"/>
    <w:rsid w:val="003737C2"/>
    <w:rsid w:val="003741C6"/>
    <w:rsid w:val="003758C4"/>
    <w:rsid w:val="00376D6F"/>
    <w:rsid w:val="00376F8C"/>
    <w:rsid w:val="003811C5"/>
    <w:rsid w:val="00386BC6"/>
    <w:rsid w:val="003928BA"/>
    <w:rsid w:val="003A5285"/>
    <w:rsid w:val="003A61E6"/>
    <w:rsid w:val="003A6C58"/>
    <w:rsid w:val="003B02EF"/>
    <w:rsid w:val="003B31F1"/>
    <w:rsid w:val="003B64E0"/>
    <w:rsid w:val="003B76E2"/>
    <w:rsid w:val="003D4E47"/>
    <w:rsid w:val="003D7AB8"/>
    <w:rsid w:val="003E0B82"/>
    <w:rsid w:val="003E19B9"/>
    <w:rsid w:val="003F11CE"/>
    <w:rsid w:val="003F3032"/>
    <w:rsid w:val="003F68AD"/>
    <w:rsid w:val="003F7BCC"/>
    <w:rsid w:val="004006AB"/>
    <w:rsid w:val="00403157"/>
    <w:rsid w:val="004064E7"/>
    <w:rsid w:val="00406E61"/>
    <w:rsid w:val="00410D77"/>
    <w:rsid w:val="00411263"/>
    <w:rsid w:val="0042621C"/>
    <w:rsid w:val="00430AC2"/>
    <w:rsid w:val="00441FFB"/>
    <w:rsid w:val="004424AD"/>
    <w:rsid w:val="00450BBD"/>
    <w:rsid w:val="00453D95"/>
    <w:rsid w:val="00454C43"/>
    <w:rsid w:val="0045540D"/>
    <w:rsid w:val="00456116"/>
    <w:rsid w:val="0045664B"/>
    <w:rsid w:val="00456C97"/>
    <w:rsid w:val="00460F3E"/>
    <w:rsid w:val="004637BB"/>
    <w:rsid w:val="00463F38"/>
    <w:rsid w:val="00465160"/>
    <w:rsid w:val="00466963"/>
    <w:rsid w:val="00470627"/>
    <w:rsid w:val="00471DEF"/>
    <w:rsid w:val="00473FA2"/>
    <w:rsid w:val="004749DC"/>
    <w:rsid w:val="004778DA"/>
    <w:rsid w:val="00480F66"/>
    <w:rsid w:val="00484C67"/>
    <w:rsid w:val="004861D6"/>
    <w:rsid w:val="0049142E"/>
    <w:rsid w:val="004A04CC"/>
    <w:rsid w:val="004A1771"/>
    <w:rsid w:val="004A1A92"/>
    <w:rsid w:val="004A5213"/>
    <w:rsid w:val="004B37D8"/>
    <w:rsid w:val="004B4D9B"/>
    <w:rsid w:val="004B6E5D"/>
    <w:rsid w:val="004B7C4C"/>
    <w:rsid w:val="004C16A0"/>
    <w:rsid w:val="004C19C3"/>
    <w:rsid w:val="004C37B5"/>
    <w:rsid w:val="004D1DCF"/>
    <w:rsid w:val="004D50AC"/>
    <w:rsid w:val="004D621E"/>
    <w:rsid w:val="004D7262"/>
    <w:rsid w:val="004E1AEF"/>
    <w:rsid w:val="004E27A7"/>
    <w:rsid w:val="004F07A5"/>
    <w:rsid w:val="005041E9"/>
    <w:rsid w:val="00504F64"/>
    <w:rsid w:val="005068C0"/>
    <w:rsid w:val="00511E39"/>
    <w:rsid w:val="00514B60"/>
    <w:rsid w:val="00516D31"/>
    <w:rsid w:val="00517546"/>
    <w:rsid w:val="0052047C"/>
    <w:rsid w:val="0052182C"/>
    <w:rsid w:val="005222B2"/>
    <w:rsid w:val="00523731"/>
    <w:rsid w:val="00527F6B"/>
    <w:rsid w:val="00530C5C"/>
    <w:rsid w:val="005314A4"/>
    <w:rsid w:val="00533696"/>
    <w:rsid w:val="00533949"/>
    <w:rsid w:val="005349DB"/>
    <w:rsid w:val="00534CE9"/>
    <w:rsid w:val="0055043D"/>
    <w:rsid w:val="00551D2D"/>
    <w:rsid w:val="00553E9A"/>
    <w:rsid w:val="0055483E"/>
    <w:rsid w:val="0055641E"/>
    <w:rsid w:val="00556704"/>
    <w:rsid w:val="00564172"/>
    <w:rsid w:val="00565A81"/>
    <w:rsid w:val="00571954"/>
    <w:rsid w:val="00572A90"/>
    <w:rsid w:val="00574864"/>
    <w:rsid w:val="00583FFD"/>
    <w:rsid w:val="00586B8A"/>
    <w:rsid w:val="005874F2"/>
    <w:rsid w:val="00590DDC"/>
    <w:rsid w:val="00592796"/>
    <w:rsid w:val="00596942"/>
    <w:rsid w:val="005A0DFE"/>
    <w:rsid w:val="005A1F98"/>
    <w:rsid w:val="005B1B32"/>
    <w:rsid w:val="005B2638"/>
    <w:rsid w:val="005B3162"/>
    <w:rsid w:val="005B5010"/>
    <w:rsid w:val="005C12F8"/>
    <w:rsid w:val="005C25E2"/>
    <w:rsid w:val="005C5D1E"/>
    <w:rsid w:val="005C6547"/>
    <w:rsid w:val="005D0A57"/>
    <w:rsid w:val="005D0B6F"/>
    <w:rsid w:val="005D19D8"/>
    <w:rsid w:val="005D261F"/>
    <w:rsid w:val="005D57B8"/>
    <w:rsid w:val="005D619B"/>
    <w:rsid w:val="005D6A8E"/>
    <w:rsid w:val="005E35CE"/>
    <w:rsid w:val="005F01E0"/>
    <w:rsid w:val="005F2C31"/>
    <w:rsid w:val="005F2C42"/>
    <w:rsid w:val="005F5E6E"/>
    <w:rsid w:val="005F64E3"/>
    <w:rsid w:val="00600621"/>
    <w:rsid w:val="006014A0"/>
    <w:rsid w:val="00602E7E"/>
    <w:rsid w:val="00605514"/>
    <w:rsid w:val="00617906"/>
    <w:rsid w:val="00617CF3"/>
    <w:rsid w:val="006204C4"/>
    <w:rsid w:val="006205D4"/>
    <w:rsid w:val="006212F7"/>
    <w:rsid w:val="00621EA5"/>
    <w:rsid w:val="00625243"/>
    <w:rsid w:val="00625E91"/>
    <w:rsid w:val="006273DC"/>
    <w:rsid w:val="00627EF9"/>
    <w:rsid w:val="00630304"/>
    <w:rsid w:val="00633A38"/>
    <w:rsid w:val="00636915"/>
    <w:rsid w:val="00636A0E"/>
    <w:rsid w:val="00636F46"/>
    <w:rsid w:val="00637535"/>
    <w:rsid w:val="00640EF8"/>
    <w:rsid w:val="0064158C"/>
    <w:rsid w:val="006437E3"/>
    <w:rsid w:val="00645470"/>
    <w:rsid w:val="00646D32"/>
    <w:rsid w:val="00647A5F"/>
    <w:rsid w:val="0065067D"/>
    <w:rsid w:val="006522BD"/>
    <w:rsid w:val="00652949"/>
    <w:rsid w:val="006529A2"/>
    <w:rsid w:val="0065405F"/>
    <w:rsid w:val="006543C1"/>
    <w:rsid w:val="006549DF"/>
    <w:rsid w:val="00656F76"/>
    <w:rsid w:val="0065705C"/>
    <w:rsid w:val="00660207"/>
    <w:rsid w:val="00665A39"/>
    <w:rsid w:val="00666E74"/>
    <w:rsid w:val="006705A4"/>
    <w:rsid w:val="00677BB0"/>
    <w:rsid w:val="00683AA8"/>
    <w:rsid w:val="00686BB2"/>
    <w:rsid w:val="0068758A"/>
    <w:rsid w:val="00691385"/>
    <w:rsid w:val="00692D37"/>
    <w:rsid w:val="00694FD4"/>
    <w:rsid w:val="00696B66"/>
    <w:rsid w:val="006A3671"/>
    <w:rsid w:val="006A4569"/>
    <w:rsid w:val="006A560F"/>
    <w:rsid w:val="006B5C8F"/>
    <w:rsid w:val="006C0865"/>
    <w:rsid w:val="006C0E7F"/>
    <w:rsid w:val="006C10B3"/>
    <w:rsid w:val="006C172D"/>
    <w:rsid w:val="006C1F94"/>
    <w:rsid w:val="006C5AA3"/>
    <w:rsid w:val="006C690A"/>
    <w:rsid w:val="006C7232"/>
    <w:rsid w:val="006D08C6"/>
    <w:rsid w:val="006D4491"/>
    <w:rsid w:val="006E309D"/>
    <w:rsid w:val="006E45FD"/>
    <w:rsid w:val="006E5EA2"/>
    <w:rsid w:val="006F072C"/>
    <w:rsid w:val="006F193B"/>
    <w:rsid w:val="006F311F"/>
    <w:rsid w:val="006F5C3D"/>
    <w:rsid w:val="00702CDB"/>
    <w:rsid w:val="00703A69"/>
    <w:rsid w:val="00704A9F"/>
    <w:rsid w:val="00712E0B"/>
    <w:rsid w:val="0072055F"/>
    <w:rsid w:val="00721461"/>
    <w:rsid w:val="0072150F"/>
    <w:rsid w:val="007260E0"/>
    <w:rsid w:val="00733932"/>
    <w:rsid w:val="007349A7"/>
    <w:rsid w:val="0073780E"/>
    <w:rsid w:val="00741B82"/>
    <w:rsid w:val="007431FF"/>
    <w:rsid w:val="00745F8B"/>
    <w:rsid w:val="0075074B"/>
    <w:rsid w:val="00753866"/>
    <w:rsid w:val="007548A0"/>
    <w:rsid w:val="0075692F"/>
    <w:rsid w:val="00757128"/>
    <w:rsid w:val="00761028"/>
    <w:rsid w:val="00763B9A"/>
    <w:rsid w:val="00764863"/>
    <w:rsid w:val="00766FBF"/>
    <w:rsid w:val="007706B3"/>
    <w:rsid w:val="007711AA"/>
    <w:rsid w:val="00773F0F"/>
    <w:rsid w:val="00777C75"/>
    <w:rsid w:val="0078082C"/>
    <w:rsid w:val="007841C4"/>
    <w:rsid w:val="007846E5"/>
    <w:rsid w:val="00784AF5"/>
    <w:rsid w:val="007852F8"/>
    <w:rsid w:val="00786992"/>
    <w:rsid w:val="0079136A"/>
    <w:rsid w:val="00791E18"/>
    <w:rsid w:val="00791F64"/>
    <w:rsid w:val="00792CC7"/>
    <w:rsid w:val="00793AA4"/>
    <w:rsid w:val="00794CEA"/>
    <w:rsid w:val="007A3B7E"/>
    <w:rsid w:val="007A3BDA"/>
    <w:rsid w:val="007A481D"/>
    <w:rsid w:val="007B11E4"/>
    <w:rsid w:val="007B1A09"/>
    <w:rsid w:val="007B4F43"/>
    <w:rsid w:val="007B5F8C"/>
    <w:rsid w:val="007C1A57"/>
    <w:rsid w:val="007C4329"/>
    <w:rsid w:val="007C50BC"/>
    <w:rsid w:val="007D2DB3"/>
    <w:rsid w:val="007D3EA3"/>
    <w:rsid w:val="007D4E34"/>
    <w:rsid w:val="007D5373"/>
    <w:rsid w:val="007D637C"/>
    <w:rsid w:val="007D758E"/>
    <w:rsid w:val="007F2F02"/>
    <w:rsid w:val="007F6F50"/>
    <w:rsid w:val="008015DE"/>
    <w:rsid w:val="00803453"/>
    <w:rsid w:val="00805E40"/>
    <w:rsid w:val="00812FA7"/>
    <w:rsid w:val="00813F92"/>
    <w:rsid w:val="0081555B"/>
    <w:rsid w:val="00815D1E"/>
    <w:rsid w:val="00834F82"/>
    <w:rsid w:val="00837012"/>
    <w:rsid w:val="00837337"/>
    <w:rsid w:val="008414C0"/>
    <w:rsid w:val="008424E9"/>
    <w:rsid w:val="00844AE4"/>
    <w:rsid w:val="00850729"/>
    <w:rsid w:val="00854D0C"/>
    <w:rsid w:val="00855029"/>
    <w:rsid w:val="008557DB"/>
    <w:rsid w:val="00855B3A"/>
    <w:rsid w:val="00855FEC"/>
    <w:rsid w:val="00862CD3"/>
    <w:rsid w:val="00863CE9"/>
    <w:rsid w:val="00865D5B"/>
    <w:rsid w:val="00875C9D"/>
    <w:rsid w:val="008769B5"/>
    <w:rsid w:val="00876A76"/>
    <w:rsid w:val="008829E4"/>
    <w:rsid w:val="008841C9"/>
    <w:rsid w:val="00884AB3"/>
    <w:rsid w:val="00885A57"/>
    <w:rsid w:val="00885CDE"/>
    <w:rsid w:val="00886015"/>
    <w:rsid w:val="00897E3D"/>
    <w:rsid w:val="008A0BF2"/>
    <w:rsid w:val="008A199F"/>
    <w:rsid w:val="008A5651"/>
    <w:rsid w:val="008A78B2"/>
    <w:rsid w:val="008B1710"/>
    <w:rsid w:val="008B2901"/>
    <w:rsid w:val="008B5356"/>
    <w:rsid w:val="008C1DF6"/>
    <w:rsid w:val="008C1EC2"/>
    <w:rsid w:val="008C48C7"/>
    <w:rsid w:val="008C4BC5"/>
    <w:rsid w:val="008C78B1"/>
    <w:rsid w:val="008D1645"/>
    <w:rsid w:val="008D4D2F"/>
    <w:rsid w:val="008D6D66"/>
    <w:rsid w:val="008D795B"/>
    <w:rsid w:val="008F033E"/>
    <w:rsid w:val="008F0DA3"/>
    <w:rsid w:val="008F3B67"/>
    <w:rsid w:val="008F4DD4"/>
    <w:rsid w:val="008F656E"/>
    <w:rsid w:val="00902D3C"/>
    <w:rsid w:val="00906230"/>
    <w:rsid w:val="00910A0F"/>
    <w:rsid w:val="0091230D"/>
    <w:rsid w:val="00912DCB"/>
    <w:rsid w:val="00913039"/>
    <w:rsid w:val="00916AEB"/>
    <w:rsid w:val="00916DD8"/>
    <w:rsid w:val="00924EEE"/>
    <w:rsid w:val="00930223"/>
    <w:rsid w:val="00931398"/>
    <w:rsid w:val="00934AA8"/>
    <w:rsid w:val="009358A5"/>
    <w:rsid w:val="00936054"/>
    <w:rsid w:val="009458E3"/>
    <w:rsid w:val="00946869"/>
    <w:rsid w:val="009475CA"/>
    <w:rsid w:val="00947654"/>
    <w:rsid w:val="0095374A"/>
    <w:rsid w:val="00956D0F"/>
    <w:rsid w:val="0095752E"/>
    <w:rsid w:val="00957CA2"/>
    <w:rsid w:val="00965580"/>
    <w:rsid w:val="009676A6"/>
    <w:rsid w:val="009732D0"/>
    <w:rsid w:val="0097595D"/>
    <w:rsid w:val="00980AB1"/>
    <w:rsid w:val="00981B6D"/>
    <w:rsid w:val="0098448F"/>
    <w:rsid w:val="00985A39"/>
    <w:rsid w:val="00991BE6"/>
    <w:rsid w:val="00991C9B"/>
    <w:rsid w:val="00996BFB"/>
    <w:rsid w:val="00996DCF"/>
    <w:rsid w:val="009A011F"/>
    <w:rsid w:val="009A5062"/>
    <w:rsid w:val="009A61A7"/>
    <w:rsid w:val="009B0812"/>
    <w:rsid w:val="009B16E4"/>
    <w:rsid w:val="009B3462"/>
    <w:rsid w:val="009B4462"/>
    <w:rsid w:val="009C0A8D"/>
    <w:rsid w:val="009C1765"/>
    <w:rsid w:val="009C195B"/>
    <w:rsid w:val="009C22AE"/>
    <w:rsid w:val="009C3B10"/>
    <w:rsid w:val="009C4C32"/>
    <w:rsid w:val="009C4E02"/>
    <w:rsid w:val="009D06D4"/>
    <w:rsid w:val="009D1AD8"/>
    <w:rsid w:val="009D61AB"/>
    <w:rsid w:val="009E1511"/>
    <w:rsid w:val="009E6C1E"/>
    <w:rsid w:val="009F3B35"/>
    <w:rsid w:val="009F3CB5"/>
    <w:rsid w:val="009F5A77"/>
    <w:rsid w:val="00A01DFC"/>
    <w:rsid w:val="00A025E2"/>
    <w:rsid w:val="00A02C20"/>
    <w:rsid w:val="00A032E2"/>
    <w:rsid w:val="00A033F8"/>
    <w:rsid w:val="00A11A3A"/>
    <w:rsid w:val="00A16590"/>
    <w:rsid w:val="00A178E5"/>
    <w:rsid w:val="00A2509C"/>
    <w:rsid w:val="00A2759B"/>
    <w:rsid w:val="00A30BFA"/>
    <w:rsid w:val="00A3139D"/>
    <w:rsid w:val="00A33F33"/>
    <w:rsid w:val="00A34DAD"/>
    <w:rsid w:val="00A40515"/>
    <w:rsid w:val="00A41EE7"/>
    <w:rsid w:val="00A4494D"/>
    <w:rsid w:val="00A47C9F"/>
    <w:rsid w:val="00A501E5"/>
    <w:rsid w:val="00A528B5"/>
    <w:rsid w:val="00A529D2"/>
    <w:rsid w:val="00A5347F"/>
    <w:rsid w:val="00A57DB1"/>
    <w:rsid w:val="00A625CA"/>
    <w:rsid w:val="00A70176"/>
    <w:rsid w:val="00A74F6A"/>
    <w:rsid w:val="00A75609"/>
    <w:rsid w:val="00A7674A"/>
    <w:rsid w:val="00A83AE2"/>
    <w:rsid w:val="00A84DB2"/>
    <w:rsid w:val="00A902DD"/>
    <w:rsid w:val="00A9627D"/>
    <w:rsid w:val="00AA1989"/>
    <w:rsid w:val="00AA2B7A"/>
    <w:rsid w:val="00AA3A2D"/>
    <w:rsid w:val="00AA6AC3"/>
    <w:rsid w:val="00AA7269"/>
    <w:rsid w:val="00AB1A93"/>
    <w:rsid w:val="00AB1C3E"/>
    <w:rsid w:val="00AB48D2"/>
    <w:rsid w:val="00AB686E"/>
    <w:rsid w:val="00AC1F36"/>
    <w:rsid w:val="00AC32F4"/>
    <w:rsid w:val="00AD1E04"/>
    <w:rsid w:val="00AD78B2"/>
    <w:rsid w:val="00AD79B5"/>
    <w:rsid w:val="00AD7C77"/>
    <w:rsid w:val="00AE3FBF"/>
    <w:rsid w:val="00AE4270"/>
    <w:rsid w:val="00AE593B"/>
    <w:rsid w:val="00AF7009"/>
    <w:rsid w:val="00B03C12"/>
    <w:rsid w:val="00B055C5"/>
    <w:rsid w:val="00B1048E"/>
    <w:rsid w:val="00B118F0"/>
    <w:rsid w:val="00B147E0"/>
    <w:rsid w:val="00B24DCE"/>
    <w:rsid w:val="00B251E4"/>
    <w:rsid w:val="00B2543D"/>
    <w:rsid w:val="00B258A7"/>
    <w:rsid w:val="00B260A8"/>
    <w:rsid w:val="00B276F1"/>
    <w:rsid w:val="00B32D89"/>
    <w:rsid w:val="00B36677"/>
    <w:rsid w:val="00B418EC"/>
    <w:rsid w:val="00B4282D"/>
    <w:rsid w:val="00B444AA"/>
    <w:rsid w:val="00B4612B"/>
    <w:rsid w:val="00B5539C"/>
    <w:rsid w:val="00B5784D"/>
    <w:rsid w:val="00B60432"/>
    <w:rsid w:val="00B6207F"/>
    <w:rsid w:val="00B625DC"/>
    <w:rsid w:val="00B64065"/>
    <w:rsid w:val="00B713D5"/>
    <w:rsid w:val="00B73715"/>
    <w:rsid w:val="00B824E2"/>
    <w:rsid w:val="00B83E9D"/>
    <w:rsid w:val="00B87472"/>
    <w:rsid w:val="00B90661"/>
    <w:rsid w:val="00B95B52"/>
    <w:rsid w:val="00B97D7D"/>
    <w:rsid w:val="00BA3FB5"/>
    <w:rsid w:val="00BB41BE"/>
    <w:rsid w:val="00BB4775"/>
    <w:rsid w:val="00BB5F41"/>
    <w:rsid w:val="00BB62A6"/>
    <w:rsid w:val="00BC3E91"/>
    <w:rsid w:val="00BC5A93"/>
    <w:rsid w:val="00BC6732"/>
    <w:rsid w:val="00BD06B0"/>
    <w:rsid w:val="00BD43E9"/>
    <w:rsid w:val="00BD482D"/>
    <w:rsid w:val="00BD616A"/>
    <w:rsid w:val="00BD6E41"/>
    <w:rsid w:val="00BD7E87"/>
    <w:rsid w:val="00BE027A"/>
    <w:rsid w:val="00BE453C"/>
    <w:rsid w:val="00BE4D14"/>
    <w:rsid w:val="00BE5C02"/>
    <w:rsid w:val="00BF2EBA"/>
    <w:rsid w:val="00BF496A"/>
    <w:rsid w:val="00BF5327"/>
    <w:rsid w:val="00BF5FBC"/>
    <w:rsid w:val="00C00CE7"/>
    <w:rsid w:val="00C071B8"/>
    <w:rsid w:val="00C1174A"/>
    <w:rsid w:val="00C11C11"/>
    <w:rsid w:val="00C155C6"/>
    <w:rsid w:val="00C2478F"/>
    <w:rsid w:val="00C26695"/>
    <w:rsid w:val="00C26C3D"/>
    <w:rsid w:val="00C30D7C"/>
    <w:rsid w:val="00C31569"/>
    <w:rsid w:val="00C34590"/>
    <w:rsid w:val="00C36673"/>
    <w:rsid w:val="00C37B96"/>
    <w:rsid w:val="00C40B2F"/>
    <w:rsid w:val="00C418A0"/>
    <w:rsid w:val="00C4491F"/>
    <w:rsid w:val="00C46F61"/>
    <w:rsid w:val="00C50F75"/>
    <w:rsid w:val="00C539EB"/>
    <w:rsid w:val="00C53E58"/>
    <w:rsid w:val="00C5481A"/>
    <w:rsid w:val="00C607C4"/>
    <w:rsid w:val="00C63706"/>
    <w:rsid w:val="00C670C4"/>
    <w:rsid w:val="00C702EF"/>
    <w:rsid w:val="00C73C40"/>
    <w:rsid w:val="00C75268"/>
    <w:rsid w:val="00C76EB1"/>
    <w:rsid w:val="00C774E2"/>
    <w:rsid w:val="00C808F3"/>
    <w:rsid w:val="00C8141C"/>
    <w:rsid w:val="00C82959"/>
    <w:rsid w:val="00C82A08"/>
    <w:rsid w:val="00C84159"/>
    <w:rsid w:val="00C90258"/>
    <w:rsid w:val="00C914B4"/>
    <w:rsid w:val="00C9312F"/>
    <w:rsid w:val="00C934F5"/>
    <w:rsid w:val="00C94A7E"/>
    <w:rsid w:val="00C94D01"/>
    <w:rsid w:val="00C95F08"/>
    <w:rsid w:val="00CA750B"/>
    <w:rsid w:val="00CB1B9D"/>
    <w:rsid w:val="00CB3996"/>
    <w:rsid w:val="00CB40EB"/>
    <w:rsid w:val="00CB49ED"/>
    <w:rsid w:val="00CB7F2F"/>
    <w:rsid w:val="00CC0F61"/>
    <w:rsid w:val="00CC3789"/>
    <w:rsid w:val="00CC3A03"/>
    <w:rsid w:val="00CC632A"/>
    <w:rsid w:val="00CD165F"/>
    <w:rsid w:val="00CD5C87"/>
    <w:rsid w:val="00CD7865"/>
    <w:rsid w:val="00CE0920"/>
    <w:rsid w:val="00CE1092"/>
    <w:rsid w:val="00CE39C0"/>
    <w:rsid w:val="00CE39CA"/>
    <w:rsid w:val="00CE6B0D"/>
    <w:rsid w:val="00CF2792"/>
    <w:rsid w:val="00CF5516"/>
    <w:rsid w:val="00D00C17"/>
    <w:rsid w:val="00D00CF0"/>
    <w:rsid w:val="00D01BA7"/>
    <w:rsid w:val="00D047CD"/>
    <w:rsid w:val="00D11456"/>
    <w:rsid w:val="00D14128"/>
    <w:rsid w:val="00D14621"/>
    <w:rsid w:val="00D16179"/>
    <w:rsid w:val="00D20046"/>
    <w:rsid w:val="00D206EE"/>
    <w:rsid w:val="00D2350E"/>
    <w:rsid w:val="00D30AEC"/>
    <w:rsid w:val="00D33534"/>
    <w:rsid w:val="00D365E8"/>
    <w:rsid w:val="00D368CD"/>
    <w:rsid w:val="00D42187"/>
    <w:rsid w:val="00D52F83"/>
    <w:rsid w:val="00D60CA6"/>
    <w:rsid w:val="00D61715"/>
    <w:rsid w:val="00D66A35"/>
    <w:rsid w:val="00D7332E"/>
    <w:rsid w:val="00D74D69"/>
    <w:rsid w:val="00D76C51"/>
    <w:rsid w:val="00D8764D"/>
    <w:rsid w:val="00D90025"/>
    <w:rsid w:val="00D91499"/>
    <w:rsid w:val="00D9489B"/>
    <w:rsid w:val="00D97967"/>
    <w:rsid w:val="00DA1BC3"/>
    <w:rsid w:val="00DA445B"/>
    <w:rsid w:val="00DA45D9"/>
    <w:rsid w:val="00DB21D9"/>
    <w:rsid w:val="00DB2923"/>
    <w:rsid w:val="00DC0B96"/>
    <w:rsid w:val="00DC29F2"/>
    <w:rsid w:val="00DC3D5A"/>
    <w:rsid w:val="00DC4D50"/>
    <w:rsid w:val="00DC60C9"/>
    <w:rsid w:val="00DD06E4"/>
    <w:rsid w:val="00DE360D"/>
    <w:rsid w:val="00DE4301"/>
    <w:rsid w:val="00DF08D0"/>
    <w:rsid w:val="00DF3955"/>
    <w:rsid w:val="00DF4759"/>
    <w:rsid w:val="00E0188B"/>
    <w:rsid w:val="00E01F36"/>
    <w:rsid w:val="00E0406C"/>
    <w:rsid w:val="00E05513"/>
    <w:rsid w:val="00E062F1"/>
    <w:rsid w:val="00E0645E"/>
    <w:rsid w:val="00E11025"/>
    <w:rsid w:val="00E130E1"/>
    <w:rsid w:val="00E15828"/>
    <w:rsid w:val="00E16BCA"/>
    <w:rsid w:val="00E17584"/>
    <w:rsid w:val="00E17F89"/>
    <w:rsid w:val="00E2269E"/>
    <w:rsid w:val="00E2610C"/>
    <w:rsid w:val="00E320BA"/>
    <w:rsid w:val="00E33B89"/>
    <w:rsid w:val="00E35B9A"/>
    <w:rsid w:val="00E37771"/>
    <w:rsid w:val="00E37FE8"/>
    <w:rsid w:val="00E40631"/>
    <w:rsid w:val="00E44F14"/>
    <w:rsid w:val="00E454D7"/>
    <w:rsid w:val="00E45B08"/>
    <w:rsid w:val="00E45C8C"/>
    <w:rsid w:val="00E4699A"/>
    <w:rsid w:val="00E502AB"/>
    <w:rsid w:val="00E51E8E"/>
    <w:rsid w:val="00E520D5"/>
    <w:rsid w:val="00E523DC"/>
    <w:rsid w:val="00E52403"/>
    <w:rsid w:val="00E5358A"/>
    <w:rsid w:val="00E537AA"/>
    <w:rsid w:val="00E61CC8"/>
    <w:rsid w:val="00E70C15"/>
    <w:rsid w:val="00E82D10"/>
    <w:rsid w:val="00E83835"/>
    <w:rsid w:val="00E84096"/>
    <w:rsid w:val="00E86537"/>
    <w:rsid w:val="00E877E0"/>
    <w:rsid w:val="00E916D2"/>
    <w:rsid w:val="00E925DB"/>
    <w:rsid w:val="00EA32E4"/>
    <w:rsid w:val="00EA35CB"/>
    <w:rsid w:val="00EA5F7C"/>
    <w:rsid w:val="00EA7D77"/>
    <w:rsid w:val="00EC005F"/>
    <w:rsid w:val="00EC1520"/>
    <w:rsid w:val="00EC27F2"/>
    <w:rsid w:val="00EC4739"/>
    <w:rsid w:val="00EC4755"/>
    <w:rsid w:val="00EC7DE6"/>
    <w:rsid w:val="00ED43F5"/>
    <w:rsid w:val="00ED46B2"/>
    <w:rsid w:val="00ED6CC0"/>
    <w:rsid w:val="00ED70D2"/>
    <w:rsid w:val="00EE0036"/>
    <w:rsid w:val="00EE0FE9"/>
    <w:rsid w:val="00EE78CC"/>
    <w:rsid w:val="00EF0087"/>
    <w:rsid w:val="00EF42B9"/>
    <w:rsid w:val="00EF5B50"/>
    <w:rsid w:val="00F01F6B"/>
    <w:rsid w:val="00F02508"/>
    <w:rsid w:val="00F0393C"/>
    <w:rsid w:val="00F05615"/>
    <w:rsid w:val="00F100B5"/>
    <w:rsid w:val="00F11537"/>
    <w:rsid w:val="00F122A8"/>
    <w:rsid w:val="00F12D03"/>
    <w:rsid w:val="00F14147"/>
    <w:rsid w:val="00F20842"/>
    <w:rsid w:val="00F21776"/>
    <w:rsid w:val="00F220C9"/>
    <w:rsid w:val="00F242D1"/>
    <w:rsid w:val="00F3137C"/>
    <w:rsid w:val="00F3258C"/>
    <w:rsid w:val="00F35F6D"/>
    <w:rsid w:val="00F36273"/>
    <w:rsid w:val="00F37A26"/>
    <w:rsid w:val="00F37BFB"/>
    <w:rsid w:val="00F41453"/>
    <w:rsid w:val="00F442F1"/>
    <w:rsid w:val="00F4560E"/>
    <w:rsid w:val="00F52389"/>
    <w:rsid w:val="00F53177"/>
    <w:rsid w:val="00F5428C"/>
    <w:rsid w:val="00F54494"/>
    <w:rsid w:val="00F55457"/>
    <w:rsid w:val="00F55FCA"/>
    <w:rsid w:val="00F60EC3"/>
    <w:rsid w:val="00F649A0"/>
    <w:rsid w:val="00F66788"/>
    <w:rsid w:val="00F668F7"/>
    <w:rsid w:val="00F72CC6"/>
    <w:rsid w:val="00F7343F"/>
    <w:rsid w:val="00F74D5A"/>
    <w:rsid w:val="00F75CE9"/>
    <w:rsid w:val="00F7764E"/>
    <w:rsid w:val="00F77EC9"/>
    <w:rsid w:val="00F83A87"/>
    <w:rsid w:val="00F92A64"/>
    <w:rsid w:val="00F93270"/>
    <w:rsid w:val="00F973ED"/>
    <w:rsid w:val="00F97F24"/>
    <w:rsid w:val="00FA20F4"/>
    <w:rsid w:val="00FA6B6D"/>
    <w:rsid w:val="00FA75C5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501E"/>
    <w:rsid w:val="00FF51FC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D20046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Obojanipopis-Isticanje11" w:type="paragraph">
    <w:name w:val="Obojani popis - Isticanje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Srednjareetka21" w:type="paragraph">
    <w:name w:val="Srednja rešetka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styleId="Odlomakpopisa" w:type="paragraph">
    <w:name w:val="List Paragraph"/>
    <w:basedOn w:val="Normal"/>
    <w:uiPriority w:val="72"/>
    <w:qFormat/>
    <w:rsid w:val="00B64065"/>
    <w:pPr>
      <w:ind w:left="720"/>
    </w:pPr>
  </w:style>
  <w:style w:styleId="Bezproreda" w:type="paragraph">
    <w:name w:val="No Spacing"/>
    <w:uiPriority w:val="99"/>
    <w:qFormat/>
    <w:rsid w:val="00DB2923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DB2923"/>
    <w:pPr>
      <w:spacing w:after="80"/>
    </w:pPr>
    <w:rPr>
      <w:rFonts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DB2923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DB292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E44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F1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F14"/>
    <w:rPr>
      <w:rFonts w:hAnsi="Calibri" w:ascii="Calibri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F14"/>
    <w:rPr>
      <w:rFonts w:cs="Times New Roman" w:hAnsi="Calibri" w:ascii="Calibri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F14"/>
    <w:rPr>
      <w:rFonts w:cs="Times New Roman" w:hAnsi="Calibri" w:ascii="Calibri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D20046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Obojanipopis-Isticanje11" w:type="paragraph">
    <w:name w:val="Obojani popis - Isticanje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Srednjareetka21" w:type="paragraph">
    <w:name w:val="Srednja rešetka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styleId="Odlomakpopisa" w:type="paragraph">
    <w:name w:val="List Paragraph"/>
    <w:basedOn w:val="Normal"/>
    <w:uiPriority w:val="72"/>
    <w:qFormat/>
    <w:rsid w:val="00B64065"/>
    <w:pPr>
      <w:ind w:left="720"/>
    </w:pPr>
  </w:style>
  <w:style w:styleId="Bezproreda" w:type="paragraph">
    <w:name w:val="No Spacing"/>
    <w:uiPriority w:val="99"/>
    <w:qFormat/>
    <w:rsid w:val="00DB2923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DB2923"/>
    <w:pPr>
      <w:spacing w:after="80"/>
    </w:pPr>
    <w:rPr>
      <w:rFonts w:ascii="Calibri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DB292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DB292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E44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F1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F14"/>
    <w:rPr>
      <w:rFonts w:ascii="Calibri" w:hAnsi="Calibri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F14"/>
    <w:rPr>
      <w:rFonts w:ascii="Calibri" w:cs="Times New Roman" w:hAnsi="Calibri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F14"/>
    <w:rPr>
      <w:rFonts w:ascii="Calibri" w:cs="Times New Roman" w:hAnsi="Calibri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2089</properties:Words>
  <properties:Characters>12447</properties:Characters>
  <properties:Lines>424</properties:Lines>
  <properties:Paragraphs>112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14761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2019-02-11T09:45:00Z</dcterms:created>
  <dc:creator>Korisnik</dc:creator>
  <cp:lastModifiedBy>Vinka Mihalinčić</cp:lastModifiedBy>
  <cp:lastPrinted>2018-04-04T13:26:00Z</cp:lastPrinted>
  <dcterms:modified xmlns:xsi="http://www.w3.org/2001/XMLSchema-instance" xsi:type="dcterms:W3CDTF">2019-02-15T12:21:00Z</dcterms:modified>
  <cp:revision>4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St-252/2017-34 / Podnesak - Izvješće o financijsko-gospodarskom stanju dužnika (GENERO USLUGE izvjeĹˇÄe za ispitno i izvjeĹˇtajno FINAL.docx)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