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61f0" w14:paraId="30261f0" w:rsidRDefault="00F572D0" w:rsidP="00F572D0" w:rsidR="00F572D0">
      <w:pPr>
        <w:pStyle w:val="Zaglavlje"/>
        <w:jc w:val="right"/>
        <w15:collapsed w:val="false"/>
      </w:pPr>
      <w:bookmarkStart w:name="_GoBack" w:id="0"/>
      <w:bookmarkEnd w:id="0"/>
      <w:r w:rsidRPr="00C93B68">
        <w:t>8 St-594/13-54</w:t>
      </w:r>
    </w:p>
    <w:p w:rsidRDefault="0058716C" w:rsidP="0058716C" w:rsidR="0058716C"/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9D6D67" w:rsidP="00951A1B" w:rsidR="009D6D67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C93B68" w:rsidP="00951A1B" w:rsidR="00C93B68">
      <w:pPr>
        <w:jc w:val="center"/>
      </w:pPr>
    </w:p>
    <w:p w:rsidRDefault="00C93B68" w:rsidP="00F572D0" w:rsidR="00C93B68" w:rsidRPr="00C93B68">
      <w:pPr>
        <w:ind w:firstLine="720"/>
        <w:jc w:val="both"/>
      </w:pPr>
      <w:r w:rsidRPr="00C93B68">
        <w:t>Trgovački sud u Rijeci po stečajnoj sutkinji Emi Brdovčak, u stečajnom postupku nad dužnikom RIJEČKA PRELUKA d.o.o. Opatija u stečaju, Stubište Marušinac 7, OIB: 64066711799, MBS: 040236148, kojeg zastupa stečajna upraviteljica Antonela Jolić Zubčić iz Rijeke, Ante Starčevića 5, 15. rujna 2015.,</w:t>
      </w:r>
    </w:p>
    <w:p w:rsidRDefault="00C93B68" w:rsidP="00C93B68" w:rsidR="009D6D67">
      <w:pPr>
        <w:jc w:val="both"/>
      </w:pPr>
      <w:r>
        <w:t xml:space="preserve">           </w:t>
      </w: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F572D0" w:rsidR="00D102B0">
      <w:pPr>
        <w:numPr>
          <w:ilvl w:val="12"/>
          <w:numId w:val="0"/>
        </w:numPr>
        <w:ind w:firstLine="720"/>
        <w:jc w:val="both"/>
      </w:pPr>
      <w:r w:rsidRPr="00E23552">
        <w:t>Određuje se ročište vje</w:t>
      </w:r>
      <w:r>
        <w:t xml:space="preserve">rovnika na kojem će se ispitati </w:t>
      </w:r>
      <w:r w:rsidRPr="00E23552">
        <w:t>prijavljene tražbine (</w:t>
      </w:r>
      <w:r w:rsidR="00562330">
        <w:t xml:space="preserve">posebno </w:t>
      </w:r>
      <w:r w:rsidRPr="00E23552">
        <w:t xml:space="preserve">ispitno ročište) za </w:t>
      </w:r>
      <w:r w:rsidR="00C93B68">
        <w:rPr>
          <w:b/>
        </w:rPr>
        <w:t>30. studenoga 2015. u 10</w:t>
      </w:r>
      <w:r w:rsidR="00951A1B">
        <w:rPr>
          <w:b/>
        </w:rPr>
        <w:t>:0</w:t>
      </w:r>
      <w:r w:rsidRPr="00E23552">
        <w:rPr>
          <w:b/>
        </w:rPr>
        <w:t>0 sati</w:t>
      </w:r>
      <w:r w:rsidRPr="00E23552">
        <w:t>, u prostorijama Trgovačkog suda u</w:t>
      </w:r>
      <w:r>
        <w:t xml:space="preserve"> Rijeci, Rijeka, Zadarska 1 i 3, sudnica 8, prvi kat.</w:t>
      </w:r>
    </w:p>
    <w:p w:rsidRDefault="00951A1B" w:rsidP="00951A1B" w:rsidR="00951A1B">
      <w:pPr>
        <w:numPr>
          <w:ilvl w:val="12"/>
          <w:numId w:val="0"/>
        </w:numPr>
      </w:pPr>
    </w:p>
    <w:p w:rsidRDefault="00951A1B" w:rsidP="00F572D0" w:rsidR="00D102B0">
      <w:pPr>
        <w:pStyle w:val="Tijeloteksta"/>
        <w:jc w:val="center"/>
        <w:rPr>
          <w:lang w:eastAsia="en-US"/>
        </w:rPr>
      </w:pPr>
      <w:r w:rsidRPr="00951A1B">
        <w:rPr>
          <w:lang w:eastAsia="en-US"/>
        </w:rPr>
        <w:t>O b r a z l o ž e nj e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9D6D67" w:rsidP="00FA032A" w:rsidR="00C93B68">
      <w:pPr>
        <w:pStyle w:val="Tijeloteksta"/>
        <w:ind w:firstLine="720"/>
        <w:rPr>
          <w:lang w:eastAsia="en-US"/>
        </w:rPr>
      </w:pPr>
      <w:r>
        <w:rPr>
          <w:lang w:eastAsia="en-US"/>
        </w:rPr>
        <w:t>V</w:t>
      </w:r>
      <w:r w:rsidR="00C93B68">
        <w:rPr>
          <w:lang w:eastAsia="en-US"/>
        </w:rPr>
        <w:t xml:space="preserve">jerovnik Samanta Dokoza vl. Secret, frizerski salon, Umag, Savudrijska cesta 2, </w:t>
      </w:r>
      <w:r>
        <w:rPr>
          <w:lang w:eastAsia="en-US"/>
        </w:rPr>
        <w:t xml:space="preserve"> </w:t>
      </w:r>
      <w:r w:rsidR="00C93B68">
        <w:rPr>
          <w:lang w:eastAsia="en-US"/>
        </w:rPr>
        <w:t xml:space="preserve">podnijela je prijavu svoje tražbine nakon isteka roka za njeno </w:t>
      </w:r>
      <w:r w:rsidR="00951A1B">
        <w:rPr>
          <w:lang w:eastAsia="en-US"/>
        </w:rPr>
        <w:t>prijavljivanje</w:t>
      </w:r>
      <w:r w:rsidR="00C93B68">
        <w:rPr>
          <w:lang w:eastAsia="en-US"/>
        </w:rPr>
        <w:t>, ali u roku od tri mjeseca nakon prvog ispitnog ročišta</w:t>
      </w:r>
    </w:p>
    <w:p w:rsidRDefault="00221551" w:rsidP="009D6D67" w:rsidR="007C5A47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S obzirom na navedeno, </w:t>
      </w:r>
      <w:r w:rsidR="009D6D67">
        <w:rPr>
          <w:lang w:eastAsia="en-US"/>
        </w:rPr>
        <w:t xml:space="preserve">sukladno odredbi čl. </w:t>
      </w:r>
      <w:r w:rsidR="009D6D67" w:rsidRPr="009D6D67">
        <w:rPr>
          <w:lang w:eastAsia="en-US"/>
        </w:rPr>
        <w:t xml:space="preserve">176. st. 2. Stečajnog zakona („Narodne novine“ broj  44/96, 29/99, 129/00, 123/03, 82/06, 116/10, 25/12 i 133/12; dalje: SZ) </w:t>
      </w:r>
      <w:r>
        <w:rPr>
          <w:lang w:eastAsia="en-US"/>
        </w:rPr>
        <w:t>određ</w:t>
      </w:r>
      <w:r w:rsidR="009D6D67">
        <w:rPr>
          <w:lang w:eastAsia="en-US"/>
        </w:rPr>
        <w:t>eno je posebno ispitno ro</w:t>
      </w:r>
      <w:r w:rsidR="00C93B68">
        <w:rPr>
          <w:lang w:eastAsia="en-US"/>
        </w:rPr>
        <w:t>čište radi ispitivanja navedene tražbine</w:t>
      </w:r>
      <w:r w:rsidR="009D6D67">
        <w:rPr>
          <w:lang w:eastAsia="en-US"/>
        </w:rPr>
        <w:t>.</w:t>
      </w:r>
    </w:p>
    <w:p w:rsidRDefault="009D6D67" w:rsidP="009D6D67" w:rsidR="009D6D67">
      <w:pPr>
        <w:pStyle w:val="Tijeloteksta"/>
        <w:ind w:firstLine="720"/>
        <w:rPr>
          <w:lang w:eastAsia="en-US"/>
        </w:rPr>
      </w:pPr>
      <w:r>
        <w:rPr>
          <w:lang w:eastAsia="en-US"/>
        </w:rPr>
        <w:t>Pod</w:t>
      </w:r>
      <w:r w:rsidR="00C93B68">
        <w:rPr>
          <w:lang w:eastAsia="en-US"/>
        </w:rPr>
        <w:t>redno se napominje da vjerovnik koji je</w:t>
      </w:r>
      <w:r>
        <w:rPr>
          <w:lang w:eastAsia="en-US"/>
        </w:rPr>
        <w:t xml:space="preserve"> naknadno podn</w:t>
      </w:r>
      <w:r w:rsidR="00C93B68">
        <w:rPr>
          <w:lang w:eastAsia="en-US"/>
        </w:rPr>
        <w:t>io prijavu tražbina nije pozvan</w:t>
      </w:r>
      <w:r>
        <w:rPr>
          <w:lang w:eastAsia="en-US"/>
        </w:rPr>
        <w:t xml:space="preserve"> na uplatu predujma u smislu odredbe čl. 176. st. 2. SZ-a jer se poziv za posebno ispitno ročište od 1. rujna 2015. objavljuje na mrežnoj stranici e-oglasna ploča sudova sukladno odredbi čl. 441. st. 2. Stečajnog zakona („Narodne novine“ broj71/15) </w:t>
      </w:r>
      <w:r w:rsidR="00FC1A6A">
        <w:rPr>
          <w:lang w:eastAsia="en-US"/>
        </w:rPr>
        <w:t>zbog čega ne nastaje tro</w:t>
      </w:r>
      <w:r>
        <w:rPr>
          <w:lang w:eastAsia="en-US"/>
        </w:rPr>
        <w:t>š</w:t>
      </w:r>
      <w:r w:rsidR="00FC1A6A">
        <w:rPr>
          <w:lang w:eastAsia="en-US"/>
        </w:rPr>
        <w:t>a</w:t>
      </w:r>
      <w:r>
        <w:rPr>
          <w:lang w:eastAsia="en-US"/>
        </w:rPr>
        <w:t xml:space="preserve">k takve objave. Osim toga, određivanjem posebnog ispitnog ročišta u ovom slučaju ne nastaju ni posebni troškovi stečajnog upravitelja ili drugi troškovi.  </w:t>
      </w:r>
    </w:p>
    <w:p w:rsidRDefault="009D6D67" w:rsidP="009D6D67" w:rsidR="009D6D67">
      <w:pPr>
        <w:pStyle w:val="Tijeloteksta"/>
        <w:ind w:firstLine="720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C93B68">
        <w:t>15</w:t>
      </w:r>
      <w:r>
        <w:t xml:space="preserve">. </w:t>
      </w:r>
      <w:r w:rsidR="009D6D67">
        <w:t>rujna</w:t>
      </w:r>
      <w:r w:rsidR="00221551">
        <w:t xml:space="preserve"> </w:t>
      </w:r>
      <w:r>
        <w:t>201</w:t>
      </w:r>
      <w:r w:rsidR="00761B11">
        <w:t>5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F572D0">
        <w:t xml:space="preserve">  </w:t>
      </w:r>
      <w:r w:rsidR="0058716C" w:rsidRPr="0007090C">
        <w:t>S</w:t>
      </w:r>
      <w:r>
        <w:t>tečajna sutkinja</w:t>
      </w:r>
    </w:p>
    <w:p w:rsidRDefault="00FC1A6A" w:rsidP="00FC1A6A" w:rsidR="00FC1A6A">
      <w:pPr>
        <w:pStyle w:val="Tijeloteksta"/>
        <w:ind w:firstLine="720" w:left="5760"/>
      </w:pPr>
      <w:r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F572D0" w:rsidR="00221551">
      <w:pPr>
        <w:pStyle w:val="Tijeloteksta"/>
      </w:pPr>
      <w:r w:rsidRPr="0007090C">
        <w:t xml:space="preserve">Protiv </w:t>
      </w:r>
      <w:r w:rsidR="00221551">
        <w:t xml:space="preserve">ovog rješenja dopuštena je žalba. Žalba se podnosi u roku od 8 dana od primitka rješenja u dva primjerka, a o žalbi odlučuje Visoki trgovački sud Republike Hrvatske. 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58716C" w:rsidR="0058716C" w:rsidRPr="0007090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F572D0" w:rsidP="00D102B0" w:rsidR="00F572D0">
      <w:pPr>
        <w:pStyle w:val="Tijeloteksta"/>
        <w:jc w:val="left"/>
      </w:pP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FC1A6A" w:rsidP="00FC1A6A" w:rsidR="00FC1A6A">
      <w:pPr>
        <w:pStyle w:val="Tijeloteksta"/>
        <w:numPr>
          <w:ilvl w:val="0"/>
          <w:numId w:val="4"/>
        </w:numPr>
        <w:jc w:val="left"/>
      </w:pPr>
      <w:r>
        <w:t>stečajnom upravitelju</w:t>
      </w:r>
    </w:p>
    <w:p w:rsidRDefault="00FC1A6A" w:rsidP="00FC1A6A" w:rsidR="00B639DE">
      <w:pPr>
        <w:pStyle w:val="Tijeloteksta"/>
        <w:numPr>
          <w:ilvl w:val="0"/>
          <w:numId w:val="4"/>
        </w:numPr>
        <w:jc w:val="left"/>
      </w:pPr>
      <w:r>
        <w:t xml:space="preserve">e-oglasna ploča </w:t>
      </w:r>
    </w:p>
    <w:p w:rsidRDefault="00C93B68" w:rsidP="00FC1A6A" w:rsidR="00FC1A6A">
      <w:pPr>
        <w:pStyle w:val="Tijeloteksta"/>
        <w:numPr>
          <w:ilvl w:val="0"/>
          <w:numId w:val="4"/>
        </w:numPr>
        <w:jc w:val="left"/>
      </w:pPr>
      <w:r>
        <w:t xml:space="preserve">stečajnom vjerovniku Samanti Dokoza </w:t>
      </w:r>
      <w:r w:rsidR="00FC1A6A">
        <w:t xml:space="preserve"> </w:t>
      </w:r>
    </w:p>
    <w:sectPr w:rsidSect="0058716C" w:rsidR="00FC1A6A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3A1" w:rsidR="003D03A1">
      <w:r>
        <w:separator/>
      </w:r>
    </w:p>
  </w:endnote>
  <w:endnote w:id="0" w:type="continuationSeparator">
    <w:p w:rsidRDefault="003D03A1" w:rsidR="003D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82EBB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3A1" w:rsidR="003D03A1">
      <w:r>
        <w:separator/>
      </w:r>
    </w:p>
  </w:footnote>
  <w:footnote w:id="0" w:type="continuationSeparator">
    <w:p w:rsidRDefault="003D03A1" w:rsidR="003D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A6A" w:rsidR="00FC1A6A">
    <w:pPr>
      <w:pStyle w:val="Zaglavlje"/>
    </w:pPr>
    <w:r>
      <w:tab/>
    </w:r>
    <w:r>
      <w:tab/>
    </w:r>
    <w:r w:rsidR="00C93B68" w:rsidRPr="00C93B68">
      <w:t>8 St-594/13-54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07" w:rsidP="00A45EAD" w:rsidR="00C31907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31907" w:rsidP="00210E4E" w:rsidR="00C31907" w:rsidRPr="00C31907">
    <w:pPr>
      <w:rPr>
        <w:sz w:val="20"/>
        <w:szCs w:val="20"/>
      </w:rPr>
    </w:pPr>
    <w:r w:rsidRPr="00C31907">
      <w:rPr>
        <w:rFonts w:eastAsia="MS Mincho"/>
        <w:sz w:val="20"/>
        <w:szCs w:val="20"/>
      </w:rPr>
      <w:t>REPUBLIKA HRVATSKA</w:t>
    </w:r>
  </w:p>
  <w:p w:rsidRDefault="00C31907" w:rsidP="00210E4E" w:rsidR="00C31907" w:rsidRPr="00C31907">
    <w:pPr>
      <w:rPr>
        <w:sz w:val="20"/>
        <w:szCs w:val="20"/>
      </w:rPr>
    </w:pPr>
    <w:r w:rsidRPr="00C31907">
      <w:rPr>
        <w:rFonts w:eastAsia="MS Mincho"/>
        <w:sz w:val="20"/>
        <w:szCs w:val="20"/>
      </w:rPr>
      <w:t>TRGOVAČKI SUD U RIJECI</w:t>
    </w:r>
  </w:p>
  <w:p w:rsidRDefault="00C31907" w:rsidP="00A45EAD" w:rsidR="00C31907" w:rsidRPr="00C31907">
    <w:pPr>
      <w:rPr>
        <w:rFonts w:eastAsia="MS Mincho"/>
        <w:sz w:val="20"/>
        <w:szCs w:val="20"/>
      </w:rPr>
    </w:pPr>
    <w:r w:rsidRPr="00C3190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8C1CFE"/>
    <w:multiLevelType w:val="hybridMultilevel"/>
    <w:tmpl w:val="759C5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32A86"/>
    <w:rsid w:val="00221551"/>
    <w:rsid w:val="00347BB4"/>
    <w:rsid w:val="00382EBB"/>
    <w:rsid w:val="003D03A1"/>
    <w:rsid w:val="004501AC"/>
    <w:rsid w:val="004B7F3F"/>
    <w:rsid w:val="004E5469"/>
    <w:rsid w:val="004F022B"/>
    <w:rsid w:val="004F7C2D"/>
    <w:rsid w:val="005071FA"/>
    <w:rsid w:val="005454CF"/>
    <w:rsid w:val="00562330"/>
    <w:rsid w:val="0058716C"/>
    <w:rsid w:val="00646AD8"/>
    <w:rsid w:val="00665504"/>
    <w:rsid w:val="006E4475"/>
    <w:rsid w:val="007141AF"/>
    <w:rsid w:val="00761B11"/>
    <w:rsid w:val="00790408"/>
    <w:rsid w:val="007A6843"/>
    <w:rsid w:val="007B3F07"/>
    <w:rsid w:val="007C2F7F"/>
    <w:rsid w:val="007C5A47"/>
    <w:rsid w:val="007F4588"/>
    <w:rsid w:val="008B05F8"/>
    <w:rsid w:val="009459B8"/>
    <w:rsid w:val="00951A1B"/>
    <w:rsid w:val="0098464C"/>
    <w:rsid w:val="009D6D67"/>
    <w:rsid w:val="00A54D1F"/>
    <w:rsid w:val="00AC1E43"/>
    <w:rsid w:val="00AD73F6"/>
    <w:rsid w:val="00B51066"/>
    <w:rsid w:val="00B639DE"/>
    <w:rsid w:val="00BD44BB"/>
    <w:rsid w:val="00C31907"/>
    <w:rsid w:val="00C8630B"/>
    <w:rsid w:val="00C93B68"/>
    <w:rsid w:val="00D102B0"/>
    <w:rsid w:val="00DB06B8"/>
    <w:rsid w:val="00E25608"/>
    <w:rsid w:val="00F572D0"/>
    <w:rsid w:val="00FA032A"/>
    <w:rsid w:val="00FC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2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2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St-594/2013</izvorni_sadrzaj>
    <derivirana_varijabla naziv="DomainObject.Predmet.OznakaBroj_1">St-594/2013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RIJEČKA PRELUKA d.o.o.  Opatija</izvorni_sadrzaj>
    <derivirana_varijabla naziv="DomainObject.Predmet.ProtustrankaFormated_1">  RIJEČKA PRELUKA d.o.o.  Opatija</derivirana_varijabla>
  </DomainObject.Predmet.ProtustrankaFormated>
  <DomainObject.Predmet.ProtustrankaFormatedOIB>
    <izvorni_sadrzaj>  RIJEČKA PRELUKA d.o.o.  Opatija, OIB 64066711799</izvorni_sadrzaj>
    <derivirana_varijabla naziv="DomainObject.Predmet.ProtustrankaFormatedOIB_1">  RIJEČKA PRELUKA d.o.o.  Opatija, OIB 64066711799</derivirana_varijabla>
  </DomainObject.Predmet.ProtustrankaFormatedOIB>
  <DomainObject.Predmet.ProtustrankaFormatedWithAdress>
    <izvorni_sadrzaj> RIJEČKA PRELUKA d.o.o.  Opatija, Stubište Marušinac 7, 51 410 Opatija</izvorni_sadrzaj>
    <derivirana_varijabla naziv="DomainObject.Predmet.ProtustrankaFormatedWithAdress_1"> RIJEČKA PRELUKA d.o.o.  Opatija, Stubište Marušinac 7, 51 410 Opatija</derivirana_varijabla>
  </DomainObject.Predmet.ProtustrankaFormatedWithAdress>
  <DomainObject.Predmet.ProtustrankaFormatedWithAdressOIB>
    <izvorni_sadrzaj> RIJEČKA PRELUKA d.o.o.  Opatija, OIB 64066711799, Stubište Marušinac 7, 51 410 Opatija</izvorni_sadrzaj>
    <derivirana_varijabla naziv="DomainObject.Predmet.ProtustrankaFormatedWithAdressOIB_1"> RIJEČKA PRELUKA d.o.o.  Opatija, OIB 64066711799, Stubište Marušinac 7, 51 410 Opatija</derivirana_varijabla>
  </DomainObject.Predmet.ProtustrankaFormatedWithAdressOIB>
  <DomainObject.Predmet.ProtustrankaWithAdress>
    <izvorni_sadrzaj>RIJEČKA PRELUKA d.o.o.  Opatija Stubište Marušinac 7, 51 410 Opatija</izvorni_sadrzaj>
    <derivirana_varijabla naziv="DomainObject.Predmet.ProtustrankaWithAdress_1">RIJEČKA PRELUKA d.o.o.  Opatija Stubište Marušinac 7, 51 410 Opatija</derivirana_varijabla>
  </DomainObject.Predmet.ProtustrankaWithAdress>
  <DomainObject.Predmet.ProtustrankaWithAdressOIB>
    <izvorni_sadrzaj>RIJEČKA PRELUKA d.o.o.  Opatija, OIB 64066711799, Stubište Marušinac 7, 51 410 Opatija</izvorni_sadrzaj>
    <derivirana_varijabla naziv="DomainObject.Predmet.ProtustrankaWithAdressOIB_1">RIJEČKA PRELUKA d.o.o.  Opatija, OIB 64066711799, Stubište Marušinac 7, 51 410 Opatija</derivirana_varijabla>
  </DomainObject.Predmet.ProtustrankaWithAdressOIB>
  <DomainObject.Predmet.ProtustrankaNazivFormated>
    <izvorni_sadrzaj>RIJEČKA PRELUKA d.o.o.  Opatija</izvorni_sadrzaj>
    <derivirana_varijabla naziv="DomainObject.Predmet.ProtustrankaNazivFormated_1">RIJEČKA PRELUKA d.o.o.  Opatija</derivirana_varijabla>
  </DomainObject.Predmet.ProtustrankaNazivFormated>
  <DomainObject.Predmet.ProtustrankaNazivFormatedOIB>
    <izvorni_sadrzaj>RIJEČKA PRELUKA d.o.o.  Opatija, OIB 64066711799</izvorni_sadrzaj>
    <derivirana_varijabla naziv="DomainObject.Predmet.ProtustrankaNazivFormatedOIB_1">RIJEČKA PRELUKA d.o.o.  Opatija, OIB 64066711799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RIJEČKA PRELUKA d.o.o.  Opatija</item>
    </izvorni_sadrzaj>
    <derivirana_varijabla naziv="DomainObject.Predmet.ProtuStrankaListFormated_1">
      <item>RIJEČKA PRELUKA d.o.o.  Opatija</item>
    </derivirana_varijabla>
  </DomainObject.Predmet.ProtuStrankaListFormated>
  <DomainObject.Predmet.ProtuStrankaListFormatedOIB>
    <izvorni_sadrzaj>
      <item>RIJEČKA PRELUKA d.o.o.  Opatija, OIB 64066711799</item>
    </izvorni_sadrzaj>
    <derivirana_varijabla naziv="DomainObject.Predmet.ProtuStrankaListFormatedOIB_1">
      <item>RIJEČKA PRELUKA d.o.o.  Opatija, OIB 64066711799</item>
    </derivirana_varijabla>
  </DomainObject.Predmet.ProtuStrankaListFormatedOIB>
  <DomainObject.Predmet.ProtuStrankaListFormatedWithAdress>
    <izvorni_sadrzaj>
      <item>RIJEČKA PRELUKA d.o.o.  Opatija, Stubište Marušinac 7, 51 410 Opatija</item>
    </izvorni_sadrzaj>
    <derivirana_varijabla naziv="DomainObject.Predmet.ProtuStrankaListFormatedWithAdress_1">
      <item>RIJEČKA PRELUKA d.o.o.  Opatija, Stubište Marušinac 7, 51 410 Opatija</item>
    </derivirana_varijabla>
  </DomainObject.Predmet.ProtuStrankaListFormatedWithAdress>
  <DomainObject.Predmet.ProtuStrankaListFormatedWithAdressOIB>
    <izvorni_sadrzaj>
      <item>RIJEČKA PRELUKA d.o.o.  Opatija, OIB 64066711799, Stubište Marušinac 7, 51 410 Opatija</item>
    </izvorni_sadrzaj>
    <derivirana_varijabla naziv="DomainObject.Predmet.ProtuStrankaListFormatedWithAdressOIB_1">
      <item>RIJEČKA PRELUKA d.o.o.  Opatija, OIB 64066711799, Stubište Marušinac 7, 51 410 Opatija</item>
    </derivirana_varijabla>
  </DomainObject.Predmet.ProtuStrankaListFormatedWithAdressOIB>
  <DomainObject.Predmet.ProtuStrankaListNazivFormated>
    <izvorni_sadrzaj>
      <item>RIJEČKA PRELUKA d.o.o.  Opatija</item>
    </izvorni_sadrzaj>
    <derivirana_varijabla naziv="DomainObject.Predmet.ProtuStrankaListNazivFormated_1">
      <item>RIJEČKA PRELUKA d.o.o.  Opatija</item>
    </derivirana_varijabla>
  </DomainObject.Predmet.ProtuStrankaListNazivFormated>
  <DomainObject.Predmet.ProtuStrankaListNazivFormatedOIB>
    <izvorni_sadrzaj>
      <item>RIJEČKA PRELUKA d.o.o.  Opatija, OIB 64066711799</item>
    </izvorni_sadrzaj>
    <derivirana_varijabla naziv="DomainObject.Predmet.ProtuStrankaListNazivFormatedOIB_1">
      <item>RIJEČKA PRELUKA d.o.o.  Opatija, OIB 64066711799</item>
    </derivirana_varijabla>
  </DomainObject.Predmet.ProtuStrankaListNazivFormatedOIB>
  <DomainObject.Predmet.OstaliListFormated>
    <izvorni_sadrzaj>
      <item>Vlado Gamboc</item>
      <item>Antonela Jolić Zubčić</item>
    </izvorni_sadrzaj>
    <derivirana_varijabla naziv="DomainObject.Predmet.OstaliListFormated_1">
      <item>Vlado Gamboc</item>
      <item>Antonela Jolić Zubčić</item>
    </derivirana_varijabla>
  </DomainObject.Predmet.OstaliListFormated>
  <DomainObject.Predmet.OstaliListFormatedOIB>
    <izvorni_sadrzaj>
      <item>Vlado Gamboc, OIB 66842527422</item>
      <item>Antonela Jolić Zubčić, OIB 03188914525</item>
    </izvorni_sadrzaj>
    <derivirana_varijabla naziv="DomainObject.Predmet.OstaliListFormatedOIB_1">
      <item>Vlado Gamboc, OIB 66842527422</item>
      <item>Antonela Jolić Zubčić, OIB 03188914525</item>
    </derivirana_varijabla>
  </DomainObject.Predmet.OstaliListFormatedOIB>
  <DomainObject.Predmet.OstaliListFormatedWithAdress>
    <izvorni_sadrzaj>
      <item>Vlado Gamboc, Ulica E. Škrinjara 1, 52470 Umag</item>
      <item>Antonela Jolić Zubčić, Ante Starčevića 5, 51000 Rijeka</item>
    </izvorni_sadrzaj>
    <derivirana_varijabla naziv="DomainObject.Predmet.OstaliListFormatedWithAdress_1">
      <item>Vlado Gamboc, Ulica E. Škrinjara 1, 52470 Umag</item>
      <item>Antonela Jolić Zubčić, Ante Starčevića 5, 51000 Rijeka</item>
    </derivirana_varijabla>
  </DomainObject.Predmet.OstaliListFormatedWithAdress>
  <DomainObject.Predmet.OstaliListFormatedWithAdressOIB>
    <izvorni_sadrzaj>
      <item>Vlado Gamboc, OIB 66842527422, Ulica E. Škrinjara 1, 52470 Umag</item>
      <item>Antonela Jolić Zubčić, OIB 03188914525, Ante Starčevića 5, 51000 Rijeka</item>
    </izvorni_sadrzaj>
    <derivirana_varijabla naziv="DomainObject.Predmet.OstaliListFormatedWithAdressOIB_1">
      <item>Vlado Gamboc, OIB 66842527422, Ulica E. Škrinjara 1, 52470 Umag</item>
      <item>Antonela Jolić Zubčić, OIB 03188914525, Ante Starčevića 5, 51000 Rijeka</item>
    </derivirana_varijabla>
  </DomainObject.Predmet.OstaliListFormatedWithAdressOIB>
  <DomainObject.Predmet.OstaliListNazivFormated>
    <izvorni_sadrzaj>
      <item>Vlado Gamboc</item>
      <item>Antonela Jolić Zubčić</item>
    </izvorni_sadrzaj>
    <derivirana_varijabla naziv="DomainObject.Predmet.OstaliListNazivFormated_1">
      <item>Vlado Gamboc</item>
      <item>Antonela Jolić Zubčić</item>
    </derivirana_varijabla>
  </DomainObject.Predmet.OstaliListNazivFormated>
  <DomainObject.Predmet.OstaliListNazivFormatedOIB>
    <izvorni_sadrzaj>
      <item>Vlado Gamboc, OIB 66842527422</item>
      <item>Antonela Jolić Zubčić, OIB 03188914525</item>
    </izvorni_sadrzaj>
    <derivirana_varijabla naziv="DomainObject.Predmet.OstaliListNazivFormatedOIB_1">
      <item>Vlado Gamboc, OIB 66842527422</item>
      <item>Antonela Jolić Zubčić, OIB 03188914525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RIJEČKA PRELUKA d.o.o.  Opatija</izvorni_sadrzaj>
    <derivirana_varijabla naziv="DomainObject.Predmet.ProtustrankaIDrugi_1">RIJEČKA PRELUKA d.o.o.  Opatija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RIJEČKA PRELUKA d.o.o.  Opatija, OIB 64066711799, Stubište Marušinac 7, 51 410 Opatija</izvorni_sadrzaj>
    <derivirana_varijabla naziv="DomainObject.Predmet.ProtustrankaIDrugiAdressOIB_1">RIJEČKA PRELUKA d.o.o.  Opatija, OIB 64066711799, Stubište Marušinac 7,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RIJEČKA PRELUKA d.o.o.  Opatija</item>
      <item>Vlado Gamboc</item>
      <item>Antonela Jolić Zubčić</item>
    </izvorni_sadrzaj>
    <derivirana_varijabla naziv="DomainObject.Predmet.SudioniciListNaziv_1">
      <item>FINA  Zagreb</item>
      <item>RIJEČKA PRELUKA d.o.o.  Opatija</item>
      <item>Vlado Gamboc</item>
      <item>Antonela Jolić Zubčić</item>
    </derivirana_varijabla>
  </DomainObject.Predmet.SudioniciListNaziv>
  <DomainObject.Predmet.SudioniciListAdressOIB>
    <izvorni_sadrzaj>
      <item>FINA  Zagreb, OIB 85821130368, Albrechtova 42,10 000 Zagreb</item>
      <item>RIJEČKA PRELUKA d.o.o.  Opatija, OIB 64066711799, Stubište Marušinac 7,51 410 Opatija</item>
      <item>Vlado Gamboc, OIB 66842527422, Ulica E. Škrinjara 1,52470 Umag</item>
      <item>Antonela Jolić Zubčić, OIB 03188914525, Ante Starčevića 5,51000 Rijeka</item>
    </izvorni_sadrzaj>
    <derivirana_varijabla naziv="DomainObject.Predmet.SudioniciListAdressOIB_1">
      <item>FINA  Zagreb, OIB 85821130368, Albrechtova 42,10 000 Zagreb</item>
      <item>RIJEČKA PRELUKA d.o.o.  Opatija, OIB 64066711799, Stubište Marušinac 7,51 410 Opatija</item>
      <item>Vlado Gamboc, OIB 66842527422, Ulica E. Škrinjara 1,52470 Umag</item>
      <item>Antonela Jolić Zubčić, OIB 03188914525,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64066711799</item>
      <item>, OIB 66842527422</item>
      <item>, OIB 03188914525</item>
    </izvorni_sadrzaj>
    <derivirana_varijabla naziv="DomainObject.Predmet.SudioniciListNazivOIB_1">
      <item>, OIB 85821130368</item>
      <item>, OIB 64066711799</item>
      <item>, OIB 66842527422</item>
      <item>, OIB 03188914525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FECE6-B6E3-4479-BBCA-52AE11EFB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1615</properties:Characters>
  <properties:Lines>51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2015-09-15T10:52:00Z</dcterms:created>
  <dc:creator>nmarkovic</dc:creator>
  <cp:lastModifiedBy>Renata Valić</cp:lastModifiedBy>
  <cp:lastPrinted>2015-09-15T12:32:00Z</cp:lastPrinted>
  <dcterms:modified xmlns:xsi="http://www.w3.org/2001/XMLSchema-instance" xsi:type="dcterms:W3CDTF">2015-09-15T12:34:00Z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