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8f47" w14:paraId="6838f47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E6520">
        <w:t>185/17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stečajnim dužnikom </w:t>
      </w:r>
      <w:r w:rsidR="00FE6520">
        <w:rPr>
          <w:szCs w:val="24"/>
        </w:rPr>
        <w:t>AUTO ORIGINAL d.o.o. u stečaju, Zagreb, Nadinska 12b, MBS: 080726804, OIB: 48028920707</w:t>
      </w:r>
      <w:r>
        <w:rPr>
          <w:szCs w:val="24"/>
        </w:rPr>
        <w:t xml:space="preserve">,  na </w:t>
      </w:r>
      <w:r w:rsidR="00D127E8">
        <w:rPr>
          <w:szCs w:val="24"/>
        </w:rPr>
        <w:t>i</w:t>
      </w:r>
      <w:r w:rsidR="00FE6520">
        <w:rPr>
          <w:szCs w:val="24"/>
        </w:rPr>
        <w:t>spitnom ročištu održanom dana 7</w:t>
      </w:r>
      <w:r>
        <w:rPr>
          <w:szCs w:val="24"/>
        </w:rPr>
        <w:t xml:space="preserve">. </w:t>
      </w:r>
      <w:r w:rsidR="00FE6520">
        <w:rPr>
          <w:szCs w:val="24"/>
        </w:rPr>
        <w:t>veljače</w:t>
      </w:r>
      <w:r w:rsidR="00D127E8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3F4949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1. viši isplatni red</w:t>
      </w:r>
    </w:p>
    <w:p w:rsidRDefault="00D127E8" w:rsidP="003F4949" w:rsidR="00D127E8">
      <w:pPr>
        <w:jc w:val="center"/>
      </w:pPr>
    </w:p>
    <w:tbl>
      <w:tblPr>
        <w:tblStyle w:val="Reetkatablice"/>
        <w:tblW w:type="dxa" w:w="9272"/>
        <w:tblInd w:type="dxa" w:w="-34"/>
        <w:tblLook w:val="04A0" w:noVBand="1" w:noHBand="0" w:lastColumn="0" w:firstColumn="1" w:lastRow="0" w:firstRow="1"/>
      </w:tblPr>
      <w:tblGrid>
        <w:gridCol w:w="923"/>
        <w:gridCol w:w="5360"/>
        <w:gridCol w:w="2989"/>
      </w:tblGrid>
      <w:tr w:rsidTr="00FE6520" w:rsidR="00FE6520">
        <w:trPr>
          <w:trHeight w:val="256"/>
        </w:trPr>
        <w:tc>
          <w:tcPr>
            <w:tcW w:type="dxa" w:w="648"/>
          </w:tcPr>
          <w:p w:rsidRDefault="00FE6520" w:rsidP="005A59ED" w:rsidR="00FE6520" w:rsidRPr="009805A2">
            <w:pPr>
              <w:jc w:val="both"/>
              <w:rPr>
                <w:rFonts w:hAnsi="Times New Roman" w:ascii="Times New Roman"/>
                <w:sz w:val="24"/>
              </w:rPr>
            </w:pPr>
            <w:r w:rsidRPr="009805A2">
              <w:rPr>
                <w:rFonts w:hAnsi="Times New Roman" w:ascii="Times New Roman"/>
                <w:sz w:val="24"/>
              </w:rPr>
              <w:t>Red.br.</w:t>
            </w:r>
          </w:p>
        </w:tc>
        <w:tc>
          <w:tcPr>
            <w:tcW w:type="dxa" w:w="5545"/>
          </w:tcPr>
          <w:p w:rsidRDefault="00FE6520" w:rsidP="005A59ED" w:rsidR="00FE6520" w:rsidRPr="009805A2">
            <w:pPr>
              <w:jc w:val="both"/>
              <w:rPr>
                <w:rFonts w:hAnsi="Times New Roman" w:ascii="Times New Roman"/>
                <w:sz w:val="24"/>
              </w:rPr>
            </w:pPr>
            <w:r w:rsidRPr="009805A2">
              <w:rPr>
                <w:rFonts w:hAnsi="Times New Roman" w:ascii="Times New Roman"/>
                <w:sz w:val="24"/>
              </w:rPr>
              <w:t xml:space="preserve">                      vjerovnik</w:t>
            </w:r>
          </w:p>
        </w:tc>
        <w:tc>
          <w:tcPr>
            <w:tcW w:type="dxa" w:w="3079"/>
          </w:tcPr>
          <w:p w:rsidRDefault="00FE6520" w:rsidP="005A59ED" w:rsidR="00FE6520" w:rsidRPr="009805A2">
            <w:pPr>
              <w:jc w:val="center"/>
              <w:rPr>
                <w:rFonts w:hAnsi="Times New Roman" w:ascii="Times New Roman"/>
                <w:sz w:val="24"/>
              </w:rPr>
            </w:pPr>
            <w:r w:rsidRPr="009805A2">
              <w:rPr>
                <w:rFonts w:hAnsi="Times New Roman" w:ascii="Times New Roman"/>
                <w:sz w:val="24"/>
              </w:rPr>
              <w:t>Iznos (kn)</w:t>
            </w:r>
          </w:p>
        </w:tc>
      </w:tr>
      <w:tr w:rsidTr="00FE6520" w:rsidR="00FE6520">
        <w:trPr>
          <w:trHeight w:val="562"/>
        </w:trPr>
        <w:tc>
          <w:tcPr>
            <w:tcW w:type="dxa" w:w="648"/>
          </w:tcPr>
          <w:p w:rsidRDefault="00FE6520" w:rsidP="005A59ED" w:rsidR="00FE6520" w:rsidRPr="009805A2">
            <w:pPr>
              <w:jc w:val="center"/>
              <w:rPr>
                <w:rFonts w:hAnsi="Times New Roman" w:ascii="Times New Roman"/>
                <w:sz w:val="24"/>
              </w:rPr>
            </w:pPr>
            <w:r w:rsidRPr="009805A2">
              <w:rPr>
                <w:rFonts w:hAnsi="Times New Roman" w:ascii="Times New Roman"/>
                <w:sz w:val="24"/>
              </w:rPr>
              <w:t>1</w:t>
            </w:r>
          </w:p>
        </w:tc>
        <w:tc>
          <w:tcPr>
            <w:tcW w:type="dxa" w:w="5545"/>
          </w:tcPr>
          <w:p w:rsidRDefault="00FE6520" w:rsidP="005A59ED" w:rsidR="00FE6520" w:rsidRPr="009805A2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DALIBOR DAMJANOVIĆ, OIB 93103369176, </w:t>
            </w:r>
            <w:r w:rsidRPr="0027422D">
              <w:rPr>
                <w:rFonts w:hAnsi="Times New Roman" w:ascii="Times New Roman"/>
                <w:sz w:val="24"/>
              </w:rPr>
              <w:t>Črnkovec 18, Črnkovec</w:t>
            </w:r>
          </w:p>
        </w:tc>
        <w:tc>
          <w:tcPr>
            <w:tcW w:type="dxa" w:w="3079"/>
          </w:tcPr>
          <w:p w:rsidRDefault="00FE6520" w:rsidP="005A59ED" w:rsidR="00FE6520" w:rsidRPr="00DD3F0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F06">
              <w:rPr>
                <w:rFonts w:hAnsi="Times New Roman" w:ascii="Times New Roman"/>
                <w:sz w:val="24"/>
                <w:szCs w:val="24"/>
              </w:rPr>
              <w:t>100.433,23</w:t>
            </w:r>
          </w:p>
          <w:p w:rsidRDefault="00FE6520" w:rsidP="005A59ED" w:rsidR="00FE6520" w:rsidRPr="009805A2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D127E8" w:rsidP="003F4949" w:rsidR="00D127E8">
      <w:pPr>
        <w:jc w:val="center"/>
      </w:pPr>
    </w:p>
    <w:p w:rsidRDefault="003F4949" w:rsidP="003F4949" w:rsidR="003F4949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2. viši isplatni red</w:t>
      </w:r>
    </w:p>
    <w:p w:rsidRDefault="00FE6520" w:rsidP="00FE6520" w:rsidR="00FE6520"/>
    <w:tbl>
      <w:tblPr>
        <w:tblStyle w:val="Reetkatablice"/>
        <w:tblpPr w:tblpY="-45" w:horzAnchor="margin" w:vertAnchor="text" w:rightFromText="180" w:leftFromText="180"/>
        <w:tblW w:type="dxa" w:w="9464"/>
        <w:tblInd w:type="dxa" w:w="0"/>
        <w:tblLook w:val="04A0" w:noVBand="1" w:noHBand="0" w:lastColumn="0" w:firstColumn="1" w:lastRow="0" w:firstRow="1"/>
      </w:tblPr>
      <w:tblGrid>
        <w:gridCol w:w="768"/>
        <w:gridCol w:w="6724"/>
        <w:gridCol w:w="1972"/>
      </w:tblGrid>
      <w:tr w:rsidTr="005A59ED" w:rsidR="00FE6520" w:rsidRPr="0027422D"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27422D">
              <w:rPr>
                <w:rFonts w:hAnsi="Times New Roman" w:ascii="Times New Roman"/>
                <w:szCs w:val="24"/>
              </w:rPr>
              <w:t xml:space="preserve">Red. br. 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 w:rsidRPr="0027422D">
              <w:rPr>
                <w:rFonts w:hAnsi="Times New Roman" w:ascii="Times New Roman"/>
                <w:szCs w:val="24"/>
              </w:rPr>
              <w:t>Vjerovnik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 w:rsidRPr="0027422D">
              <w:rPr>
                <w:rFonts w:hAnsi="Times New Roman" w:ascii="Times New Roman"/>
                <w:szCs w:val="24"/>
              </w:rPr>
              <w:t>Iznos (kn)</w:t>
            </w:r>
          </w:p>
        </w:tc>
      </w:tr>
      <w:tr w:rsidTr="005A59ED" w:rsidR="00FE6520" w:rsidRPr="0027422D"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1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ZAGREBAČKA BANKA d.d.</w:t>
            </w:r>
            <w:r>
              <w:rPr>
                <w:rFonts w:hAnsi="Times New Roman" w:ascii="Times New Roman"/>
                <w:sz w:val="24"/>
              </w:rPr>
              <w:t>, OIB 92963223473, Trg bana Josipa Jelačića 10, Zagreb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27.768,01</w:t>
            </w:r>
          </w:p>
        </w:tc>
      </w:tr>
      <w:tr w:rsidTr="005A59ED" w:rsidR="00FE6520" w:rsidRPr="0027422D">
        <w:trPr>
          <w:trHeight w:val="268"/>
        </w:trPr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2</w:t>
            </w:r>
          </w:p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OTP Leasing d.d.</w:t>
            </w:r>
            <w:r>
              <w:rPr>
                <w:rFonts w:hAnsi="Times New Roman" w:ascii="Times New Roman"/>
                <w:sz w:val="24"/>
              </w:rPr>
              <w:t>, OIB 23780250353, Avenija Dubrovnik 16/V, Avenue Centar, Zagreb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17.977,10</w:t>
            </w:r>
          </w:p>
        </w:tc>
      </w:tr>
      <w:tr w:rsidTr="005A59ED" w:rsidR="00FE6520" w:rsidRPr="0027422D"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3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FINANCIJSKA AGENCIJA</w:t>
            </w:r>
            <w:r>
              <w:rPr>
                <w:rFonts w:hAnsi="Times New Roman" w:ascii="Times New Roman"/>
                <w:sz w:val="24"/>
              </w:rPr>
              <w:t>, OIB 85821130368, Ulica grada Vukovara 70, Zagreb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947,20</w:t>
            </w:r>
          </w:p>
        </w:tc>
      </w:tr>
      <w:tr w:rsidTr="005A59ED" w:rsidR="00FE6520" w:rsidRPr="0027422D">
        <w:trPr>
          <w:trHeight w:val="391"/>
        </w:trPr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4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TRANSPORT, PRIKOLICE I OPREMA d.o.o.</w:t>
            </w:r>
            <w:r>
              <w:rPr>
                <w:rFonts w:hAnsi="Times New Roman" w:ascii="Times New Roman"/>
                <w:sz w:val="24"/>
              </w:rPr>
              <w:t>, OIB 82442144852, Ciglarska 9, Hrvatski Leskovac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3.434,94</w:t>
            </w:r>
          </w:p>
        </w:tc>
      </w:tr>
      <w:tr w:rsidTr="005A59ED" w:rsidR="00FE6520" w:rsidRPr="0027422D"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UNIQA OSIGURANJE d.d.</w:t>
            </w:r>
            <w:r>
              <w:rPr>
                <w:rFonts w:hAnsi="Times New Roman" w:ascii="Times New Roman"/>
                <w:sz w:val="24"/>
              </w:rPr>
              <w:t>, OIB 75665455333, Planinska 13A, Zagreb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8.060,12</w:t>
            </w:r>
          </w:p>
        </w:tc>
      </w:tr>
      <w:tr w:rsidTr="005A59ED" w:rsidR="00FE6520" w:rsidRPr="0027422D">
        <w:tc>
          <w:tcPr>
            <w:tcW w:type="dxa" w:w="675"/>
          </w:tcPr>
          <w:p w:rsidRDefault="00FE6520" w:rsidP="005A59ED" w:rsidR="00FE6520" w:rsidRPr="0027422D">
            <w:pPr>
              <w:pStyle w:val="Tijelotekst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6</w:t>
            </w:r>
          </w:p>
        </w:tc>
        <w:tc>
          <w:tcPr>
            <w:tcW w:type="dxa" w:w="6804"/>
          </w:tcPr>
          <w:p w:rsidRDefault="00FE6520" w:rsidP="005A59ED" w:rsidR="00FE6520" w:rsidRPr="0027422D">
            <w:pPr>
              <w:spacing w:after="80"/>
              <w:jc w:val="both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REPUBLIKA HRVATSKA, MINISTARSTVO FINANCIJA, POREZNA UPRAVA, PODRUČNI URED ZAGREB</w:t>
            </w:r>
            <w:r>
              <w:rPr>
                <w:rFonts w:hAnsi="Times New Roman" w:ascii="Times New Roman"/>
                <w:sz w:val="24"/>
              </w:rPr>
              <w:t>, OIB 18683136487,  Savska cesta 41, Zagreb</w:t>
            </w:r>
          </w:p>
        </w:tc>
        <w:tc>
          <w:tcPr>
            <w:tcW w:type="dxa" w:w="1985"/>
          </w:tcPr>
          <w:p w:rsidRDefault="00FE6520" w:rsidP="005A59ED" w:rsidR="00FE6520" w:rsidRPr="0027422D">
            <w:pPr>
              <w:spacing w:after="80"/>
              <w:jc w:val="center"/>
              <w:rPr>
                <w:rFonts w:hAnsi="Times New Roman" w:ascii="Times New Roman"/>
                <w:sz w:val="24"/>
              </w:rPr>
            </w:pPr>
            <w:r w:rsidRPr="0027422D">
              <w:rPr>
                <w:rFonts w:hAnsi="Times New Roman" w:ascii="Times New Roman"/>
                <w:sz w:val="24"/>
              </w:rPr>
              <w:t>14.435,27</w:t>
            </w:r>
          </w:p>
        </w:tc>
      </w:tr>
    </w:tbl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</w:p>
    <w:p w:rsidRDefault="00D127E8" w:rsidP="00D127E8" w:rsidR="00D127E8"/>
    <w:p w:rsidRDefault="00D127E8" w:rsidP="00D127E8" w:rsidR="00D127E8">
      <w:pPr>
        <w:jc w:val="center"/>
      </w:pPr>
      <w:r>
        <w:t>2. viši isplatni red</w:t>
      </w:r>
    </w:p>
    <w:p w:rsidRDefault="00D127E8" w:rsidP="00D127E8" w:rsidR="00D127E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768"/>
        <w:gridCol w:w="5457"/>
        <w:gridCol w:w="3063"/>
      </w:tblGrid>
      <w:tr w:rsidTr="005A59ED" w:rsidR="00FE6520" w:rsidRPr="00164F4D">
        <w:tc>
          <w:tcPr>
            <w:tcW w:type="dxa" w:w="675"/>
          </w:tcPr>
          <w:p w:rsidRDefault="00FE6520" w:rsidP="005A59ED" w:rsidR="00FE6520" w:rsidRPr="00164F4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164F4D">
              <w:rPr>
                <w:rFonts w:hAnsi="Times New Roman" w:ascii="Times New Roman"/>
                <w:szCs w:val="24"/>
              </w:rPr>
              <w:t xml:space="preserve">Red. br. </w:t>
            </w:r>
          </w:p>
        </w:tc>
        <w:tc>
          <w:tcPr>
            <w:tcW w:type="dxa" w:w="5517"/>
          </w:tcPr>
          <w:p w:rsidRDefault="00FE6520" w:rsidP="005A59ED" w:rsidR="00FE6520" w:rsidRPr="00164F4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 w:rsidRPr="00164F4D">
              <w:rPr>
                <w:rFonts w:hAnsi="Times New Roman" w:ascii="Times New Roman"/>
                <w:szCs w:val="24"/>
              </w:rPr>
              <w:t>Vjerovnik</w:t>
            </w:r>
          </w:p>
        </w:tc>
        <w:tc>
          <w:tcPr>
            <w:tcW w:type="dxa" w:w="3096"/>
          </w:tcPr>
          <w:p w:rsidRDefault="00FE6520" w:rsidP="005A59ED" w:rsidR="00FE6520" w:rsidRPr="00164F4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 w:rsidRPr="00164F4D">
              <w:rPr>
                <w:rFonts w:hAnsi="Times New Roman" w:ascii="Times New Roman"/>
                <w:szCs w:val="24"/>
              </w:rPr>
              <w:t xml:space="preserve">Iznos </w:t>
            </w:r>
            <w:r>
              <w:rPr>
                <w:rFonts w:hAnsi="Times New Roman" w:ascii="Times New Roman"/>
                <w:szCs w:val="24"/>
              </w:rPr>
              <w:t>(kn)</w:t>
            </w:r>
          </w:p>
        </w:tc>
      </w:tr>
      <w:tr w:rsidTr="005A59ED" w:rsidR="00FE6520" w:rsidRPr="00164F4D">
        <w:tc>
          <w:tcPr>
            <w:tcW w:type="dxa" w:w="675"/>
          </w:tcPr>
          <w:p w:rsidRDefault="00FE6520" w:rsidP="005A59ED" w:rsidR="00FE6520" w:rsidRPr="00164F4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164F4D">
              <w:rPr>
                <w:rFonts w:hAnsi="Times New Roman" w:ascii="Times New Roman"/>
                <w:szCs w:val="24"/>
              </w:rPr>
              <w:t>1</w:t>
            </w:r>
          </w:p>
        </w:tc>
        <w:tc>
          <w:tcPr>
            <w:tcW w:type="dxa" w:w="5517"/>
          </w:tcPr>
          <w:p w:rsidRDefault="00FE6520" w:rsidP="005A59ED" w:rsidR="00FE6520" w:rsidRPr="00164F4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27422D">
              <w:rPr>
                <w:rFonts w:hAnsi="Times New Roman" w:ascii="Times New Roman"/>
                <w:szCs w:val="24"/>
              </w:rPr>
              <w:t>VG Vodoopskrba d.o.o. za vodoopskrbu i odvodnju</w:t>
            </w:r>
            <w:r>
              <w:rPr>
                <w:rFonts w:hAnsi="Times New Roman" w:ascii="Times New Roman"/>
                <w:szCs w:val="24"/>
              </w:rPr>
              <w:t>, OIB 62462242629,  Ulica kneza Ljudevita Posavskog 45, Velika Gorica</w:t>
            </w:r>
          </w:p>
        </w:tc>
        <w:tc>
          <w:tcPr>
            <w:tcW w:type="dxa" w:w="3096"/>
          </w:tcPr>
          <w:p w:rsidRDefault="00FE6520" w:rsidP="005A59ED" w:rsidR="00FE6520" w:rsidRPr="00164F4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896,60</w:t>
            </w:r>
          </w:p>
        </w:tc>
      </w:tr>
      <w:tr w:rsidTr="005A59ED" w:rsidR="00FE6520" w:rsidRPr="00164F4D">
        <w:tc>
          <w:tcPr>
            <w:tcW w:type="dxa" w:w="675"/>
          </w:tcPr>
          <w:p w:rsidRDefault="00FE6520" w:rsidP="005A59ED" w:rsidR="00FE6520" w:rsidRPr="00164F4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164F4D">
              <w:rPr>
                <w:rFonts w:hAnsi="Times New Roman" w:ascii="Times New Roman"/>
                <w:szCs w:val="24"/>
              </w:rPr>
              <w:t>2</w:t>
            </w:r>
          </w:p>
        </w:tc>
        <w:tc>
          <w:tcPr>
            <w:tcW w:type="dxa" w:w="5517"/>
          </w:tcPr>
          <w:p w:rsidRDefault="00FE6520" w:rsidP="005A59ED" w:rsidR="00FE6520" w:rsidRPr="00164F4D">
            <w:pPr>
              <w:pStyle w:val="Tijeloteksta"/>
              <w:rPr>
                <w:rFonts w:hAnsi="Times New Roman" w:ascii="Times New Roman"/>
                <w:szCs w:val="24"/>
              </w:rPr>
            </w:pPr>
            <w:r w:rsidRPr="0027422D">
              <w:rPr>
                <w:rFonts w:hAnsi="Times New Roman" w:ascii="Times New Roman"/>
                <w:szCs w:val="24"/>
              </w:rPr>
              <w:t>VODOOPSKRBA I ODVODNJA d.o.o.</w:t>
            </w:r>
            <w:r>
              <w:rPr>
                <w:rFonts w:hAnsi="Times New Roman" w:ascii="Times New Roman"/>
                <w:szCs w:val="24"/>
              </w:rPr>
              <w:t>, OIB 83416546499, Folnegovićeva 1, Zagreb</w:t>
            </w:r>
            <w:r w:rsidRPr="00164F4D">
              <w:rPr>
                <w:rFonts w:hAnsi="Times New Roman" w:ascii="Times New Roman"/>
                <w:szCs w:val="24"/>
              </w:rPr>
              <w:tab/>
            </w:r>
          </w:p>
        </w:tc>
        <w:tc>
          <w:tcPr>
            <w:tcW w:type="dxa" w:w="3096"/>
          </w:tcPr>
          <w:p w:rsidRDefault="00FE6520" w:rsidP="005A59ED" w:rsidR="00FE6520" w:rsidRPr="00164F4D">
            <w:pPr>
              <w:pStyle w:val="Tijeloteksta"/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1.769,67</w:t>
            </w:r>
          </w:p>
        </w:tc>
      </w:tr>
    </w:tbl>
    <w:p w:rsidRDefault="00D127E8" w:rsidP="00D127E8" w:rsidR="00D127E8"/>
    <w:p w:rsidRDefault="00FE6520" w:rsidP="00AC7FCC" w:rsidR="00FE6520">
      <w:pPr>
        <w:ind w:firstLine="708"/>
      </w:pPr>
    </w:p>
    <w:p w:rsidRDefault="00AC7FCC" w:rsidP="00FE6520" w:rsidR="00AC7FCC">
      <w:pPr>
        <w:ind w:firstLine="708"/>
        <w:jc w:val="both"/>
      </w:pPr>
      <w:r>
        <w:t>Vjerovnike osporenih tražbina, a koje je osporio stečajni upravitelj, sud će uputiti na parnicu protiv stečajnog dužnika radi utvrđivanja osporene tražbine</w:t>
      </w:r>
      <w:r w:rsidR="008E122E">
        <w:t xml:space="preserve"> (čl. 266 st.1 SZ)</w:t>
      </w:r>
    </w:p>
    <w:p w:rsidRDefault="00875A4A" w:rsidP="00FE6520" w:rsidR="00875A4A">
      <w:pPr>
        <w:ind w:firstLine="708"/>
        <w:jc w:val="both"/>
      </w:pPr>
      <w:r>
        <w:t>Ako za osporenu tražbinu postoji ovršna isprava, sud će na parnicu uputit</w:t>
      </w:r>
      <w:r w:rsidR="00FE6520">
        <w:t>i</w:t>
      </w:r>
      <w:r>
        <w:t xml:space="preserve"> osporavatelja da dokaže </w:t>
      </w:r>
      <w:r w:rsidR="008E122E">
        <w:t>osnovanost svog osporavanja (čl. 266. st. 4 SZ).</w:t>
      </w:r>
    </w:p>
    <w:p w:rsidRDefault="00D127E8" w:rsidP="00D127E8" w:rsidR="00D127E8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FE6520">
        <w:t>spitnom ročištu održanom dana 7</w:t>
      </w:r>
      <w:r>
        <w:t xml:space="preserve">. </w:t>
      </w:r>
      <w:r w:rsidR="00FE6520">
        <w:t>veljače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osporavanje nije otklonjeno, vjerovnici osporenih tražbina uputiti će se na parnicu protiv stečajnog dužnika radi utvrđivanja osporene tražbine, pa je riješeno kao u toč. II izreke.</w:t>
      </w:r>
    </w:p>
    <w:p w:rsidRDefault="00FE6520" w:rsidP="00FE6520" w:rsidR="00FE6520">
      <w:pPr>
        <w:ind w:firstLine="708"/>
        <w:jc w:val="both"/>
      </w:pPr>
      <w:r w:rsidRPr="00FD69D6">
        <w:t>Stečajnom vjerovniku VG Vodoopskrba d.o.o. za vodoopskrbu i odvodnju, OIB 62462242629,  Ulica kneza Ljudevita Posavskog 45, Velika Gorica</w:t>
      </w:r>
      <w:r>
        <w:t>,</w:t>
      </w:r>
      <w:r w:rsidRPr="00FD69D6">
        <w:t xml:space="preserve"> osporena je  tražbina u iznosu od 896,60 kn</w:t>
      </w:r>
      <w:r>
        <w:t>,</w:t>
      </w:r>
      <w:r w:rsidRPr="00FD69D6">
        <w:t xml:space="preserve"> a iz razloga </w:t>
      </w:r>
      <w:r>
        <w:t>jer je vjerovnik prijavu podnio dva mjeseca nakon proteka zakonskog roka za prijavu tražbina.</w:t>
      </w:r>
    </w:p>
    <w:p w:rsidRDefault="00FE6520" w:rsidP="00FE6520" w:rsidR="00FE6520">
      <w:pPr>
        <w:ind w:firstLine="708"/>
        <w:jc w:val="both"/>
      </w:pPr>
      <w:r w:rsidRPr="00FD69D6">
        <w:t>Stečajnom vjerovniku VODOOPSKRBA I ODVODNJA d.o.o., OIB 83416</w:t>
      </w:r>
      <w:r>
        <w:t xml:space="preserve">546499, Folnegovićeva 1, Zagreb, </w:t>
      </w:r>
      <w:r w:rsidRPr="00FD69D6">
        <w:t>osporena je  tražbina u iznosu od 1.769,67</w:t>
      </w:r>
      <w:r>
        <w:t xml:space="preserve"> </w:t>
      </w:r>
      <w:r w:rsidRPr="00FD69D6">
        <w:t>kn</w:t>
      </w:r>
      <w:r>
        <w:t>,</w:t>
      </w:r>
      <w:r w:rsidRPr="00FD69D6">
        <w:t xml:space="preserve"> a iz razloga </w:t>
      </w:r>
      <w:r>
        <w:t>jer je za predmetnu tražbinu nastupila zastara potraživanja.</w:t>
      </w:r>
    </w:p>
    <w:p w:rsidRDefault="00FE6520" w:rsidP="00FE6520" w:rsidR="00FE6520">
      <w:pPr>
        <w:ind w:firstLine="708"/>
        <w:jc w:val="both"/>
      </w:pPr>
    </w:p>
    <w:p w:rsidRDefault="00FE6520" w:rsidP="003F4949" w:rsidR="003F4949">
      <w:pPr>
        <w:jc w:val="center"/>
      </w:pPr>
      <w:r>
        <w:t>U Zagrebu 7</w:t>
      </w:r>
      <w:r w:rsidR="003F4949">
        <w:t xml:space="preserve">. </w:t>
      </w:r>
      <w:r>
        <w:t>veljače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1B4B8D">
        <w:t>,v.r.</w:t>
      </w:r>
    </w:p>
    <w:p w:rsidRDefault="00FE6520" w:rsidP="003F4949" w:rsidR="00FE6520"/>
    <w:p w:rsidRDefault="00FE6520" w:rsidP="003F4949" w:rsidR="00FE6520"/>
    <w:p w:rsidRDefault="00FE6520" w:rsidP="003F4949" w:rsidR="00FE6520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1B4B8D" w:rsidP="001B4B8D" w:rsidR="001B4B8D">
      <w:pPr>
        <w:ind w:left="4956"/>
      </w:pPr>
      <w:r>
        <w:t>Za točnost otpravka-ovlašteni službenik</w:t>
      </w:r>
    </w:p>
    <w:p w:rsidRDefault="001B4B8D" w:rsidP="001B4B8D" w:rsidR="001B4B8D">
      <w:pPr>
        <w:ind w:left="4956"/>
      </w:pPr>
      <w:r>
        <w:tab/>
        <w:t xml:space="preserve">   Monika Grbac</w:t>
      </w:r>
    </w:p>
    <w:p w:rsidRDefault="001B4B8D" w:rsidP="001B4B8D" w:rsidR="001B4B8D" w:rsidRPr="001B4B8D">
      <w:pPr>
        <w:pStyle w:val="Tijeloteksta-uvlaka3"/>
        <w:rPr>
          <w:sz w:val="24"/>
          <w:szCs w:val="24"/>
          <w:lang w:eastAsia="en-US"/>
        </w:rPr>
      </w:pPr>
    </w:p>
    <w:p w:rsidRDefault="002B4A0D" w:rsidR="002B4A0D"/>
    <w:sectPr w:rsidSect="00FE6520" w:rsidR="002B4A0D">
      <w:headerReference w:type="default" r:id="rId10"/>
      <w:pgSz w:h="16838" w:w="11906"/>
      <w:pgMar w:gutter="0" w:footer="708" w:header="708" w:left="1417" w:bottom="156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B8D">
          <w:rPr>
            <w:noProof/>
          </w:rPr>
          <w:t>3</w:t>
        </w:r>
        <w:r>
          <w:fldChar w:fldCharType="end"/>
        </w:r>
        <w:r>
          <w:t xml:space="preserve"> </w:t>
        </w:r>
      </w:p>
      <w:p w:rsidRDefault="003571A3" w:rsidP="003571A3" w:rsidR="003571A3">
        <w:pPr>
          <w:ind w:right="-142" w:left="7080"/>
        </w:pPr>
        <w:r>
          <w:t xml:space="preserve"> 20 St-</w:t>
        </w:r>
        <w:r w:rsidR="00FE6520">
          <w:t>185/17</w:t>
        </w:r>
      </w:p>
      <w:p w:rsidRDefault="001B4B8D" w:rsidR="003571A3">
        <w:pPr>
          <w:pStyle w:val="Zaglavlje"/>
          <w:jc w:val="center"/>
        </w:pPr>
      </w:p>
    </w:sdtContent>
  </w:sdt>
  <w:p w:rsidRDefault="003571A3" w:rsidR="003571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1B4B8D"/>
    <w:rsid w:val="002B4A0D"/>
    <w:rsid w:val="003571A3"/>
    <w:rsid w:val="003F4949"/>
    <w:rsid w:val="00682048"/>
    <w:rsid w:val="00704F5D"/>
    <w:rsid w:val="00875A4A"/>
    <w:rsid w:val="008E122E"/>
    <w:rsid w:val="009C704E"/>
    <w:rsid w:val="00AC7FCC"/>
    <w:rsid w:val="00B231D2"/>
    <w:rsid w:val="00C007C5"/>
    <w:rsid w:val="00D127E8"/>
    <w:rsid w:val="00D56DFC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B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B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3034</properties:Characters>
  <properties:Lines>122</properties:Lines>
  <properties:Paragraphs>65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2018-02-07T12:00:00Z</dcterms:created>
  <dc:creator>Monika Grbac</dc:creator>
  <cp:lastModifiedBy>Monika Grbac</cp:lastModifiedBy>
  <cp:lastPrinted>2018-02-01T12:38:00Z</cp:lastPrinted>
  <dcterms:modified xmlns:xsi="http://www.w3.org/2001/XMLSchema-instance" xsi:type="dcterms:W3CDTF">2018-02-07T12:09:00Z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