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0088" w14:paraId="e4a0088"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FE2373"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FE2373">
            <w:rPr>
              <w:rStyle w:val="eSPISCCParagraphDefaultFont"/>
              <w:rFonts w:eastAsiaTheme="minorHAnsi"/>
            </w:rPr>
            <w:t>REPUBLIKA HRVATSKA</w:t>
          </w:r>
        </w:sdtContent>
      </w:sdt>
    </w:p>
    <w:p w:rsidRDefault="00FE2373"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B35AD1" w:rsidRPr="00FE2373">
            <w:rPr>
              <w:rStyle w:val="eSPISCCParagraphDefaultFont"/>
              <w:rFonts w:eastAsiaTheme="minorHAnsi"/>
            </w:rPr>
            <w:t>Visoki trgovački sud Republike Hrvatske</w:t>
          </w:r>
        </w:sdtContent>
      </w:sdt>
    </w:p>
    <w:p w:rsidRDefault="00FE2373"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B35AD1" w:rsidRPr="00FE2373">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B35AD1" w:rsidRPr="00FE2373">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35AD1" w:rsidRPr="00FE2373">
            <w:rPr>
              <w:rStyle w:val="eSPISCCParagraphDefaultFont"/>
            </w:rPr>
            <w:t>71</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35AD1" w:rsidRPr="00FE2373">
            <w:rPr>
              <w:rStyle w:val="eSPISCCParagraphDefaultFont"/>
            </w:rPr>
            <w:t>Pž-6532/2018-2</w:t>
          </w:r>
        </w:sdtContent>
      </w:sdt>
    </w:p>
    <w:p w:rsidRDefault="004C60ED" w:rsidP="00B35AD1" w:rsidR="004C60ED">
      <w:pPr>
        <w:pStyle w:val="Bezproreda"/>
        <w:jc w:val="both"/>
      </w:pPr>
    </w:p>
    <w:p w:rsidRDefault="00B35AD1" w:rsidP="00B35AD1" w:rsidR="00B35AD1">
      <w:pPr>
        <w:pStyle w:val="Bezproreda"/>
        <w:jc w:val="both"/>
      </w:pPr>
    </w:p>
    <w:p w:rsidRDefault="00B35AD1" w:rsidP="00B35AD1" w:rsidR="00B35AD1">
      <w:pPr>
        <w:pStyle w:val="Bezproreda"/>
        <w:jc w:val="both"/>
      </w:pPr>
    </w:p>
    <w:p w:rsidRDefault="00B35AD1" w:rsidP="00B35AD1" w:rsidR="00B35AD1">
      <w:pPr>
        <w:pStyle w:val="Bezproreda"/>
        <w:jc w:val="both"/>
      </w:pPr>
    </w:p>
    <w:p w:rsidRDefault="00B35AD1" w:rsidP="00B35AD1" w:rsidR="00B35AD1">
      <w:pPr>
        <w:pStyle w:val="Bezproreda"/>
        <w:jc w:val="center"/>
      </w:pPr>
      <w:r>
        <w:t>U   I M E   R E P U B L I K E   H R V A T S K E</w:t>
      </w:r>
    </w:p>
    <w:p w:rsidRDefault="00B35AD1" w:rsidP="00B35AD1" w:rsidR="00B35AD1">
      <w:pPr>
        <w:pStyle w:val="Bezproreda"/>
        <w:jc w:val="center"/>
      </w:pPr>
    </w:p>
    <w:p w:rsidRDefault="00B35AD1" w:rsidP="00B35AD1" w:rsidR="00B35AD1">
      <w:pPr>
        <w:pStyle w:val="Bezproreda"/>
        <w:jc w:val="center"/>
      </w:pPr>
      <w:r>
        <w:t>R J E Š E NJ E</w:t>
      </w:r>
    </w:p>
    <w:p w:rsidRDefault="00B35AD1" w:rsidP="00B35AD1" w:rsidR="00B35AD1">
      <w:pPr>
        <w:pStyle w:val="Bezproreda"/>
        <w:jc w:val="both"/>
      </w:pPr>
      <w:r>
        <w:t xml:space="preserve"> </w:t>
      </w:r>
    </w:p>
    <w:p w:rsidRDefault="00B35AD1" w:rsidP="00B35AD1" w:rsidR="00B35AD1">
      <w:pPr>
        <w:pStyle w:val="Bezproreda"/>
        <w:jc w:val="both"/>
      </w:pPr>
    </w:p>
    <w:p w:rsidRDefault="00B35AD1" w:rsidP="00B35AD1" w:rsidR="00B35AD1">
      <w:pPr>
        <w:pStyle w:val="Bezproreda"/>
        <w:ind w:firstLine="709"/>
        <w:jc w:val="both"/>
      </w:pPr>
      <w:r>
        <w:t>Visoki trgovački sud Republike Hrvatske, u vijeću sastavljenom od sudaca Ivice Omazića, predsjednika vijeća, Tatjane Kujundžić Novak, suca izvjestitelja, i Davora Pustijanca, člana vijeća, u postupku po zahtjevu FINANCIJSK</w:t>
      </w:r>
      <w:r w:rsidR="004505C0">
        <w:t>A AGENCIJA</w:t>
      </w:r>
      <w:r>
        <w:t xml:space="preserve">, OIB 85821130368, Split, Regionalni centar Split, za provedbu skraćenog stečajnog postupka nad dužnikom UDRUGA ZA POTICANJE RAZVOJA I ZAŠTITU OKOLIŠA U PREDJELU I UVALI LJUBLJEVA NAŠA LJUBLJEVA, OIB 79303307743, Marina, Put kose 5, odlučujući o žalbi dužnika, protiv rješenja Trgovačkog suda u Splitu poslovni broj </w:t>
      </w:r>
      <w:r>
        <w:br/>
        <w:t>St-483/2018-8 od 15. listopada 2018., u sjednici vijeća održanoj 13. studenog 2018.</w:t>
      </w:r>
    </w:p>
    <w:p w:rsidRDefault="00B35AD1" w:rsidP="00B35AD1" w:rsidR="00B35AD1">
      <w:pPr>
        <w:pStyle w:val="Bezproreda"/>
        <w:jc w:val="both"/>
      </w:pPr>
    </w:p>
    <w:p w:rsidRDefault="00B35AD1" w:rsidP="00B35AD1" w:rsidR="00B35AD1">
      <w:pPr>
        <w:pStyle w:val="Bezproreda"/>
        <w:jc w:val="center"/>
      </w:pPr>
      <w:r>
        <w:t>r i j e š i o   j e</w:t>
      </w:r>
    </w:p>
    <w:p w:rsidRDefault="00B35AD1" w:rsidP="00B35AD1" w:rsidR="00B35AD1">
      <w:pPr>
        <w:pStyle w:val="Bezproreda"/>
        <w:jc w:val="both"/>
      </w:pPr>
    </w:p>
    <w:p w:rsidRDefault="00B35AD1" w:rsidP="00B35AD1" w:rsidR="00B35AD1">
      <w:pPr>
        <w:pStyle w:val="Bezproreda"/>
        <w:ind w:firstLine="709"/>
        <w:jc w:val="both"/>
      </w:pPr>
      <w:r>
        <w:t>Odbija se kao neosnovana dužnikova žalba i potvrđuje rješenje Trgovačkog suda u Splitu poslovni broj St-483/2018-8 od 15. listopada 2018.</w:t>
      </w:r>
    </w:p>
    <w:p w:rsidRDefault="00B35AD1" w:rsidP="00B35AD1" w:rsidR="00B35AD1">
      <w:pPr>
        <w:pStyle w:val="Bezproreda"/>
        <w:jc w:val="both"/>
      </w:pPr>
    </w:p>
    <w:p w:rsidRDefault="00B35AD1" w:rsidP="00B35AD1" w:rsidR="00B35AD1">
      <w:pPr>
        <w:pStyle w:val="Bezproreda"/>
        <w:jc w:val="center"/>
      </w:pPr>
      <w:r>
        <w:t>Obrazloženje</w:t>
      </w:r>
    </w:p>
    <w:p w:rsidRDefault="00B35AD1" w:rsidP="00B35AD1" w:rsidR="00B35AD1">
      <w:pPr>
        <w:pStyle w:val="Bezproreda"/>
        <w:jc w:val="both"/>
      </w:pPr>
    </w:p>
    <w:p w:rsidRDefault="00B35AD1" w:rsidP="00B35AD1" w:rsidR="00B35AD1">
      <w:pPr>
        <w:pStyle w:val="Bezproreda"/>
        <w:ind w:firstLine="709"/>
        <w:jc w:val="both"/>
      </w:pPr>
      <w:r>
        <w:t>Pobijanim rješenjem Trgovački sud u Splitu otvorio je skraćeni stečajni postupak nad dužnikom, imenovao stečajnog upravitelja Marinu Mamić iz Zagreba i istovremeno zaključio postupak. Utvrdio je da je skraćeni stečajni postupak otvoren 15. listopada 2018. u 15,00 sati kada je pobijano rješenje objavljeno na mrežnoj stranici e-Oglasna ploča sudova i odredio da će se nakon pravomoćnosti rješenja stečajni dužnik brisati iz registra udruga (točke I.-IV. izreke).</w:t>
      </w:r>
    </w:p>
    <w:p w:rsidRDefault="00B35AD1" w:rsidP="00B35AD1" w:rsidR="00B35AD1">
      <w:pPr>
        <w:pStyle w:val="Bezproreda"/>
        <w:jc w:val="both"/>
      </w:pPr>
    </w:p>
    <w:p w:rsidRDefault="00B35AD1" w:rsidP="00B35AD1" w:rsidR="00B35AD1">
      <w:pPr>
        <w:pStyle w:val="Bezproreda"/>
        <w:ind w:firstLine="709"/>
        <w:jc w:val="both"/>
      </w:pPr>
      <w:r>
        <w:t xml:space="preserve">Iz obrazloženja proizlazi da je FINA, Regionalni centar Split (dalje: FINA),  podnijela prvostupanjskom sudu 2. srpnja 2018. zahtjev za provedbu skraćenog stečajnog postupka nad dužnikom Udruga za poticanje razvoja i zaštitu okoliša u predjelu i uvali Ljubljeva „Naša Ljubljeva“, Marina, Put kose 5, na temelju odredbe čl. 429. st. 1. Stečajnog zakona („Narodne novine“ broj 71/15 i 104/17; dalje: SZ) jer dužnik 22. lipnja 2018. u Očevidniku redoslijeda osnova za plaćanje ima evidentirane neizvršene osnove za plaćanje u neprekinutom razdoblju od 120 dana u ukupnom iznosu od 6.350,00 kn, kao i da nema zaposlenih. Prvostupanjski sud je 9. srpnja 2018. na mrežnoj stranici e-Oglasna ploča sudova, sukladno članku 430. SZ-a, objavio oglas s podacima o identifikaciji dužnika te ukupnom iznosu duga dužnika evidentiranog na temelju neizvršenih osnova za plaćanje, uz poziv osobama ovlaštenim za zastupanje dužnika da podnesu sudu javnobilježnički ovjerovljen popis imovine i obveza </w:t>
      </w:r>
      <w:r>
        <w:lastRenderedPageBreak/>
        <w:t>dužnika na propisanom obrascu i vjerovnicima dužnika da predlože otvaranje stečajnog postupka nad dužnikom, sve uz upozorenje na pravne posljedice nepodnošenja prijedloga za otvaranje stečajnog postupka.</w:t>
      </w:r>
    </w:p>
    <w:p w:rsidRDefault="00B35AD1" w:rsidP="00B35AD1" w:rsidR="00B35AD1">
      <w:pPr>
        <w:pStyle w:val="Bezproreda"/>
        <w:jc w:val="both"/>
      </w:pPr>
    </w:p>
    <w:p w:rsidRDefault="00B35AD1" w:rsidP="00B35AD1" w:rsidR="00B35AD1">
      <w:pPr>
        <w:pStyle w:val="Bezproreda"/>
        <w:ind w:firstLine="709"/>
        <w:jc w:val="both"/>
      </w:pPr>
      <w:r>
        <w:t>S obzirom na to da osobe ovlaštene za zastupanje dužnika nisu u propisanom roku od 15 dana podnijele sudu popis imovine i obveza dužnika, a ni jedan vjerovnik u roku od 45 dana od objave navedenog oglasa nije podnio sudu prijedlog za otvaranje stečajnog postupka nad dužnikom, prvostupanjski je sud sukladno čl. 431. st. 2. SZ-a donio rješenje o otvaranju i zaključenju skraćenog stečajnog postupka nad dužnikom.</w:t>
      </w:r>
    </w:p>
    <w:p w:rsidRDefault="00B35AD1" w:rsidP="00B35AD1" w:rsidR="00B35AD1">
      <w:pPr>
        <w:pStyle w:val="Bezproreda"/>
        <w:jc w:val="both"/>
      </w:pPr>
    </w:p>
    <w:p w:rsidRDefault="00B35AD1" w:rsidP="00B35AD1" w:rsidR="00B35AD1">
      <w:pPr>
        <w:pStyle w:val="Bezproreda"/>
        <w:ind w:firstLine="709"/>
        <w:jc w:val="both"/>
      </w:pPr>
      <w:r>
        <w:t>Protiv rješenja žalbu je podnio stečajni dužnik. U žalbi navodi da nije bio upoznat niti je ikada bio obaviješten da nije podmirio svoje obveze. Ističe da je udruga osnovana kako bi se pomoglo građanima naselja te kako je ista neprofitna i nema imovine, a sve aktivnosti su volonterske i dobrovoljne te se financiraju sredstvima aktivista. Predlaže da se obustavi skraćeni stečajni postupak.</w:t>
      </w:r>
    </w:p>
    <w:p w:rsidRDefault="00B35AD1" w:rsidP="00B35AD1" w:rsidR="00B35AD1">
      <w:pPr>
        <w:pStyle w:val="Bezproreda"/>
        <w:jc w:val="both"/>
      </w:pPr>
    </w:p>
    <w:p w:rsidRDefault="00B35AD1" w:rsidP="00B35AD1" w:rsidR="00B35AD1">
      <w:pPr>
        <w:pStyle w:val="Bezproreda"/>
        <w:ind w:firstLine="709"/>
        <w:jc w:val="both"/>
      </w:pPr>
      <w:r>
        <w:t>Odgovor na žalbu nije podnesen.</w:t>
      </w:r>
    </w:p>
    <w:p w:rsidRDefault="00B35AD1" w:rsidP="00B35AD1" w:rsidR="00B35AD1">
      <w:pPr>
        <w:pStyle w:val="Bezproreda"/>
        <w:jc w:val="both"/>
      </w:pPr>
    </w:p>
    <w:p w:rsidRDefault="00B35AD1" w:rsidP="00B35AD1" w:rsidR="00B35AD1">
      <w:pPr>
        <w:pStyle w:val="Bezproreda"/>
        <w:ind w:firstLine="709"/>
        <w:jc w:val="both"/>
      </w:pPr>
      <w:r>
        <w:t>Žalba nije osnovana.</w:t>
      </w:r>
    </w:p>
    <w:p w:rsidRDefault="00B35AD1" w:rsidP="00B35AD1" w:rsidR="00B35AD1">
      <w:pPr>
        <w:pStyle w:val="Bezproreda"/>
        <w:jc w:val="both"/>
      </w:pPr>
    </w:p>
    <w:p w:rsidRDefault="00B35AD1" w:rsidP="00B35AD1" w:rsidR="00B35AD1">
      <w:pPr>
        <w:pStyle w:val="Bezproreda"/>
        <w:ind w:firstLine="709"/>
        <w:jc w:val="both"/>
      </w:pPr>
      <w:r>
        <w:t>Pobijano rješenje ispitano je sukladno odredbi čl. 365. st. 2. i čl. 381. Zakona o parničnom postupku („Narodne novine“ broj: 53/91, 91/92, 112/99, 88/01, 117/03, 88/05, 2/07, 84/08, 96/08, 123/08, 57/11, 25/13, 28/13 i 89/14; dalje: ZPP) u vezi s čl. 10. SZ-a, u granicama žalbenih razloga, te pazeći po službenoj dužnosti na bitne povrede odredaba parničnog postupka iz čl. 354. st. 2. t. 2., 4., 8., 9., 11., 13. i 14. ZPP-a i pravilnu primjenu materijalnog prava. Ovaj sud nalazi da je pobijano rješenje pravilno i zakonito.</w:t>
      </w:r>
    </w:p>
    <w:p w:rsidRDefault="00B35AD1" w:rsidP="00B35AD1" w:rsidR="00B35AD1">
      <w:pPr>
        <w:pStyle w:val="Bezproreda"/>
        <w:jc w:val="both"/>
      </w:pPr>
    </w:p>
    <w:p w:rsidRDefault="00B35AD1" w:rsidP="00B35AD1" w:rsidR="00B35AD1">
      <w:pPr>
        <w:pStyle w:val="Bezproreda"/>
        <w:ind w:firstLine="709"/>
        <w:jc w:val="both"/>
      </w:pPr>
      <w:r>
        <w:t>Iz spisa proizlazi da je prijedlog za otvaranje stečajnog postupka nad dužnikom podnijela FINA, na temelju ovlaštenja iz čl. 429. st. 1. SZ-a, a u roku od osam dana od isteka razdoblja iz čl. 428. t. 2. SZ-a, budući da je stečajni dužnik na dan 2. srpnja 2018. u Očevidniku redoslijeda osnova za plaćanje imao evidentirane neizvršene obveze za plaćanje u neprekinutom razdoblju od 120 dana u ukupnom iznosu od 6.350,00</w:t>
      </w:r>
      <w:r w:rsidR="004505C0">
        <w:t xml:space="preserve"> kn i jer</w:t>
      </w:r>
      <w:r>
        <w:t xml:space="preserve"> prema podacima Hrvatskog zavoda za mirovinsko osiguranje nije imao zaposlenih.</w:t>
      </w:r>
    </w:p>
    <w:p w:rsidRDefault="00B35AD1" w:rsidP="00B35AD1" w:rsidR="00B35AD1">
      <w:pPr>
        <w:pStyle w:val="Bezproreda"/>
        <w:jc w:val="both"/>
      </w:pPr>
    </w:p>
    <w:p w:rsidRDefault="00B35AD1" w:rsidP="00B35AD1" w:rsidR="00B35AD1">
      <w:pPr>
        <w:pStyle w:val="Bezproreda"/>
        <w:ind w:firstLine="709"/>
        <w:jc w:val="both"/>
      </w:pPr>
      <w:r>
        <w:t>Prema odredbi čl. 428. SZ-a  sud će provesti skraćeni stečajni postupak nad pravnom osobom: ako nema zaposlenih, ako u Očevidniku redoslijeda osnova za plaćanje ima evidentirane neizvršene obveze za plaćanje u neprekinutom razdoblju od 120 dana, odnosno ako nisu ispunjene pretpostavke za pokretanje drugog postupka radi brisanja iz sudskog registra.</w:t>
      </w:r>
    </w:p>
    <w:p w:rsidRDefault="00B35AD1" w:rsidP="00B35AD1" w:rsidR="00B35AD1">
      <w:pPr>
        <w:pStyle w:val="Bezproreda"/>
        <w:jc w:val="both"/>
      </w:pPr>
    </w:p>
    <w:p w:rsidRDefault="00B35AD1" w:rsidP="00B35AD1" w:rsidR="00B35AD1">
      <w:pPr>
        <w:pStyle w:val="Bezproreda"/>
        <w:ind w:firstLine="709"/>
        <w:jc w:val="both"/>
      </w:pPr>
      <w:r>
        <w:t>Kako su bile ispunjene navedene pretpostavke iz čl. 428. t. 1. i 2. SZ-a, prvostupanjski je sud objavio oglas na mrežnoj stranici e-Oglasna ploča sudova, sukladno čl. 430. SZ-a, a kako osobe ovlaštene za zastupanje, kao ni vjerovnici nisu postupili sukladno pozivu iz čl. 431. st. 1. SZ-a, smatra se da je dužnik nesposoban za plaćanje te je sud pravilnom primjenom čl. 431. st. 2. SZ-a donio rješenje o otvaranju i zaključenju stečajnog postupka.</w:t>
      </w:r>
    </w:p>
    <w:p w:rsidRDefault="00B35AD1" w:rsidP="00B35AD1" w:rsidR="00B35AD1">
      <w:pPr>
        <w:pStyle w:val="Bezproreda"/>
        <w:jc w:val="both"/>
      </w:pPr>
    </w:p>
    <w:p w:rsidRDefault="00B35AD1" w:rsidP="00B35AD1" w:rsidR="00B35AD1">
      <w:pPr>
        <w:pStyle w:val="Bezproreda"/>
        <w:ind w:firstLine="709"/>
        <w:jc w:val="both"/>
      </w:pPr>
      <w:r>
        <w:t>U odnosu na žalbene navode valja istaknuti da je odredbom čl. 9. Zakona o obveznim odnosima („Narodne novine“ broj: 35/05, 41/08, 125/11 i 78/15) određeno da je sudionik u obveznom odnosu dužan ispuniti svoju obvezu i odgovoran je za njezino ispunjenje. Dužnikova je dužnost informirati se o svojoj obvezi stoga je neosnovan navod stečajnog dužnika da nije bio upoznat, odnosno da nije bio obaviješten o tome da nije podmirio svoje obveze. Također, valja naglasiti da ne postoji zakonska obveza prema kojoj bi FINA samoinicijativno bila dužna obavijestiti dužnika o blokadi njegovog računa zbog neispunjenja obveza, već je ovlaštena dati podatke, preslike i potvrde iz Očevidnika na temelju pisanog zahtjeva ovršenika, sukladno čl. 19. Zakona o provedbi ovrhe na novčanim sredstvima („Narodne novine“ broj 91/10 i 112/12).</w:t>
      </w:r>
    </w:p>
    <w:p w:rsidRDefault="00B35AD1" w:rsidP="00B35AD1" w:rsidR="00B35AD1">
      <w:pPr>
        <w:pStyle w:val="Bezproreda"/>
        <w:jc w:val="both"/>
      </w:pPr>
    </w:p>
    <w:p w:rsidRDefault="00B35AD1" w:rsidP="00B35AD1" w:rsidR="00B35AD1">
      <w:pPr>
        <w:pStyle w:val="Bezproreda"/>
        <w:ind w:firstLine="709"/>
        <w:jc w:val="both"/>
      </w:pPr>
      <w:r>
        <w:t>Svojim žalbenim navodima, žalitelj nije doveo u pitanje pravilnost i zakoni</w:t>
      </w:r>
      <w:r w:rsidR="004505C0">
        <w:t>tost pobijanog rješenja</w:t>
      </w:r>
      <w:r>
        <w:t xml:space="preserve"> pa je na temelju odredbe čl. 380. t. 2. ZPP-a, u vezi s čl. 10. SZ-a, valjalo odbiti žalbu kao neosnovanu i potvrditi rješenje prvostupanjskog suda.</w:t>
      </w:r>
    </w:p>
    <w:p w:rsidRDefault="00B35AD1" w:rsidP="00B35AD1" w:rsidR="00B35AD1">
      <w:pPr>
        <w:pStyle w:val="Bezproreda"/>
        <w:jc w:val="both"/>
      </w:pPr>
    </w:p>
    <w:p w:rsidRDefault="004D37DD" w:rsidP="00B35AD1" w:rsidR="00B35AD1">
      <w:pPr>
        <w:pStyle w:val="Bezproreda"/>
        <w:jc w:val="center"/>
      </w:pPr>
      <w:r>
        <w:t>Zagreb, 13</w:t>
      </w:r>
      <w:r w:rsidR="00B35AD1">
        <w:t>. studenog 2018.</w:t>
      </w:r>
    </w:p>
    <w:p w:rsidRDefault="00B35AD1" w:rsidP="00B35AD1" w:rsidR="00B35AD1">
      <w:pPr>
        <w:pStyle w:val="Bezproreda"/>
        <w:jc w:val="both"/>
      </w:pPr>
    </w:p>
    <w:p w:rsidRDefault="004505C0" w:rsidP="00A32406" w:rsidR="004505C0" w:rsidRPr="00AE4971">
      <w:pPr>
        <w:pStyle w:val="Bezproreda"/>
        <w:ind w:left="4536"/>
        <w:jc w:val="center"/>
      </w:pPr>
      <w:r>
        <w:t>Predsjednik vijeća</w:t>
      </w:r>
    </w:p>
    <w:p w:rsidRDefault="004505C0" w:rsidP="00A22BEA" w:rsidR="004505C0">
      <w:pPr>
        <w:pStyle w:val="Bezproreda"/>
        <w:ind w:left="4536"/>
        <w:jc w:val="center"/>
      </w:pPr>
      <w:r>
        <w:t>Ivica Omazić, v. r.</w:t>
      </w:r>
    </w:p>
    <w:p w:rsidRDefault="004505C0" w:rsidP="00A22BEA" w:rsidR="004505C0">
      <w:pPr>
        <w:pStyle w:val="Bezproreda"/>
        <w:ind w:left="4536"/>
        <w:jc w:val="center"/>
      </w:pPr>
    </w:p>
    <w:p w:rsidRDefault="004505C0" w:rsidP="003714FE" w:rsidR="004505C0">
      <w:pPr>
        <w:pStyle w:val="Bezproreda"/>
        <w:ind w:firstLine="4536"/>
        <w:jc w:val="center"/>
      </w:pPr>
      <w:r>
        <w:t>Za točnost otpravka – ovlašteni službenik</w:t>
      </w:r>
    </w:p>
    <w:p w:rsidRDefault="004505C0" w:rsidP="003714FE" w:rsidR="004505C0" w:rsidRPr="00AE4971">
      <w:pPr>
        <w:pStyle w:val="Bezproreda"/>
        <w:ind w:firstLine="4536"/>
        <w:jc w:val="center"/>
      </w:pPr>
      <w:r>
        <w:t>Brankica Curman</w:t>
      </w:r>
    </w:p>
    <w:sectPr w:rsidSect="004505C0" w:rsidR="004505C0"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B35AD1" w:rsidRPr="00FE2373">
              <w:rPr>
                <w:rStyle w:val="eSPISCCParagraphDefaultFont"/>
              </w:rPr>
              <w:t>71</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B35AD1" w:rsidRPr="00FE2373">
              <w:rPr>
                <w:rStyle w:val="eSPISCCParagraphDefaultFont"/>
              </w:rPr>
              <w:t>Pž-6532/2018-2</w:t>
            </w:r>
          </w:sdtContent>
        </w:sdt>
      </w:p>
      <w:p w:rsidRDefault="00170492" w:rsidP="00170492" w:rsidR="00170492">
        <w:pPr>
          <w:pStyle w:val="Zaglavlje"/>
          <w:spacing w:after="0"/>
          <w:jc w:val="center"/>
        </w:pPr>
        <w:r>
          <w:fldChar w:fldCharType="begin"/>
        </w:r>
        <w:r>
          <w:instrText>PAGE   \* MERGEFORMAT</w:instrText>
        </w:r>
        <w:r>
          <w:fldChar w:fldCharType="separate"/>
        </w:r>
        <w:r w:rsidR="00FE2373">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5C0"/>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7DD"/>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AD1"/>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37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6A0DF3"/>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Pž-6532/2018-2</izvorni_sadrzaj>
    <derivirana_varijabla naziv="DomainObject.Oznaka_1">Pž-6532/2018-2</derivirana_varijabla>
  </DomainObject.Oznaka>
  <DomainObject.DonositeljOdluke.Ime>
    <izvorni_sadrzaj>Ivana</izvorni_sadrzaj>
    <derivirana_varijabla naziv="DomainObject.DonositeljOdluke.Ime_1">Ivana</derivirana_varijabla>
  </DomainObject.DonositeljOdluke.Ime>
  <DomainObject.DonositeljOdluke.Prezime>
    <izvorni_sadrzaj>Čuk</izvorni_sadrzaj>
    <derivirana_varijabla naziv="DomainObject.DonositeljOdluke.Prezime_1">Čuk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6532</izvorni_sadrzaj>
    <derivirana_varijabla naziv="DomainObject.Predmet.Broj_1">6532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2018.</izvorni_sadrzaj>
    <derivirana_varijabla naziv="DomainObject.Predmet.DatumOsnivanja_1">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studenog 2018.</izvorni_sadrzaj>
    <derivirana_varijabla naziv="DomainObject.Predmet.DatumRjesavanja_1">28.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Pž-6532/2018</izvorni_sadrzaj>
    <derivirana_varijabla naziv="DomainObject.Predmet.OznakaBroj_1">Pž-6532/2018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Čuk</izvorni_sadrzaj>
    <derivirana_varijabla naziv="DomainObject.Predmet.PredmetRijesio.Prezime_1">Čuk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poticanje razvoja i zaštitu okoliša u predjelu i uvali Ljubljeva "NAŠA LJUBLJEVA"</izvorni_sadrzaj>
    <derivirana_varijabla naziv="DomainObject.Predmet.ProtustrankaFormated_1">  Udruga za poticanje razvoja i zaštitu okoliša u predjelu i uvali Ljubljeva "NAŠA LJUBLJEVA"</derivirana_varijabla>
  </DomainObject.Predmet.ProtustrankaFormated>
  <DomainObject.Predmet.ProtustrankaFormatedOIB>
    <izvorni_sadrzaj>  Udruga za poticanje razvoja i zaštitu okoliša u predjelu i uvali Ljubljeva "NAŠA LJUBLJEVA", OIB 79303307743</izvorni_sadrzaj>
    <derivirana_varijabla naziv="DomainObject.Predmet.ProtustrankaFormatedOIB_1">  Udruga za poticanje razvoja i zaštitu okoliša u predjelu i uvali Ljubljeva "NAŠA LJUBLJEVA", OIB 79303307743</derivirana_varijabla>
  </DomainObject.Predmet.ProtustrankaFormatedOIB>
  <DomainObject.Predmet.ProtustrankaFormatedWithAdress>
    <izvorni_sadrzaj> Udruga za poticanje razvoja i zaštitu okoliša u predjelu i uvali Ljubljeva "NAŠA LJUBLJEVA", Put Kose 5, 21222 Vinišće</izvorni_sadrzaj>
    <derivirana_varijabla naziv="DomainObject.Predmet.ProtustrankaFormatedWithAdress_1"> Udruga za poticanje razvoja i zaštitu okoliša u predjelu i uvali Ljubljeva "NAŠA LJUBLJEVA", Put Kose 5, 21222 Vinišće</derivirana_varijabla>
  </DomainObject.Predmet.ProtustrankaFormatedWithAdress>
  <DomainObject.Predmet.ProtustrankaFormatedWithAdressOIB>
    <izvorni_sadrzaj> Udruga za poticanje razvoja i zaštitu okoliša u predjelu i uvali Ljubljeva "NAŠA LJUBLJEVA", OIB 79303307743, Put Kose 5, 21222 Vinišće</izvorni_sadrzaj>
    <derivirana_varijabla naziv="DomainObject.Predmet.ProtustrankaFormatedWithAdressOIB_1"> Udruga za poticanje razvoja i zaštitu okoliša u predjelu i uvali Ljubljeva "NAŠA LJUBLJEVA", OIB 79303307743, Put Kose 5, 21222 Vinišće</derivirana_varijabla>
  </DomainObject.Predmet.ProtustrankaFormatedWithAdressOIB>
  <DomainObject.Predmet.ProtustrankaWithAdress>
    <izvorni_sadrzaj>Udruga za poticanje razvoja i zaštitu okoliša u predjelu i uvali Ljubljeva "NAŠA LJUBLJEVA" Put Kose 5, 21222 Vinišće</izvorni_sadrzaj>
    <derivirana_varijabla naziv="DomainObject.Predmet.ProtustrankaWithAdress_1">Udruga za poticanje razvoja i zaštitu okoliša u predjelu i uvali Ljubljeva "NAŠA LJUBLJEVA" Put Kose 5, 21222 Vinišće</derivirana_varijabla>
  </DomainObject.Predmet.ProtustrankaWithAdress>
  <DomainObject.Predmet.ProtustrankaWithAdressOIB>
    <izvorni_sadrzaj>Udruga za poticanje razvoja i zaštitu okoliša u predjelu i uvali Ljubljeva "NAŠA LJUBLJEVA", OIB 79303307743, Put Kose 5, 21222 Vinišće</izvorni_sadrzaj>
    <derivirana_varijabla naziv="DomainObject.Predmet.ProtustrankaWithAdressOIB_1">Udruga za poticanje razvoja i zaštitu okoliša u predjelu i uvali Ljubljeva "NAŠA LJUBLJEVA", OIB 79303307743, Put Kose 5, 21222 Vinišće</derivirana_varijabla>
  </DomainObject.Predmet.ProtustrankaWithAdressOIB>
  <DomainObject.Predmet.ProtustrankaNazivFormated>
    <izvorni_sadrzaj>Udruga za poticanje razvoja i zaštitu okoliša u predjelu i uvali Ljubljeva "NAŠA LJUBLJEVA"</izvorni_sadrzaj>
    <derivirana_varijabla naziv="DomainObject.Predmet.ProtustrankaNazivFormated_1">Udruga za poticanje razvoja i zaštitu okoliša u predjelu i uvali Ljubljeva "NAŠA LJUBLJEVA"</derivirana_varijabla>
    <derivirana_varijabla naziv="Padez">Udruga za poticanje razvoja i zaštitu okoliša u predjelu i uvali Ljubljeva "NAŠA LJUBLJEVA"</derivirana_varijabla>
  </DomainObject.Predmet.ProtustrankaNazivFormated>
  <DomainObject.Predmet.ProtustrankaNazivFormatedOIB>
    <izvorni_sadrzaj>Udruga za poticanje razvoja i zaštitu okoliša u predjelu i uvali Ljubljeva "NAŠA LJUBLJEVA", OIB 79303307743</izvorni_sadrzaj>
    <derivirana_varijabla naziv="DomainObject.Predmet.ProtustrankaNazivFormatedOIB_1">Udruga za poticanje razvoja i zaštitu okoliša u predjelu i uvali Ljubljeva "NAŠA LJUBLJEVA", OIB 79303307743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71 - Čuk</izvorni_sadrzaj>
    <derivirana_varijabla naziv="DomainObject.Predmet.Referada.Naziv_1">Ref. 71 - Čuk</derivirana_varijabla>
  </DomainObject.Predmet.Referada.Naziv>
  <DomainObject.Predmet.Referada.Oznaka>
    <izvorni_sadrzaj>71</izvorni_sadrzaj>
    <derivirana_varijabla naziv="DomainObject.Predmet.Referada.Oznaka_1">71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Čuk</izvorni_sadrzaj>
    <derivirana_varijabla naziv="DomainObject.Predmet.Referada.Sudac_1">Ivana Čuk</derivirana_varijabla>
    <derivirana_varijabla naziv="Dativ">Ivana Čuk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Udruga za poticanje razvoja i zaštitu okoliša u predjelu i uvali Ljubljeva "NAŠA LJUBLJEVA"</item>
    </izvorni_sadrzaj>
    <derivirana_varijabla naziv="DomainObject.Predmet.ProtuStrankaListFormated_1">
      <item>Udruga za poticanje razvoja i zaštitu okoliša u predjelu i uvali Ljubljeva "NAŠA LJUBLJEVA"</item>
    </derivirana_varijabla>
  </DomainObject.Predmet.ProtuStrankaListFormated>
  <DomainObject.Predmet.ProtuStrankaListFormatedOIB>
    <izvorni_sadrzaj>
      <item>Udruga za poticanje razvoja i zaštitu okoliša u predjelu i uvali Ljubljeva "NAŠA LJUBLJEVA", OIB 79303307743</item>
    </izvorni_sadrzaj>
    <derivirana_varijabla naziv="DomainObject.Predmet.ProtuStrankaListFormatedOIB_1">
      <item>Udruga za poticanje razvoja i zaštitu okoliša u predjelu i uvali Ljubljeva "NAŠA LJUBLJEVA", OIB 79303307743</item>
    </derivirana_varijabla>
  </DomainObject.Predmet.ProtuStrankaListFormatedOIB>
  <DomainObject.Predmet.ProtuStrankaListFormatedWithAdress>
    <izvorni_sadrzaj>
      <item>Udruga za poticanje razvoja i zaštitu okoliša u predjelu i uvali Ljubljeva "NAŠA LJUBLJEVA", Put Kose 5, 21222 Vinišće</item>
    </izvorni_sadrzaj>
    <derivirana_varijabla naziv="DomainObject.Predmet.ProtuStrankaListFormatedWithAdress_1">
      <item>Udruga za poticanje razvoja i zaštitu okoliša u predjelu i uvali Ljubljeva "NAŠA LJUBLJEVA", Put Kose 5, 21222 Vinišće</item>
    </derivirana_varijabla>
  </DomainObject.Predmet.ProtuStrankaListFormatedWithAdress>
  <DomainObject.Predmet.ProtuStrankaListFormatedWithAdressOIB>
    <izvorni_sadrzaj>
      <item>Udruga za poticanje razvoja i zaštitu okoliša u predjelu i uvali Ljubljeva "NAŠA LJUBLJEVA", OIB 79303307743, Put Kose 5, 21222 Vinišće</item>
    </izvorni_sadrzaj>
    <derivirana_varijabla naziv="DomainObject.Predmet.ProtuStrankaListFormatedWithAdressOIB_1">
      <item>Udruga za poticanje razvoja i zaštitu okoliša u predjelu i uvali Ljubljeva "NAŠA LJUBLJEVA", OIB 79303307743, Put Kose 5, 21222 Vinišće</item>
    </derivirana_varijabla>
  </DomainObject.Predmet.ProtuStrankaListFormatedWithAdressOIB>
  <DomainObject.Predmet.ProtuStrankaListNazivFormated>
    <izvorni_sadrzaj>
      <item>Udruga za poticanje razvoja i zaštitu okoliša u predjelu i uvali Ljubljeva "NAŠA LJUBLJEVA"</item>
    </izvorni_sadrzaj>
    <derivirana_varijabla naziv="DomainObject.Predmet.ProtuStrankaListNazivFormated_1">
      <item>Udruga za poticanje razvoja i zaštitu okoliša u predjelu i uvali Ljubljeva "NAŠA LJUBLJEVA"</item>
    </derivirana_varijabla>
  </DomainObject.Predmet.ProtuStrankaListNazivFormated>
  <DomainObject.Predmet.ProtuStrankaListNazivFormatedOIB>
    <izvorni_sadrzaj>
      <item>Udruga za poticanje razvoja i zaštitu okoliša u predjelu i uvali Ljubljeva "NAŠA LJUBLJEVA", OIB 79303307743</item>
    </izvorni_sadrzaj>
    <derivirana_varijabla naziv="DomainObject.Predmet.ProtuStrankaListNazivFormatedOIB_1">
      <item>Udruga za poticanje razvoja i zaštitu okoliša u predjelu i uvali Ljubljeva "NAŠA LJUBLJEVA", OIB 79303307743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Pž-6532/2018-2</izvorni_sadrzaj>
    <derivirana_varijabla naziv="DomainObject.PoslovniBrojDokumenta_1">Pž-6532/2018-2</derivirana_varijabla>
  </DomainObject.PoslovniBrojDokumenta>
  <DomainObject.Predmet.StrankaIDrugi>
    <izvorni_sadrzaj/>
    <derivirana_varijabla naziv="DomainObject.Predmet.StrankaIDrugi_1"/>
  </DomainObject.Predmet.StrankaIDrugi>
  <DomainObject.Predmet.ProtustrankaIDrugi>
    <izvorni_sadrzaj>Udruga za poticanje razvoja i zaštitu okoliša u predjelu i uvali Ljubljeva "NAŠA LJUBLJEVA"</izvorni_sadrzaj>
    <derivirana_varijabla naziv="DomainObject.Predmet.ProtustrankaIDrugi_1">Udruga za poticanje razvoja i zaštitu okoliša u predjelu i uvali Ljubljeva "NAŠA LJUBLJEVA"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Udruga za poticanje razvoja i zaštitu okoliša u predjelu i uvali Ljubljeva "NAŠA LJUBLJEVA", OIB 79303307743, Put Kose 5, 21222 Vinišće</izvorni_sadrzaj>
    <derivirana_varijabla naziv="DomainObject.Predmet.ProtustrankaIDrugiAdressOIB_1">Udruga za poticanje razvoja i zaštitu okoliša u predjelu i uvali Ljubljeva "NAŠA LJUBLJEVA", OIB 79303307743, Put Kose 5, 21222 Vinišće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2018.</izvorni_sadrzaj>
    <derivirana_varijabla naziv="DomainObject.Predmet.OdlukaRjesenje.DatumDonosenjaOdluke_1">13.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Pž-6532/2018-2</izvorni_sadrzaj>
    <derivirana_varijabla naziv="DomainObject.Predmet.OdlukaRjesenje.Oznaka_1">Pž-6532/2018-2</derivirana_varijabla>
  </DomainObject.Predmet.OdlukaRjesenje.Oznaka>
  <DomainObject.Predmet.SudioniciListNaziv>
    <izvorni_sadrzaj>
      <item>Udruga za poticanje razvoja i zaštitu okoliša u predjelu i uvali Ljubljeva "NAŠA LJUBLJEVA"</item>
    </izvorni_sadrzaj>
    <derivirana_varijabla naziv="DomainObject.Predmet.SudioniciListNaziv_1">
      <item>Udruga za poticanje razvoja i zaštitu okoliša u predjelu i uvali Ljubljeva "NAŠA LJUBLJEVA"</item>
    </derivirana_varijabla>
    <derivirana_varijabla naziv="OstaliSudionici">
      <item>Udruga za poticanje razvoja i zaštitu okoliša u predjelu i uvali Ljubljeva "NAŠA LJUBLJEVA"</item>
    </derivirana_varijabla>
  </DomainObject.Predmet.SudioniciListNaziv>
  <DomainObject.Predmet.SudioniciListAdressOIB>
    <izvorni_sadrzaj>
      <item>Udruga za poticanje razvoja i zaštitu okoliša u predjelu i uvali Ljubljeva "NAŠA LJUBLJEVA", OIB 79303307743, Put Kose 5,21222 Vinišće</item>
    </izvorni_sadrzaj>
    <derivirana_varijabla naziv="DomainObject.Predmet.SudioniciListAdressOIB_1">
      <item>Udruga za poticanje razvoja i zaštitu okoliša u predjelu i uvali Ljubljeva "NAŠA LJUBLJEVA", OIB 79303307743, Put Kose 5,21222 Vinišće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79303307743</item>
    </izvorni_sadrzaj>
    <derivirana_varijabla naziv="DomainObject.Predmet.SudioniciListNazivOIB_1">
      <item>, OIB 79303307743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St-483/2018</izvorni_sadrzaj>
    <derivirana_varijabla naziv="DomainObject.Predmet.OznakaNizestupanjskogPredmeta_1">St-483/2018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163013-853F-42B0-BF11-9F894C2F1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5498</properties:Characters>
  <properties:Lines>119</properties:Lines>
  <properties:Paragraphs>27</properties:Paragraphs>
  <properties:TotalTime>182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2018-11-28T15:01:00Z</cp:lastPrinted>
  <dcterms:modified xmlns:xsi="http://www.w3.org/2001/XMLSchema-instance" xsi:type="dcterms:W3CDTF">2018-12-04T11:24:00Z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(PŽ_6532_2018_skraćeni_stečaj_prijepis.docx)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