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174a" w14:paraId="7f6174a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3779E7">
        <w:t>123</w:t>
      </w:r>
      <w:r w:rsidR="009F2DD7">
        <w:t>/1</w:t>
      </w:r>
      <w:r w:rsidR="003779E7">
        <w:t>8</w:t>
      </w:r>
      <w:r w:rsidR="009F2DD7">
        <w:t>-</w:t>
      </w:r>
      <w:r w:rsidR="003779E7">
        <w:t>25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D1DEC" w:rsidP="00CD1DE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3779E7" w:rsidP="003779E7" w:rsidR="003779E7">
      <w:pPr>
        <w:jc w:val="both"/>
      </w:pPr>
      <w:r>
        <w:tab/>
      </w:r>
      <w:r w:rsidRPr="00611430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Pr="00876A3F">
        <w:t>ROOMBAR d.o.o. za ugostiteljstvo, turizam i usluge</w:t>
      </w:r>
      <w:r>
        <w:t xml:space="preserve"> u stečaju</w:t>
      </w:r>
      <w:r w:rsidRPr="00876A3F">
        <w:t>, Belišće, Radnička 14, MBS 030180049, OIB: 47851045163</w:t>
      </w:r>
      <w:r w:rsidRPr="00450C50">
        <w:t xml:space="preserve">, dana </w:t>
      </w:r>
      <w:r>
        <w:t>17. rujna</w:t>
      </w:r>
      <w:r w:rsidRPr="00611430">
        <w:t xml:space="preserve"> 201</w:t>
      </w:r>
      <w:r>
        <w:t>8</w:t>
      </w:r>
      <w:r w:rsidRPr="00611430">
        <w:t>.</w:t>
      </w:r>
    </w:p>
    <w:p w:rsidRDefault="00D527B6" w:rsidR="00D527B6">
      <w:pPr>
        <w:jc w:val="both"/>
      </w:pPr>
    </w:p>
    <w:p w:rsidRDefault="00E90B4B" w:rsidR="00E90B4B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CD1DEC" w:rsidP="00901CA8" w:rsidR="00CD1DEC">
      <w:pPr>
        <w:jc w:val="both"/>
      </w:pPr>
    </w:p>
    <w:p w:rsidRDefault="006306B6" w:rsidP="00E90B4B" w:rsidR="006306B6" w:rsidRPr="00FD072B">
      <w:pPr>
        <w:pStyle w:val="Odlomakpopisa"/>
        <w:numPr>
          <w:ilvl w:val="0"/>
          <w:numId w:val="1"/>
        </w:numPr>
        <w:ind w:hanging="425" w:left="1134"/>
        <w:jc w:val="both"/>
      </w:pPr>
      <w:r>
        <w:t>Određuje se prodaja u stečajnom postupku nekretnine u vlasništvu stečajnog dužnika, uz odgovarajuću primjenu prav</w:t>
      </w:r>
      <w:r w:rsidR="00E90B4B">
        <w:t xml:space="preserve">ila o ovrsi na </w:t>
      </w:r>
      <w:r w:rsidR="00BA2D4F" w:rsidRPr="008915AD">
        <w:t>nekretnin</w:t>
      </w:r>
      <w:r w:rsidR="00E90B4B">
        <w:t>i</w:t>
      </w:r>
      <w:r w:rsidR="00BA2D4F" w:rsidRPr="008915AD">
        <w:t xml:space="preserve"> upisan</w:t>
      </w:r>
      <w:r w:rsidR="00E90B4B">
        <w:t>oj</w:t>
      </w:r>
      <w:r w:rsidR="00BA2D4F" w:rsidRPr="008915AD">
        <w:t xml:space="preserve"> u zk.ul.br. 1722, k.o. Belišće, kč.br. 371 omladinski dom, površine 557 m</w:t>
      </w:r>
      <w:r w:rsidR="00BA2D4F" w:rsidRPr="00E90B4B">
        <w:rPr>
          <w:vertAlign w:val="superscript"/>
        </w:rPr>
        <w:t>2</w:t>
      </w:r>
      <w:r w:rsidR="00BA2D4F">
        <w:t xml:space="preserve"> </w:t>
      </w:r>
      <w:r w:rsidR="00BA2D4F" w:rsidRPr="008241DB">
        <w:t>4. Suvlasnički dio: 4689/</w:t>
      </w:r>
      <w:r w:rsidR="00BA2D4F">
        <w:t xml:space="preserve">10000 ETAŽNO VLASNIŠTVO (E-4) </w:t>
      </w:r>
      <w:r w:rsidR="00BA2D4F" w:rsidRPr="001033A4">
        <w:t>1. POSLOVNI PROSTOR 4 u prizemlju (Vij. S.H.Gutmanna 12) ukupne korisne površine od 192,02 m</w:t>
      </w:r>
      <w:r w:rsidR="00BA2D4F" w:rsidRPr="00E90B4B">
        <w:rPr>
          <w:vertAlign w:val="superscript"/>
        </w:rPr>
        <w:t>2</w:t>
      </w:r>
      <w:r w:rsidR="00BA2D4F" w:rsidRPr="001033A4">
        <w:t xml:space="preserve"> s sporednim dijelom  stubište od 9,50 m</w:t>
      </w:r>
      <w:r w:rsidR="00BA2D4F" w:rsidRPr="00E90B4B">
        <w:rPr>
          <w:vertAlign w:val="superscript"/>
        </w:rPr>
        <w:t>2</w:t>
      </w:r>
      <w:r w:rsidR="00BA2D4F" w:rsidRPr="001033A4">
        <w:t>, u diobnom planu označen smeđom bojom</w:t>
      </w:r>
      <w:r w:rsidRPr="00FD072B">
        <w:t>.</w:t>
      </w:r>
    </w:p>
    <w:p w:rsidRDefault="006306B6" w:rsidP="00ED0054" w:rsidR="006306B6">
      <w:pPr>
        <w:ind w:hanging="425" w:left="1134"/>
        <w:rPr>
          <w:sz w:val="20"/>
          <w:szCs w:val="20"/>
        </w:rPr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t>Na nekretnin</w:t>
      </w:r>
      <w:r>
        <w:t>i</w:t>
      </w:r>
      <w:r w:rsidRPr="0037617E">
        <w:t xml:space="preserve"> iz t. 1. ovoga rješenja upisano je pravo zaloga koje će se brisati </w:t>
      </w:r>
      <w:r>
        <w:t>nakon pravomoćnosti rješenja o dosudi i nakon što kupac položi kupovninu.</w:t>
      </w:r>
    </w:p>
    <w:p w:rsidRDefault="006306B6" w:rsidP="00ED0054" w:rsidR="006306B6">
      <w:pPr>
        <w:ind w:hanging="425" w:left="1134"/>
        <w:jc w:val="both"/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t>Zaključkom o prodaji utvrditi će se vrijednost nekretnin</w:t>
      </w:r>
      <w:r>
        <w:t>e</w:t>
      </w:r>
      <w:r w:rsidRPr="0037617E">
        <w:t xml:space="preserve">, način i uvjeti prodaje </w:t>
      </w:r>
      <w:r>
        <w:t>nekretnine iz t. 1. ovoga rješenja.</w:t>
      </w:r>
    </w:p>
    <w:p w:rsidRDefault="006306B6" w:rsidP="00ED0054" w:rsidR="006306B6">
      <w:pPr>
        <w:ind w:hanging="425" w:left="1134"/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t xml:space="preserve">Određuje se upis zabilježbe ovoga rješenja o prodaji nekretnina stečajnog dužnika u </w:t>
      </w:r>
      <w:r>
        <w:t xml:space="preserve">zemljišnim knjigama Općinskog suda u Osijeku z.k. odjel </w:t>
      </w:r>
      <w:r w:rsidR="00E90B4B">
        <w:t>Valpovo</w:t>
      </w:r>
      <w:r>
        <w:t>.</w:t>
      </w:r>
    </w:p>
    <w:p w:rsidRDefault="006306B6" w:rsidP="006306B6" w:rsidR="006306B6">
      <w:pPr>
        <w:jc w:val="both"/>
      </w:pPr>
    </w:p>
    <w:p w:rsidRDefault="00CD1DEC" w:rsidP="006306B6" w:rsidR="00CD1DEC">
      <w:pPr>
        <w:jc w:val="both"/>
      </w:pPr>
    </w:p>
    <w:p w:rsidRDefault="006306B6" w:rsidP="006306B6" w:rsidR="006306B6">
      <w:pPr>
        <w:jc w:val="center"/>
      </w:pPr>
      <w:r>
        <w:t>Obrazloženje</w:t>
      </w:r>
    </w:p>
    <w:p w:rsidRDefault="006306B6" w:rsidP="006306B6" w:rsidR="006306B6">
      <w:pPr>
        <w:jc w:val="both"/>
      </w:pPr>
    </w:p>
    <w:p w:rsidRDefault="00CD1DEC" w:rsidP="006306B6" w:rsidR="00CD1DEC">
      <w:pPr>
        <w:jc w:val="both"/>
      </w:pPr>
    </w:p>
    <w:p w:rsidRDefault="006306B6" w:rsidP="006306B6" w:rsidR="006306B6">
      <w:pPr>
        <w:jc w:val="both"/>
      </w:pPr>
      <w:r>
        <w:tab/>
        <w:t>Rješenjem ovoga suda broj 14 St-</w:t>
      </w:r>
      <w:r w:rsidR="001F65C0">
        <w:t>123</w:t>
      </w:r>
      <w:r w:rsidR="00F754A6">
        <w:t>/1</w:t>
      </w:r>
      <w:r w:rsidR="001F65C0">
        <w:t>8</w:t>
      </w:r>
      <w:r w:rsidR="00F754A6">
        <w:t>-1</w:t>
      </w:r>
      <w:r w:rsidR="001F65C0">
        <w:t>0</w:t>
      </w:r>
      <w:r>
        <w:t xml:space="preserve"> od </w:t>
      </w:r>
      <w:r w:rsidR="001F65C0">
        <w:t>26</w:t>
      </w:r>
      <w:r w:rsidR="00F754A6">
        <w:t>.03.201</w:t>
      </w:r>
      <w:r w:rsidR="001F65C0">
        <w:t>8</w:t>
      </w:r>
      <w:r w:rsidR="00F754A6">
        <w:t xml:space="preserve">. </w:t>
      </w:r>
      <w:r>
        <w:t xml:space="preserve">otvoren je stečajni postupak nad dužnikom </w:t>
      </w:r>
      <w:r w:rsidR="001F65C0" w:rsidRPr="001F65C0">
        <w:rPr>
          <w:bCs/>
        </w:rPr>
        <w:t>ROOMBAR d.o.o. za ugostiteljstvo, turizam i usluge u stečaju, Belišće, Radnička 14</w:t>
      </w:r>
      <w:r>
        <w:t>, a stečajnu masu čini i nekretnina koja je predmet ove prodaje.</w:t>
      </w:r>
    </w:p>
    <w:p w:rsidRDefault="006306B6" w:rsidP="006306B6" w:rsidR="006306B6">
      <w:pPr>
        <w:jc w:val="both"/>
      </w:pPr>
    </w:p>
    <w:p w:rsidRDefault="00E90B4B" w:rsidP="006306B6" w:rsidR="00E90B4B">
      <w:pPr>
        <w:jc w:val="both"/>
      </w:pPr>
    </w:p>
    <w:p w:rsidRDefault="00E90B4B" w:rsidP="006306B6" w:rsidR="00E90B4B">
      <w:pPr>
        <w:jc w:val="both"/>
      </w:pPr>
    </w:p>
    <w:p w:rsidRDefault="006306B6" w:rsidP="005A5020" w:rsidR="005A5020">
      <w:pPr>
        <w:pStyle w:val="Tijeloteksta"/>
        <w:rPr>
          <w:bCs/>
        </w:rPr>
      </w:pPr>
      <w:r>
        <w:lastRenderedPageBreak/>
        <w:tab/>
      </w:r>
      <w:r w:rsidR="005A5020">
        <w:rPr>
          <w:bCs/>
        </w:rPr>
        <w:t xml:space="preserve">Stečajni upravitelj podnio je dana 12.09.2018. godine pisani prijedlog da se nekretnina opisana u t. 1. izreke ovoga rješenja, a na kojoj postoji razlučno pravo, </w:t>
      </w:r>
      <w:r w:rsidR="005A5020">
        <w:t xml:space="preserve">sukladno odluci skupštine vjerovnika od </w:t>
      </w:r>
      <w:r w:rsidR="002D2161">
        <w:t>3</w:t>
      </w:r>
      <w:r w:rsidR="005A5020">
        <w:t>.0</w:t>
      </w:r>
      <w:r w:rsidR="002D2161">
        <w:t>7</w:t>
      </w:r>
      <w:r w:rsidR="005A5020">
        <w:t>.201</w:t>
      </w:r>
      <w:r w:rsidR="002D2161">
        <w:t>8</w:t>
      </w:r>
      <w:r w:rsidR="005A5020">
        <w:t xml:space="preserve">. godine </w:t>
      </w:r>
      <w:r w:rsidR="005A5020">
        <w:rPr>
          <w:bCs/>
        </w:rPr>
        <w:t xml:space="preserve">prodaju u stečajnom postupku uz odgovarajuću primjenu pravila o ovrsi na nekretnini, sukladno čl. 247. st. 1. </w:t>
      </w:r>
      <w:r w:rsidR="005A5020" w:rsidRPr="00AF699C">
        <w:t>Stečajnog zakona (NN 71/15</w:t>
      </w:r>
      <w:r w:rsidR="002D2161">
        <w:t xml:space="preserve"> i 104/17</w:t>
      </w:r>
      <w:r w:rsidR="005A5020">
        <w:t>, dalje: SZ</w:t>
      </w:r>
      <w:r w:rsidR="005A5020" w:rsidRPr="00AF699C">
        <w:t>)</w:t>
      </w:r>
      <w:r w:rsidR="005A5020">
        <w:rPr>
          <w:bCs/>
        </w:rPr>
        <w:t>, te je odlučeno kao u izreci temeljem odredbe čl. 247. st. 2. SZ.</w:t>
      </w:r>
    </w:p>
    <w:p w:rsidRDefault="005A5020" w:rsidP="005A5020" w:rsidR="005A5020">
      <w:pPr>
        <w:pStyle w:val="Tijeloteksta"/>
        <w:rPr>
          <w:bCs/>
        </w:rPr>
      </w:pPr>
    </w:p>
    <w:p w:rsidRDefault="005A5020" w:rsidP="005A5020" w:rsidR="005A5020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6306B6" w:rsidP="005A5020" w:rsidR="006306B6">
      <w:pPr>
        <w:jc w:val="both"/>
      </w:pPr>
    </w:p>
    <w:p w:rsidRDefault="006306B6" w:rsidP="006306B6" w:rsidR="006306B6">
      <w:pPr>
        <w:jc w:val="center"/>
      </w:pPr>
      <w:r>
        <w:t xml:space="preserve">U Osijeku </w:t>
      </w:r>
      <w:r w:rsidR="002D2161" w:rsidRPr="002D2161">
        <w:t xml:space="preserve">17. rujna </w:t>
      </w:r>
      <w:r w:rsidR="00CD1DEC">
        <w:t>2018.</w:t>
      </w:r>
    </w:p>
    <w:p w:rsidRDefault="00401E2A" w:rsidP="006306B6" w:rsidR="00401E2A">
      <w:pPr>
        <w:jc w:val="center"/>
      </w:pP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306B6" w:rsidP="006306B6" w:rsidR="006306B6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mr. sc. Tihomir Kovačević</w:t>
      </w:r>
    </w:p>
    <w:p w:rsidRDefault="006306B6" w:rsidP="006306B6" w:rsidR="006306B6">
      <w:pPr>
        <w:jc w:val="both"/>
      </w:pPr>
    </w:p>
    <w:p w:rsidRDefault="00401E2A" w:rsidP="006306B6" w:rsidR="00401E2A">
      <w:pPr>
        <w:jc w:val="both"/>
      </w:pPr>
    </w:p>
    <w:p w:rsidRDefault="006306B6" w:rsidP="006306B6" w:rsidR="006306B6">
      <w:pPr>
        <w:jc w:val="both"/>
      </w:pPr>
      <w:r>
        <w:t>POUKA O PRAVNOM LIJEKU: Protiv ovog rješenja pravo žalbe imaju stečajni upravitelj i razlučni vjerovnici Visokom trgovačkom sudu Republike Hrvatske u Zagrebu u roku od 8 dana, pismeno u 3 primjerka, putem ovog suda (čl. 247. st. 2. SZ-a).</w:t>
      </w:r>
    </w:p>
    <w:p w:rsidRDefault="006306B6" w:rsidP="006306B6" w:rsidR="006306B6">
      <w:pPr>
        <w:jc w:val="both"/>
      </w:pPr>
      <w:r>
        <w:t xml:space="preserve">   </w:t>
      </w:r>
    </w:p>
    <w:p w:rsidRDefault="00401E2A" w:rsidP="006306B6" w:rsidR="00401E2A">
      <w:pPr>
        <w:jc w:val="both"/>
      </w:pPr>
    </w:p>
    <w:p w:rsidRDefault="006306B6" w:rsidP="006306B6" w:rsidR="006306B6">
      <w:pPr>
        <w:jc w:val="both"/>
      </w:pPr>
      <w:r>
        <w:t>D N A :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401E2A">
        <w:t xml:space="preserve"> </w:t>
      </w:r>
      <w:r w:rsidR="000F5929">
        <w:t>Marko Tominac</w:t>
      </w:r>
    </w:p>
    <w:p w:rsidRDefault="000F5929" w:rsidP="00FE7B6A" w:rsidR="006306B6">
      <w:pPr>
        <w:pStyle w:val="Odlomakpopisa"/>
        <w:numPr>
          <w:ilvl w:val="0"/>
          <w:numId w:val="3"/>
        </w:numPr>
        <w:jc w:val="both"/>
      </w:pPr>
      <w:r>
        <w:t>PRIVREDNA BANKA ZAGREB d.d. Zagreb</w:t>
      </w:r>
    </w:p>
    <w:p w:rsidRDefault="000F5929" w:rsidP="00FE7B6A" w:rsidR="000F5929">
      <w:pPr>
        <w:pStyle w:val="Odlomakpopisa"/>
        <w:numPr>
          <w:ilvl w:val="0"/>
          <w:numId w:val="3"/>
        </w:numPr>
        <w:jc w:val="both"/>
      </w:pPr>
      <w:r>
        <w:t>GRAD BELIŠĆE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Općinski sud </w:t>
      </w:r>
      <w:r w:rsidR="00401E2A">
        <w:t>Osijek</w:t>
      </w:r>
      <w:r>
        <w:t xml:space="preserve"> zk odjel </w:t>
      </w:r>
      <w:r w:rsidR="000F5929">
        <w:t>Valpovo</w:t>
      </w:r>
      <w:r w:rsidR="00401E2A">
        <w:t>, nakon pravomoćnosti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Porezna uprava </w:t>
      </w:r>
      <w:r w:rsidR="00401E2A">
        <w:t>Osijek, nakon pravomoćnosti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mrežna stranica e-Oglasna ploča sudova 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 xml:space="preserve">   </w:t>
      </w:r>
    </w:p>
    <w:sectPr w:rsidSect="007A14D5" w:rsidR="00416239" w:rsidRPr="009431C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3779E7" w:rsidRPr="003779E7">
      <w:t>123/18-25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B13A5B"/>
    <w:multiLevelType w:val="hybridMultilevel"/>
    <w:tmpl w:val="75BAFC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4C4FA0"/>
    <w:multiLevelType w:val="hybridMultilevel"/>
    <w:tmpl w:val="4462E312"/>
    <w:lvl w:tplc="B4EE9C5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D9C3AE3"/>
    <w:multiLevelType w:val="hybridMultilevel"/>
    <w:tmpl w:val="7D466D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363CB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555"/>
    <w:rsid w:val="000B3773"/>
    <w:rsid w:val="000C06FF"/>
    <w:rsid w:val="000E0FD9"/>
    <w:rsid w:val="000F094E"/>
    <w:rsid w:val="000F0B8C"/>
    <w:rsid w:val="000F0DA2"/>
    <w:rsid w:val="000F5929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5C0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2161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779E7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1E2A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3321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43C9"/>
    <w:rsid w:val="00546B64"/>
    <w:rsid w:val="0055041E"/>
    <w:rsid w:val="00552047"/>
    <w:rsid w:val="00552EBD"/>
    <w:rsid w:val="00553DAD"/>
    <w:rsid w:val="00581A6F"/>
    <w:rsid w:val="00592B4D"/>
    <w:rsid w:val="005A5020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06B6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5242"/>
    <w:rsid w:val="006E650C"/>
    <w:rsid w:val="006F4B9D"/>
    <w:rsid w:val="00700E2A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029EB"/>
    <w:rsid w:val="00813665"/>
    <w:rsid w:val="00821610"/>
    <w:rsid w:val="00824F3A"/>
    <w:rsid w:val="0084207E"/>
    <w:rsid w:val="0084462D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0C4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1D20"/>
    <w:rsid w:val="00BA2D4F"/>
    <w:rsid w:val="00BA6AFD"/>
    <w:rsid w:val="00BB7D66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1DEC"/>
    <w:rsid w:val="00CD411D"/>
    <w:rsid w:val="00CD434A"/>
    <w:rsid w:val="00CE1768"/>
    <w:rsid w:val="00CE1E89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0B4B"/>
    <w:rsid w:val="00E95631"/>
    <w:rsid w:val="00E95F56"/>
    <w:rsid w:val="00E96DEA"/>
    <w:rsid w:val="00EA243C"/>
    <w:rsid w:val="00EB0D47"/>
    <w:rsid w:val="00EB34D8"/>
    <w:rsid w:val="00EC74C1"/>
    <w:rsid w:val="00ED0054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754A6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E7B6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link w:val="Tijeloteksta"/>
    <w:rsid w:val="005A502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link w:val="Tijeloteksta"/>
    <w:rsid w:val="005A502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Kristijan Pavić</item>
    </izvorni_sadrzaj>
    <derivirana_varijabla naziv="DomainObject.Predmet.OstaliListFormated_1">
      <item>ŽDO Osijek</item>
      <item>Kristijan Pavić</item>
    </derivirana_varijabla>
  </DomainObject.Predmet.OstaliListFormated>
  <DomainObject.Predmet.OstaliListFormatedOIB>
    <izvorni_sadrzaj>
      <item>ŽDO Osijek, OIB 52634238587</item>
      <item>Kristijan Pavić, OIB 43890487473</item>
    </izvorni_sadrzaj>
    <derivirana_varijabla naziv="DomainObject.Predmet.OstaliListFormatedOIB_1">
      <item>ŽDO Osijek, OIB 52634238587</item>
      <item>Kristijan Pavić, OIB 43890487473</item>
    </derivirana_varijabla>
  </DomainObject.Predmet.OstaliListFormatedOIB>
  <DomainObject.Predmet.OstaliListFormatedWithAdress>
    <izvorni_sadrzaj>
      <item>ŽDO Osijek</item>
      <item>Kristijan Pavić, Radnička 14, 31551 Belišće</item>
    </izvorni_sadrzaj>
    <derivirana_varijabla naziv="DomainObject.Predmet.OstaliListFormatedWithAdress_1">
      <item>ŽDO Osijek</item>
      <item>Kristijan Pavić, Radnička 14, 31551 Belišće</item>
    </derivirana_varijabla>
  </DomainObject.Predmet.OstaliListFormatedWithAdress>
  <DomainObject.Predmet.OstaliListFormatedWithAdressOIB>
    <izvorni_sadrzaj>
      <item>ŽDO Osijek, OIB 52634238587</item>
      <item>Kristijan Pavić, OIB 43890487473, Radnička 14, 31551 Belišće</item>
    </izvorni_sadrzaj>
    <derivirana_varijabla naziv="DomainObject.Predmet.OstaliListFormatedWithAdressOIB_1">
      <item>ŽDO Osijek, OIB 52634238587</item>
      <item>Kristijan Pavić, OIB 43890487473, Radnička 14, 31551 Belišće</item>
    </derivirana_varijabla>
  </DomainObject.Predmet.OstaliListFormatedWithAdressOIB>
  <DomainObject.Predmet.OstaliListNazivFormated>
    <izvorni_sadrzaj>
      <item>ŽDO Osijek</item>
      <item>Kristijan Pavić</item>
    </izvorni_sadrzaj>
    <derivirana_varijabla naziv="DomainObject.Predmet.OstaliListNazivFormated_1">
      <item>ŽDO Osijek</item>
      <item>Kristijan Pavić</item>
    </derivirana_varijabla>
  </DomainObject.Predmet.OstaliListNazivFormated>
  <DomainObject.Predmet.OstaliListNazivFormatedOIB>
    <izvorni_sadrzaj>
      <item>ŽDO Osijek, OIB 52634238587</item>
      <item>Kristijan Pavić, OIB 43890487473</item>
    </izvorni_sadrzaj>
    <derivirana_varijabla naziv="DomainObject.Predmet.OstaliListNazivFormatedOIB_1">
      <item>ŽDO Osijek, OIB 52634238587</item>
      <item>Kristijan Pavić, OIB 43890487473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  <item>ŽDO Osijek</item>
      <item>Kristijan Pavić</item>
    </izvorni_sadrzaj>
    <derivirana_varijabla naziv="DomainObject.Predmet.SudioniciListNaziv_1">
      <item>ROOMBAR d.o.o. za ugostiteljstvo , turizam i usluge</item>
      <item>ŽDO Osijek</item>
      <item>Kristijan Pavić</item>
    </derivirana_varijabla>
  </DomainObject.Predmet.SudioniciListNaziv>
  <DomainObject.Predmet.SudioniciListAdressOIB>
    <izvorni_sadrzaj>
      <item>ROOMBAR d.o.o. za ugostiteljstvo , turizam i usluge, OIB 47851045163, Radnička 14,31551 Belišće</item>
      <item>ŽDO Osijek, OIB 52634238587</item>
      <item>Kristijan Pavić, OIB 43890487473, Radnička 14,31551 Belišće</item>
    </izvorni_sadrzaj>
    <derivirana_varijabla naziv="DomainObject.Predmet.SudioniciListAdressOIB_1">
      <item>ROOMBAR d.o.o. za ugostiteljstvo , turizam i usluge, OIB 47851045163, Radnička 14,31551 Belišće</item>
      <item>ŽDO Osijek, OIB 52634238587</item>
      <item>Kristijan Pavić, OIB 43890487473,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  <item>, OIB 52634238587</item>
      <item>, OIB 43890487473</item>
    </izvorni_sadrzaj>
    <derivirana_varijabla naziv="DomainObject.Predmet.SudioniciListNazivOIB_1">
      <item>, OIB 47851045163</item>
      <item>, OIB 52634238587</item>
      <item>, OIB 43890487473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6C768-FC42-4397-B5CB-6B580CF26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2230</properties:Characters>
  <properties:Lines>72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2018-04-20T06:37:00Z</dcterms:created>
  <dc:creator>banka</dc:creator>
  <cp:lastModifiedBy>Elizabeta Đeke</cp:lastModifiedBy>
  <cp:lastPrinted>2018-02-13T09:41:00Z</cp:lastPrinted>
  <dcterms:modified xmlns:xsi="http://www.w3.org/2001/XMLSchema-instance" xsi:type="dcterms:W3CDTF">2018-09-17T11:35:00Z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