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94774" w14:paraId="4594774" w:rsidRDefault="00342BC8" w:rsidR="0039150E" w:rsidRPr="00342BC8">
      <w:pPr>
        <w15:collapsed w:val="false"/>
      </w:pPr>
      <w:bookmarkStart w:name="_GoBack" w:id="0"/>
      <w:bookmarkEnd w:id="0"/>
      <w:r>
        <w:t xml:space="preserve"> </w:t>
      </w:r>
    </w:p>
    <w:p w:rsidRDefault="00104ACA" w:rsidR="00104ACA">
      <w:r>
        <w:t>SESVETE</w:t>
      </w:r>
    </w:p>
    <w:p w:rsidRDefault="00104ACA" w:rsidR="00104ACA">
      <w:r>
        <w:t>S. Kovačića  2</w:t>
      </w:r>
    </w:p>
    <w:p w:rsidRDefault="00104ACA" w:rsidR="00104ACA">
      <w:r>
        <w:t>OIB:69908106720</w:t>
      </w:r>
    </w:p>
    <w:p w:rsidRDefault="00104ACA" w:rsidR="00104ACA">
      <w:r>
        <w:t xml:space="preserve">Zagreb, 25. veljače 2019. godine </w:t>
      </w:r>
      <w:r>
        <w:tab/>
      </w:r>
      <w:r>
        <w:tab/>
      </w:r>
      <w:r>
        <w:tab/>
      </w:r>
      <w:r>
        <w:tab/>
      </w:r>
      <w:r>
        <w:tab/>
        <w:t>St-1329/2017</w:t>
      </w:r>
    </w:p>
    <w:p w:rsidRDefault="00104ACA" w:rsidR="00104ACA"/>
    <w:p w:rsidRDefault="00104ACA" w:rsidR="00104AC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TRGOVAČKI  SUD  U  ZAGREBU</w:t>
      </w:r>
    </w:p>
    <w:p w:rsidRDefault="000431A2" w:rsidR="00104ACA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STEČAJNOJ  SUTKINJI</w:t>
      </w:r>
    </w:p>
    <w:p w:rsidRDefault="00104ACA" w:rsidR="00104ACA">
      <w:r>
        <w:t xml:space="preserve">PREDMET : Podnesak  i  dostava  Nalaza  i  mišljenja  o  tržišnoj  vrijednosti  nekretnine  u vlasništvu  </w:t>
      </w:r>
    </w:p>
    <w:p w:rsidRDefault="00104ACA" w:rsidR="00104ACA">
      <w:r>
        <w:t xml:space="preserve">                    stečajnog  dužnika</w:t>
      </w:r>
    </w:p>
    <w:p w:rsidRDefault="00104ACA" w:rsidR="00104ACA">
      <w:r>
        <w:t xml:space="preserve">U  privitku  Vam  dostavljam  Nalaz  i  mišljenje,  stalnog  sudskog  vještaka  za  građevinarstvo  i procjenu  nekretnina, Branka  Šipića  iz  Zagreba, Dragutina  Golika  36, o tržišnoj  vrijednosti  nekretnine  u vlasništvu  stečajnog dužnika  </w:t>
      </w:r>
      <w:r w:rsidR="007E7F44">
        <w:t>MIBO  TEHNOART  d.o.o.  u stečaju  iz Sesveta, S. Kovačića  2.</w:t>
      </w:r>
    </w:p>
    <w:p w:rsidRDefault="007E7F44" w:rsidR="006C52D1">
      <w:r>
        <w:t xml:space="preserve">Prema  priloženom  zemljišnoknjižnom  izvatku  iz  zemljišne  knjige  Zemljišnoknjižnog  odjela  Novi  Vinodolski  </w:t>
      </w:r>
      <w:r w:rsidR="005A3109">
        <w:t>o</w:t>
      </w:r>
      <w:r w:rsidR="006C52D1">
        <w:t>d 23. veljače 2019. godine  stanje  nekretnina  s procjenom  vrijednosti  je  slijedeće :</w:t>
      </w:r>
    </w:p>
    <w:p w:rsidRDefault="006C52D1" w:rsidR="006C52D1">
      <w:r>
        <w:t>Zemljišnoknjižni  odjel  NOVI  VINODOLSKI</w:t>
      </w:r>
    </w:p>
    <w:p w:rsidRDefault="006C52D1" w:rsidR="006C52D1" w:rsidRPr="006C52D1">
      <w:pPr>
        <w:rPr>
          <w:i/>
        </w:rPr>
      </w:pPr>
      <w:r>
        <w:t>Katastarska  općina  302651  KRMPOTE,  Broj  ZK  uloška  2032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1101"/>
        <w:gridCol w:w="992"/>
        <w:gridCol w:w="4394"/>
        <w:gridCol w:w="1134"/>
        <w:gridCol w:w="1667"/>
      </w:tblGrid>
      <w:tr w:rsidTr="00A116A7" w:rsidR="006C52D1" w:rsidRPr="006C52D1">
        <w:tc>
          <w:tcPr>
            <w:tcW w:type="dxa" w:w="1101"/>
          </w:tcPr>
          <w:p w:rsidRDefault="006C52D1" w:rsidR="006C52D1">
            <w:r>
              <w:t>Redni</w:t>
            </w:r>
          </w:p>
          <w:p w:rsidRDefault="006C52D1" w:rsidR="006C52D1" w:rsidRPr="006C52D1">
            <w:r>
              <w:t>Broj</w:t>
            </w:r>
          </w:p>
        </w:tc>
        <w:tc>
          <w:tcPr>
            <w:tcW w:type="dxa" w:w="992"/>
          </w:tcPr>
          <w:p w:rsidRDefault="006C52D1" w:rsidR="006C52D1" w:rsidRPr="006C52D1">
            <w:r>
              <w:t xml:space="preserve">Broj  katas. </w:t>
            </w:r>
            <w:r w:rsidR="00BC0FD5">
              <w:t>č</w:t>
            </w:r>
            <w:r>
              <w:t>estice</w:t>
            </w:r>
          </w:p>
        </w:tc>
        <w:tc>
          <w:tcPr>
            <w:tcW w:type="dxa" w:w="4394"/>
          </w:tcPr>
          <w:p w:rsidRDefault="006C52D1" w:rsidR="006C52D1">
            <w:pPr>
              <w:rPr>
                <w:i/>
              </w:rPr>
            </w:pPr>
          </w:p>
          <w:p w:rsidRDefault="006C52D1" w:rsidR="006C52D1" w:rsidRPr="006C52D1">
            <w:r>
              <w:t xml:space="preserve">            Oznaka  zemljišta</w:t>
            </w:r>
          </w:p>
        </w:tc>
        <w:tc>
          <w:tcPr>
            <w:tcW w:type="dxa" w:w="1134"/>
          </w:tcPr>
          <w:p w:rsidRDefault="00342BC8" w:rsidR="006C52D1">
            <w:r>
              <w:t>Površina</w:t>
            </w:r>
          </w:p>
          <w:p w:rsidRDefault="00342BC8" w:rsidR="00342BC8" w:rsidRPr="00342BC8">
            <w:r>
              <w:t xml:space="preserve">      M2</w:t>
            </w:r>
          </w:p>
        </w:tc>
        <w:tc>
          <w:tcPr>
            <w:tcW w:type="dxa" w:w="1667"/>
          </w:tcPr>
          <w:p w:rsidRDefault="00342BC8" w:rsidR="006C52D1" w:rsidRPr="00342BC8">
            <w:r w:rsidRPr="00342BC8">
              <w:t>Pro</w:t>
            </w:r>
            <w:r>
              <w:t>cjena  iz  elaborata  (kn)</w:t>
            </w:r>
          </w:p>
        </w:tc>
      </w:tr>
      <w:tr w:rsidTr="00A116A7" w:rsidR="006C52D1">
        <w:tc>
          <w:tcPr>
            <w:tcW w:type="dxa" w:w="1101"/>
          </w:tcPr>
          <w:p w:rsidRDefault="006C52D1" w:rsidR="006C52D1"/>
          <w:p w:rsidRDefault="00342BC8" w:rsidR="00342BC8"/>
          <w:p w:rsidRDefault="00342BC8" w:rsidR="00342BC8"/>
          <w:p w:rsidRDefault="00342BC8" w:rsidR="00342BC8"/>
          <w:p w:rsidRDefault="00A116A7" w:rsidR="00342BC8">
            <w:r>
              <w:t xml:space="preserve">        1.</w:t>
            </w:r>
          </w:p>
          <w:p w:rsidRDefault="00342BC8" w:rsidR="00342BC8"/>
          <w:p w:rsidRDefault="00342BC8" w:rsidR="00342BC8"/>
          <w:p w:rsidRDefault="00342BC8" w:rsidR="00342BC8"/>
          <w:p w:rsidRDefault="00342BC8" w:rsidR="00342BC8"/>
          <w:p w:rsidRDefault="00C524AB" w:rsidR="00C524AB"/>
          <w:p w:rsidRDefault="00C524AB" w:rsidR="00C524AB"/>
          <w:p w:rsidRDefault="00C524AB" w:rsidR="00C524AB"/>
          <w:p w:rsidRDefault="00C524AB" w:rsidR="00C524AB"/>
          <w:p w:rsidRDefault="00C524AB" w:rsidR="00C524AB"/>
          <w:p w:rsidRDefault="00C524AB" w:rsidR="00C524AB"/>
          <w:p w:rsidRDefault="00C524AB" w:rsidR="00C524AB"/>
          <w:p w:rsidRDefault="00C524AB" w:rsidR="00C524AB"/>
          <w:p w:rsidRDefault="00C524AB" w:rsidR="00C524AB"/>
          <w:p w:rsidRDefault="00C524AB" w:rsidR="00C524AB"/>
          <w:p w:rsidRDefault="00C524AB" w:rsidR="00C524AB"/>
          <w:p w:rsidRDefault="00C524AB" w:rsidR="00C524AB">
            <w:r>
              <w:t xml:space="preserve">      </w:t>
            </w:r>
            <w:r w:rsidR="005A638B">
              <w:t xml:space="preserve"> 2.</w:t>
            </w:r>
          </w:p>
          <w:p w:rsidRDefault="00C524AB" w:rsidR="00C524AB"/>
          <w:p w:rsidRDefault="00C524AB" w:rsidR="00C524AB">
            <w:r>
              <w:t xml:space="preserve">       </w:t>
            </w:r>
          </w:p>
          <w:p w:rsidRDefault="00C524AB" w:rsidR="00C524AB">
            <w:r>
              <w:t xml:space="preserve">       </w:t>
            </w:r>
          </w:p>
        </w:tc>
        <w:tc>
          <w:tcPr>
            <w:tcW w:type="dxa" w:w="992"/>
          </w:tcPr>
          <w:p w:rsidRDefault="006C52D1" w:rsidR="006C52D1"/>
          <w:p w:rsidRDefault="00342BC8" w:rsidR="00342BC8"/>
          <w:p w:rsidRDefault="00342BC8" w:rsidR="00342BC8"/>
          <w:p w:rsidRDefault="00342BC8" w:rsidR="00342BC8"/>
          <w:p w:rsidRDefault="00BC0FD5" w:rsidP="00C524AB" w:rsidR="00342BC8">
            <w:r>
              <w:t xml:space="preserve">    </w:t>
            </w:r>
            <w:r w:rsidR="00342BC8">
              <w:t>818/4</w:t>
            </w:r>
          </w:p>
          <w:p w:rsidRDefault="00C524AB" w:rsidP="00C524AB" w:rsidR="00C524AB"/>
          <w:p w:rsidRDefault="00C524AB" w:rsidP="00C524AB" w:rsidR="00C524AB"/>
          <w:p w:rsidRDefault="00C524AB" w:rsidP="00C524AB" w:rsidR="00C524AB"/>
          <w:p w:rsidRDefault="00C524AB" w:rsidP="00C524AB" w:rsidR="00C524AB"/>
          <w:p w:rsidRDefault="00C524AB" w:rsidP="00C524AB" w:rsidR="00C524AB"/>
          <w:p w:rsidRDefault="00C524AB" w:rsidP="00C524AB" w:rsidR="00C524AB"/>
          <w:p w:rsidRDefault="00C524AB" w:rsidP="00C524AB" w:rsidR="00C524AB"/>
          <w:p w:rsidRDefault="00C524AB" w:rsidP="00C524AB" w:rsidR="00C524AB"/>
          <w:p w:rsidRDefault="00C524AB" w:rsidP="00C524AB" w:rsidR="00C524AB"/>
          <w:p w:rsidRDefault="00C524AB" w:rsidP="00C524AB" w:rsidR="00C524AB"/>
          <w:p w:rsidRDefault="00C524AB" w:rsidP="00C524AB" w:rsidR="00C524AB"/>
          <w:p w:rsidRDefault="00C524AB" w:rsidP="00C524AB" w:rsidR="00C524AB"/>
          <w:p w:rsidRDefault="00C524AB" w:rsidP="00C524AB" w:rsidR="00C524AB"/>
          <w:p w:rsidRDefault="00C524AB" w:rsidP="00C524AB" w:rsidR="00C524AB"/>
          <w:p w:rsidRDefault="00C524AB" w:rsidP="00C524AB" w:rsidR="00C524AB">
            <w:r>
              <w:t xml:space="preserve">   </w:t>
            </w:r>
          </w:p>
          <w:p w:rsidRDefault="00C524AB" w:rsidP="00C524AB" w:rsidR="00C524AB">
            <w:r>
              <w:t xml:space="preserve">  818/4</w:t>
            </w:r>
          </w:p>
          <w:p w:rsidRDefault="00C524AB" w:rsidP="00C524AB" w:rsidR="00C524AB"/>
        </w:tc>
        <w:tc>
          <w:tcPr>
            <w:tcW w:type="dxa" w:w="4394"/>
          </w:tcPr>
          <w:p w:rsidRDefault="00C524AB" w:rsidR="006C52D1" w:rsidRPr="00A116A7">
            <w:pPr>
              <w:rPr>
                <w:b/>
              </w:rPr>
            </w:pPr>
            <w:r>
              <w:rPr>
                <w:b/>
              </w:rPr>
              <w:lastRenderedPageBreak/>
              <w:t>1.</w:t>
            </w:r>
            <w:r w:rsidR="00342BC8" w:rsidRPr="00A116A7">
              <w:rPr>
                <w:b/>
              </w:rPr>
              <w:t>Kuća  i  dvor – suvlasnički  dio</w:t>
            </w:r>
            <w:r w:rsidR="00A116A7">
              <w:rPr>
                <w:b/>
              </w:rPr>
              <w:t xml:space="preserve"> :</w:t>
            </w:r>
            <w:r w:rsidR="00342BC8" w:rsidRPr="00A116A7">
              <w:rPr>
                <w:b/>
              </w:rPr>
              <w:t xml:space="preserve"> 1974/10000 etažno  vlasništvo</w:t>
            </w:r>
          </w:p>
          <w:p w:rsidRDefault="000D3D0E" w:rsidR="000D3D0E">
            <w:r>
              <w:t xml:space="preserve">Prvi kat – stambena  jedinica 3, koja se sastoji od loggie, dnevnog boravka  s blagovaonicom, kuhinje, kupaonice  i spavaonice, ukupne površine  </w:t>
            </w:r>
            <w:r w:rsidRPr="006C6BC6">
              <w:rPr>
                <w:b/>
              </w:rPr>
              <w:t>48,56 m2</w:t>
            </w:r>
            <w:r>
              <w:t xml:space="preserve">, stambenoj </w:t>
            </w:r>
            <w:r w:rsidR="004831A6">
              <w:t xml:space="preserve"> </w:t>
            </w:r>
            <w:r>
              <w:t>jedinici  pripada parkiralište  3</w:t>
            </w:r>
          </w:p>
          <w:p w:rsidRDefault="004831A6" w:rsidR="004831A6"/>
          <w:p w:rsidRDefault="004831A6" w:rsidP="004831A6" w:rsidR="004831A6">
            <w:r>
              <w:t>Na  nekretnini su  upisane  hipoteke :</w:t>
            </w:r>
          </w:p>
          <w:p w:rsidRDefault="00C524AB" w:rsidP="004831A6" w:rsidR="004831A6">
            <w:r>
              <w:rPr>
                <w:b/>
              </w:rPr>
              <w:t>1.</w:t>
            </w:r>
            <w:r w:rsidR="004831A6" w:rsidRPr="00BA6419">
              <w:rPr>
                <w:b/>
              </w:rPr>
              <w:t>1.</w:t>
            </w:r>
            <w:r w:rsidR="004831A6">
              <w:t>HYPO  ALPE-ADRIA  BANK  d.d., Zagreb, Slavonska  avenija 6</w:t>
            </w:r>
            <w:r w:rsidR="00711C6F">
              <w:t>,</w:t>
            </w:r>
          </w:p>
          <w:p w:rsidRDefault="00A116A7" w:rsidP="004831A6" w:rsidR="00977C98">
            <w:r>
              <w:rPr>
                <w:b/>
              </w:rPr>
              <w:t xml:space="preserve">Iznos </w:t>
            </w:r>
            <w:r w:rsidR="00BA6419" w:rsidRPr="00BA6419">
              <w:rPr>
                <w:b/>
              </w:rPr>
              <w:t>175.000,00 EUR-a</w:t>
            </w:r>
            <w:r w:rsidR="00BA6419">
              <w:t xml:space="preserve">. </w:t>
            </w:r>
          </w:p>
          <w:p w:rsidRDefault="00C524AB" w:rsidP="004831A6" w:rsidR="00977C98">
            <w:r>
              <w:rPr>
                <w:b/>
              </w:rPr>
              <w:t>1.</w:t>
            </w:r>
            <w:r w:rsidR="00977C98" w:rsidRPr="00BA6419">
              <w:rPr>
                <w:b/>
              </w:rPr>
              <w:t>2.</w:t>
            </w:r>
            <w:r w:rsidR="00977C98">
              <w:t xml:space="preserve"> H-ABDUCO d.o.o.</w:t>
            </w:r>
            <w:r w:rsidR="00BA6419">
              <w:t>, OIB:13667298928,</w:t>
            </w:r>
          </w:p>
          <w:p w:rsidRDefault="00BA6419" w:rsidP="004831A6" w:rsidR="00BA6419" w:rsidRPr="00BA6419">
            <w:pPr>
              <w:rPr>
                <w:b/>
              </w:rPr>
            </w:pPr>
            <w:r w:rsidRPr="00BA6419">
              <w:rPr>
                <w:b/>
              </w:rPr>
              <w:t>Iznos  150.000,00 EUR-a</w:t>
            </w:r>
          </w:p>
          <w:p w:rsidRDefault="00C524AB" w:rsidR="004831A6">
            <w:r>
              <w:rPr>
                <w:b/>
              </w:rPr>
              <w:t>1.</w:t>
            </w:r>
            <w:r w:rsidR="00BA6419" w:rsidRPr="00A116A7">
              <w:rPr>
                <w:b/>
              </w:rPr>
              <w:t>3</w:t>
            </w:r>
            <w:r w:rsidR="00A116A7">
              <w:rPr>
                <w:b/>
              </w:rPr>
              <w:t>.</w:t>
            </w:r>
            <w:r w:rsidR="00A116A7">
              <w:t>SANSPORT, OIB:53216035143 iz  Zagreba, Japranska  18</w:t>
            </w:r>
          </w:p>
          <w:p w:rsidRDefault="00A116A7" w:rsidR="00A116A7">
            <w:pPr>
              <w:rPr>
                <w:b/>
              </w:rPr>
            </w:pPr>
            <w:r w:rsidRPr="00A116A7">
              <w:rPr>
                <w:b/>
              </w:rPr>
              <w:t>Iznos 174.705,00 kn</w:t>
            </w:r>
          </w:p>
          <w:p w:rsidRDefault="00C524AB" w:rsidR="00C524AB" w:rsidRPr="00C524AB">
            <w:pPr>
              <w:rPr>
                <w:b/>
              </w:rPr>
            </w:pPr>
          </w:p>
          <w:p w:rsidRDefault="00A116A7" w:rsidR="00A116A7">
            <w:pPr>
              <w:rPr>
                <w:b/>
              </w:rPr>
            </w:pPr>
            <w:r>
              <w:rPr>
                <w:b/>
              </w:rPr>
              <w:t>Kuća  i dvor – suvlasnički  dio : 2188/10000</w:t>
            </w:r>
          </w:p>
          <w:p w:rsidRDefault="00A116A7" w:rsidR="00A116A7">
            <w:pPr>
              <w:rPr>
                <w:b/>
              </w:rPr>
            </w:pPr>
            <w:r>
              <w:rPr>
                <w:b/>
              </w:rPr>
              <w:t>etažno  vlasništvo</w:t>
            </w:r>
          </w:p>
          <w:p w:rsidRDefault="00C524AB" w:rsidR="00C524AB">
            <w:r>
              <w:t xml:space="preserve">Tavan  površine  </w:t>
            </w:r>
            <w:r w:rsidRPr="006C6BC6">
              <w:rPr>
                <w:b/>
              </w:rPr>
              <w:t>53,83 m2</w:t>
            </w:r>
          </w:p>
          <w:p w:rsidRDefault="005A638B" w:rsidR="005A638B"/>
          <w:p w:rsidRDefault="005A638B" w:rsidR="005A638B">
            <w:r>
              <w:t>Na  nekretnini  su  upisane  hipoteke :</w:t>
            </w:r>
          </w:p>
          <w:p w:rsidRDefault="005A638B" w:rsidR="005A638B"/>
          <w:p w:rsidRDefault="00BF4175" w:rsidP="00BF4175" w:rsidR="00BF4175">
            <w:r>
              <w:t>Na  nekretnini su  upisane  hipoteke :</w:t>
            </w:r>
          </w:p>
          <w:p w:rsidRDefault="00BF4175" w:rsidP="00BF4175" w:rsidR="00BF4175">
            <w:r>
              <w:rPr>
                <w:b/>
              </w:rPr>
              <w:t>1.</w:t>
            </w:r>
            <w:r w:rsidRPr="00BA6419">
              <w:rPr>
                <w:b/>
              </w:rPr>
              <w:t>1.</w:t>
            </w:r>
            <w:r>
              <w:t>HYPO  ALPE-ADRIA  BANK  d.d., Zagreb, Slavonska  avenija 6,</w:t>
            </w:r>
          </w:p>
          <w:p w:rsidRDefault="00BF4175" w:rsidP="00BF4175" w:rsidR="00BF4175">
            <w:r>
              <w:rPr>
                <w:b/>
              </w:rPr>
              <w:t xml:space="preserve">Iznos </w:t>
            </w:r>
            <w:r w:rsidRPr="00BA6419">
              <w:rPr>
                <w:b/>
              </w:rPr>
              <w:t>175.000,00 EUR-a</w:t>
            </w:r>
            <w:r>
              <w:t xml:space="preserve">. </w:t>
            </w:r>
          </w:p>
          <w:p w:rsidRDefault="00BF4175" w:rsidP="00BF4175" w:rsidR="00BF4175">
            <w:r>
              <w:rPr>
                <w:b/>
              </w:rPr>
              <w:t>1.</w:t>
            </w:r>
            <w:r w:rsidRPr="00BA6419">
              <w:rPr>
                <w:b/>
              </w:rPr>
              <w:t>2.</w:t>
            </w:r>
            <w:r>
              <w:t xml:space="preserve"> H-ABDUCO d.o.o., OIB:13667298928,</w:t>
            </w:r>
          </w:p>
          <w:p w:rsidRDefault="00BF4175" w:rsidP="00BF4175" w:rsidR="00BF4175" w:rsidRPr="00BA6419">
            <w:pPr>
              <w:rPr>
                <w:b/>
              </w:rPr>
            </w:pPr>
            <w:r w:rsidRPr="00BA6419">
              <w:rPr>
                <w:b/>
              </w:rPr>
              <w:t>Iznos  150.000,00 EUR-a</w:t>
            </w:r>
          </w:p>
          <w:p w:rsidRDefault="00BF4175" w:rsidP="00BF4175" w:rsidR="00BF4175">
            <w:r>
              <w:rPr>
                <w:b/>
              </w:rPr>
              <w:t>1.</w:t>
            </w:r>
            <w:r w:rsidRPr="00A116A7">
              <w:rPr>
                <w:b/>
              </w:rPr>
              <w:t>3</w:t>
            </w:r>
            <w:r>
              <w:rPr>
                <w:b/>
              </w:rPr>
              <w:t>.</w:t>
            </w:r>
            <w:r>
              <w:t>SANSPORT, OIB:53216035143 iz  Zagreba, Japranska  18</w:t>
            </w:r>
          </w:p>
          <w:p w:rsidRDefault="00BF4175" w:rsidP="00BF4175" w:rsidR="00BF4175">
            <w:pPr>
              <w:rPr>
                <w:b/>
              </w:rPr>
            </w:pPr>
            <w:r w:rsidRPr="00A116A7">
              <w:rPr>
                <w:b/>
              </w:rPr>
              <w:t>Iznos 174.705,00 kn</w:t>
            </w:r>
          </w:p>
          <w:p w:rsidRDefault="00C524AB" w:rsidR="00C524AB" w:rsidRPr="00A116A7">
            <w:pPr>
              <w:rPr>
                <w:b/>
              </w:rPr>
            </w:pPr>
          </w:p>
        </w:tc>
        <w:tc>
          <w:tcPr>
            <w:tcW w:type="dxa" w:w="1134"/>
          </w:tcPr>
          <w:p w:rsidRDefault="006C52D1" w:rsidR="006C52D1"/>
          <w:p w:rsidRDefault="00342BC8" w:rsidR="000D3D0E">
            <w:r>
              <w:t xml:space="preserve">       </w:t>
            </w:r>
          </w:p>
          <w:p w:rsidRDefault="000D3D0E" w:rsidR="000D3D0E"/>
          <w:p w:rsidRDefault="000D3D0E" w:rsidR="000D3D0E"/>
          <w:p w:rsidRDefault="000D3D0E" w:rsidR="00342BC8">
            <w:r>
              <w:t xml:space="preserve">       </w:t>
            </w:r>
            <w:r w:rsidR="00342BC8">
              <w:t>334</w:t>
            </w:r>
          </w:p>
          <w:p w:rsidRDefault="000D3D0E" w:rsidR="000D3D0E"/>
          <w:p w:rsidRDefault="00C524AB" w:rsidR="00C524AB"/>
          <w:p w:rsidRDefault="00C524AB" w:rsidR="00C524AB"/>
          <w:p w:rsidRDefault="00C524AB" w:rsidR="00C524AB"/>
          <w:p w:rsidRDefault="00C524AB" w:rsidR="00C524AB"/>
          <w:p w:rsidRDefault="00C524AB" w:rsidR="00C524AB"/>
          <w:p w:rsidRDefault="00C524AB" w:rsidR="00C524AB"/>
          <w:p w:rsidRDefault="00C524AB" w:rsidR="00C524AB"/>
          <w:p w:rsidRDefault="00C524AB" w:rsidR="00C524AB"/>
          <w:p w:rsidRDefault="00C524AB" w:rsidR="00C524AB"/>
          <w:p w:rsidRDefault="00C524AB" w:rsidR="00C524AB"/>
          <w:p w:rsidRDefault="00C524AB" w:rsidR="00C524AB"/>
          <w:p w:rsidRDefault="00C524AB" w:rsidR="00C524AB"/>
          <w:p w:rsidRDefault="00C524AB" w:rsidR="00C524AB"/>
          <w:p w:rsidRDefault="00C524AB" w:rsidR="00C524AB">
            <w:r>
              <w:t xml:space="preserve">     </w:t>
            </w:r>
          </w:p>
          <w:p w:rsidRDefault="00C524AB" w:rsidR="00C524AB">
            <w:r>
              <w:t xml:space="preserve">      334 </w:t>
            </w:r>
          </w:p>
        </w:tc>
        <w:tc>
          <w:tcPr>
            <w:tcW w:type="dxa" w:w="1667"/>
          </w:tcPr>
          <w:p w:rsidRDefault="000D3D0E" w:rsidR="006C52D1">
            <w:r>
              <w:lastRenderedPageBreak/>
              <w:t xml:space="preserve">     </w:t>
            </w:r>
          </w:p>
          <w:p w:rsidRDefault="000D3D0E" w:rsidR="000D3D0E"/>
          <w:p w:rsidRDefault="000D3D0E" w:rsidR="000D3D0E"/>
          <w:p w:rsidRDefault="000D3D0E" w:rsidR="000D3D0E"/>
          <w:p w:rsidRDefault="000D3D0E" w:rsidR="000D3D0E">
            <w:r>
              <w:t xml:space="preserve">      392.000,00</w:t>
            </w:r>
          </w:p>
          <w:p w:rsidRDefault="00C524AB" w:rsidR="00C524AB"/>
          <w:p w:rsidRDefault="00C524AB" w:rsidR="00C524AB"/>
          <w:p w:rsidRDefault="00C524AB" w:rsidR="00C524AB"/>
          <w:p w:rsidRDefault="00C524AB" w:rsidR="00C524AB"/>
          <w:p w:rsidRDefault="00C524AB" w:rsidR="00C524AB"/>
          <w:p w:rsidRDefault="00C524AB" w:rsidR="00C524AB"/>
          <w:p w:rsidRDefault="00C524AB" w:rsidR="00C524AB"/>
          <w:p w:rsidRDefault="00C524AB" w:rsidR="00C524AB"/>
          <w:p w:rsidRDefault="00C524AB" w:rsidR="00C524AB"/>
          <w:p w:rsidRDefault="00C524AB" w:rsidR="00C524AB"/>
          <w:p w:rsidRDefault="00C524AB" w:rsidR="00C524AB"/>
          <w:p w:rsidRDefault="00C524AB" w:rsidR="00C524AB"/>
          <w:p w:rsidRDefault="00C524AB" w:rsidR="00C524AB"/>
          <w:p w:rsidRDefault="00C524AB" w:rsidR="00C524AB"/>
          <w:p w:rsidRDefault="00C524AB" w:rsidR="00C524AB">
            <w:r>
              <w:t xml:space="preserve">       </w:t>
            </w:r>
          </w:p>
          <w:p w:rsidRDefault="00C524AB" w:rsidR="00C524AB">
            <w:r>
              <w:t xml:space="preserve">            0</w:t>
            </w:r>
          </w:p>
        </w:tc>
      </w:tr>
    </w:tbl>
    <w:p w:rsidRDefault="006C52D1" w:rsidR="007E7F44">
      <w:r>
        <w:lastRenderedPageBreak/>
        <w:t xml:space="preserve"> </w:t>
      </w:r>
      <w:r w:rsidR="000431A2">
        <w:t xml:space="preserve"> </w:t>
      </w:r>
    </w:p>
    <w:p w:rsidRDefault="000431A2" w:rsidR="000431A2">
      <w:r>
        <w:t xml:space="preserve">Iz gornje  tablice  uočava se da je tavan procjenjen da nema nikakve vrijednosti. Radi se o tome da je prigodom etažiranja  zgrade napravljen propust  u etažnom  elaboratu, na način da je tavan označen kao samostalna jedinica a isti nema pristup. O tome je procjenitelj priloženim mailom  zatražio obrazloženje od  arhitektice  Sanje Šutalo-Vukelić, ali odgovor nije dobio.  </w:t>
      </w:r>
      <w:r w:rsidR="006C6BC6">
        <w:t>S obzirom na to da je apartman (48,56 m2) označen istom crvenom bojom kao i tavan (53,83 m2), mišljenje je procjenitelja da  bi bilo logično obadva prodati zajedno.  Vlasnik apartmana iz drugog ulaza u zgradi</w:t>
      </w:r>
      <w:r w:rsidR="00015888">
        <w:t xml:space="preserve"> Domagoj Korač</w:t>
      </w:r>
      <w:r w:rsidR="006C6BC6">
        <w:t xml:space="preserve">, koji je kupio apartman zajedno s </w:t>
      </w:r>
      <w:r w:rsidR="00015888">
        <w:t xml:space="preserve"> pripadajućim dijelom tavana</w:t>
      </w:r>
      <w:r w:rsidR="006C6BC6">
        <w:t xml:space="preserve">, napravio je ulaz na tavan  na uštrb </w:t>
      </w:r>
      <w:r w:rsidR="00015888">
        <w:t xml:space="preserve"> kvadrature svojeg </w:t>
      </w:r>
      <w:r w:rsidR="006C6BC6">
        <w:t xml:space="preserve"> apartmana i dao je priloženu ponudu</w:t>
      </w:r>
      <w:r w:rsidR="003F735F">
        <w:t>,</w:t>
      </w:r>
      <w:r w:rsidR="006C6BC6">
        <w:t xml:space="preserve">  da za iznos od </w:t>
      </w:r>
      <w:r w:rsidR="003E316B">
        <w:t xml:space="preserve"> </w:t>
      </w:r>
      <w:r w:rsidR="006C6BC6">
        <w:t xml:space="preserve">30.000,00 kn  otkupi  i  dio </w:t>
      </w:r>
      <w:r w:rsidR="005A3109">
        <w:t xml:space="preserve"> </w:t>
      </w:r>
      <w:r w:rsidR="006C6BC6">
        <w:t>tavana  u vlasništvu  stečajnog</w:t>
      </w:r>
      <w:r w:rsidR="005A3109">
        <w:t xml:space="preserve"> </w:t>
      </w:r>
      <w:r w:rsidR="006C6BC6">
        <w:t xml:space="preserve"> dužnika.</w:t>
      </w:r>
    </w:p>
    <w:p w:rsidRDefault="003F735F" w:rsidR="003F735F">
      <w:r>
        <w:t>Predlažem  sazivanje  skupštine  vjerovnika  s  prijedlozima :</w:t>
      </w:r>
    </w:p>
    <w:p w:rsidRDefault="003F735F" w:rsidP="003F735F" w:rsidR="003F735F">
      <w:pPr>
        <w:pStyle w:val="Odlomakpopisa"/>
        <w:numPr>
          <w:ilvl w:val="0"/>
          <w:numId w:val="2"/>
        </w:numPr>
      </w:pPr>
      <w:r>
        <w:t>Usvajanja  priloženog  Nalaza i mišljenja  stalnog  sudskog vještaka</w:t>
      </w:r>
    </w:p>
    <w:p w:rsidRDefault="003F735F" w:rsidP="003F735F" w:rsidR="003F735F">
      <w:pPr>
        <w:pStyle w:val="Odlomakpopisa"/>
        <w:numPr>
          <w:ilvl w:val="0"/>
          <w:numId w:val="2"/>
        </w:numPr>
      </w:pPr>
      <w:r>
        <w:t xml:space="preserve">Prodaje  procjenjenih  nekretnina  elektroničkom  javnom  dražbom (čl. 247. SZ) </w:t>
      </w:r>
    </w:p>
    <w:p w:rsidRDefault="00011402" w:rsidP="003F735F" w:rsidR="005A3109">
      <w:pPr>
        <w:pStyle w:val="Odlomakpopisa"/>
        <w:numPr>
          <w:ilvl w:val="0"/>
          <w:numId w:val="2"/>
        </w:numPr>
      </w:pPr>
      <w:r>
        <w:t>Očitovanje</w:t>
      </w:r>
      <w:r w:rsidR="003F735F">
        <w:t xml:space="preserve"> </w:t>
      </w:r>
      <w:r w:rsidR="005A3109">
        <w:t xml:space="preserve">skupštine </w:t>
      </w:r>
      <w:r>
        <w:t xml:space="preserve"> vjerovnika  o  priloženoj  ponudi</w:t>
      </w:r>
      <w:r w:rsidR="005A3109">
        <w:t xml:space="preserve"> za kupnju</w:t>
      </w:r>
      <w:r>
        <w:t xml:space="preserve">  tavana</w:t>
      </w:r>
      <w:r w:rsidR="005A3109">
        <w:t>.</w:t>
      </w:r>
    </w:p>
    <w:p w:rsidRDefault="005A3109" w:rsidP="005A3109" w:rsidR="005A3109">
      <w:pPr>
        <w:pStyle w:val="Odlomakpopisa"/>
      </w:pPr>
    </w:p>
    <w:p w:rsidRDefault="005A3109" w:rsidP="005A3109" w:rsidR="005A3109">
      <w:pPr>
        <w:pStyle w:val="Odlomakpopisa"/>
        <w:ind w:left="5664"/>
      </w:pPr>
      <w:r>
        <w:t>Stečajni  upravitelj :</w:t>
      </w:r>
    </w:p>
    <w:p w:rsidRDefault="005A3109" w:rsidP="005A3109" w:rsidR="003F735F">
      <w:r>
        <w:t xml:space="preserve">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Janko  Vidiček</w:t>
      </w:r>
      <w:r w:rsidR="003F735F">
        <w:t xml:space="preserve"> </w:t>
      </w:r>
    </w:p>
    <w:p w:rsidRDefault="00501D6C" w:rsidP="005A3109" w:rsidR="00501D6C"/>
    <w:p w:rsidRDefault="005A3109" w:rsidP="005A3109" w:rsidR="005A3109">
      <w:r>
        <w:t>Privitak : -Nalaz  i  mišljenje  stalnog  sudskog  vještaka</w:t>
      </w:r>
    </w:p>
    <w:p w:rsidRDefault="005A3109" w:rsidP="005A3109" w:rsidR="005A3109">
      <w:r>
        <w:tab/>
        <w:t xml:space="preserve">  -</w:t>
      </w:r>
      <w:r w:rsidR="00011402">
        <w:t>Zemljišnoknjižni  izvatci  2x</w:t>
      </w:r>
    </w:p>
    <w:p w:rsidRDefault="00011402" w:rsidR="00BF4175">
      <w:r>
        <w:t xml:space="preserve">                -e-mail  arhitektici  Sanji Šutalo-Vukelić</w:t>
      </w:r>
    </w:p>
    <w:p w:rsidRDefault="00011402" w:rsidR="00011402">
      <w:r>
        <w:t xml:space="preserve">                -Ponuda  Domagoja  Korača za kupnju  tavana</w:t>
      </w:r>
    </w:p>
    <w:sectPr w:rsidSect="0039150E" w:rsidR="00011402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78C05F9"/>
    <w:multiLevelType w:val="hybridMultilevel"/>
    <w:tmpl w:val="F484375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8F02FDB"/>
    <w:multiLevelType w:val="hybridMultilevel"/>
    <w:tmpl w:val="DED89F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4ACA"/>
    <w:rsid w:val="00011402"/>
    <w:rsid w:val="00015888"/>
    <w:rsid w:val="000431A2"/>
    <w:rsid w:val="000D3D0E"/>
    <w:rsid w:val="00104ACA"/>
    <w:rsid w:val="001A793B"/>
    <w:rsid w:val="00251AB4"/>
    <w:rsid w:val="00342BC8"/>
    <w:rsid w:val="0039150E"/>
    <w:rsid w:val="003E316B"/>
    <w:rsid w:val="003F735F"/>
    <w:rsid w:val="004831A6"/>
    <w:rsid w:val="004D7AAE"/>
    <w:rsid w:val="00501D6C"/>
    <w:rsid w:val="005A3109"/>
    <w:rsid w:val="005A638B"/>
    <w:rsid w:val="00615F3F"/>
    <w:rsid w:val="006C52D1"/>
    <w:rsid w:val="006C6BC6"/>
    <w:rsid w:val="00711C6F"/>
    <w:rsid w:val="007E7F44"/>
    <w:rsid w:val="00977C98"/>
    <w:rsid w:val="00A116A7"/>
    <w:rsid w:val="00BA6419"/>
    <w:rsid w:val="00BC0FD5"/>
    <w:rsid w:val="00BF4175"/>
    <w:rsid w:val="00C524AB"/>
    <w:rsid w:val="00C96C63"/>
    <w:rsid w:val="00D333DE"/>
    <w:rsid w:val="00D4153B"/>
    <w:rsid w:val="00FA5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6C52D1"/>
    <w:pPr>
      <w:spacing w:lineRule="auto" w:line="240" w:after="0"/>
    </w:pPr>
    <w:tblPr>
      <w:tblBorders>
        <w:top w:space="0" w:sz="4" w:themeColor="text1" w:color="000000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text1" w:color="000000" w:val="single"/>
        <w:insideV w:space="0" w:sz="4" w:themeColor="text1" w:color="000000" w:val="single"/>
      </w:tblBorders>
    </w:tblPr>
  </w:style>
  <w:style w:styleId="Odlomakpopisa" w:type="paragraph">
    <w:name w:val="List Paragraph"/>
    <w:basedOn w:val="Normal"/>
    <w:uiPriority w:val="34"/>
    <w:qFormat/>
    <w:rsid w:val="004831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6C6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C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C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C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C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uiPriority w:val="59"/>
    <w:rsid w:val="006C52D1"/>
    <w:pPr>
      <w:spacing w:after="0" w:line="240" w:lineRule="auto"/>
    </w:pPr>
    <w:tblPr>
      <w:tblBorders>
        <w:top w:color="000000" w:space="0" w:sz="4" w:themeColor="text1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000000" w:space="0" w:sz="4" w:themeColor="text1" w:val="single"/>
        <w:insideV w:color="000000" w:space="0" w:sz="4" w:themeColor="text1" w:val="single"/>
      </w:tblBorders>
    </w:tblPr>
  </w:style>
  <w:style w:styleId="Odlomakpopisa" w:type="paragraph">
    <w:name w:val="List Paragraph"/>
    <w:basedOn w:val="Normal"/>
    <w:uiPriority w:val="34"/>
    <w:qFormat/>
    <w:rsid w:val="004831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6C6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C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C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C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C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ema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444</properties:Words>
  <properties:Characters>2673</properties:Characters>
  <properties:Lines>173</properties:Lines>
  <properties:Paragraphs>58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2019-03-01T07:07:00Z</dcterms:created>
  <dc:creator>Vidiček</dc:creator>
  <cp:lastModifiedBy>Natalija Perković</cp:lastModifiedBy>
  <dcterms:modified xmlns:xsi="http://www.w3.org/2001/XMLSchema-instance" xsi:type="dcterms:W3CDTF">2019-03-01T07:07:00Z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St-1329/2017-45 / Podnesak - Podnesak (MIBO__TEHNOART_-_procjena.docx)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