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4d7a7" w14:paraId="3a4d7a7" w:rsidRDefault="00AE649C" w:rsidP="00FA5B5E" w:rsidR="00AE649C" w:rsidRPr="00B76F3C">
      <w:pPr>
        <w:pStyle w:val="Naslov3"/>
        <w15:collapsed w:val="false"/>
      </w:pPr>
      <w:bookmarkStart w:name="_GoBack" w:id="0"/>
      <w:bookmarkEnd w:id="0"/>
    </w:p>
    <w:p w:rsidRDefault="00886880" w:rsidP="00886880" w:rsidR="00886880" w:rsidRPr="00886880">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rFonts w:cs="Times New Roman" w:eastAsia="Times New Roman"/>
          <w:bCs/>
          <w:lang w:eastAsia="hr-HR"/>
        </w:rPr>
        <w:t xml:space="preserve">      </w:t>
      </w:r>
      <w:r w:rsidRPr="00886880">
        <w:rPr>
          <w:rFonts w:cs="Times New Roman" w:eastAsia="Times New Roman"/>
          <w:bCs/>
          <w:lang w:eastAsia="hr-HR"/>
        </w:rPr>
        <w:t xml:space="preserve">REPUBLIKA HRVATSKA                                               </w:t>
      </w:r>
      <w:r w:rsidRPr="00886880">
        <w:rPr>
          <w:rFonts w:cs="Times New Roman" w:eastAsia="Times New Roman"/>
          <w:lang w:eastAsia="hr-HR"/>
        </w:rPr>
        <w:t>Broj: 14. St-1858/2015.</w:t>
      </w:r>
    </w:p>
    <w:p w:rsidRDefault="00886880" w:rsidP="00886880" w:rsidR="00886880" w:rsidRPr="00886880">
      <w:pPr>
        <w:spacing w:after="0"/>
        <w:rPr>
          <w:rFonts w:cs="Times New Roman" w:eastAsia="Times New Roman"/>
          <w:lang w:eastAsia="hr-HR"/>
        </w:rPr>
      </w:pPr>
      <w:r w:rsidRPr="00886880">
        <w:rPr>
          <w:rFonts w:cs="Times New Roman" w:eastAsia="Times New Roman"/>
          <w:b/>
          <w:bCs/>
          <w:lang w:eastAsia="hr-HR"/>
        </w:rPr>
        <w:t xml:space="preserve">  TRGOVAČKI SUD U SPLITU</w:t>
      </w:r>
    </w:p>
    <w:p w:rsidRDefault="00886880" w:rsidP="00886880" w:rsidR="00886880" w:rsidRPr="00886880">
      <w:pPr>
        <w:spacing w:after="0"/>
        <w:rPr>
          <w:rFonts w:cs="Times New Roman" w:eastAsia="Times New Roman"/>
          <w:b/>
          <w:lang w:eastAsia="hr-HR"/>
        </w:rPr>
      </w:pPr>
      <w:r w:rsidRPr="00886880">
        <w:rPr>
          <w:rFonts w:cs="Times New Roman" w:eastAsia="Times New Roman"/>
          <w:b/>
          <w:lang w:eastAsia="hr-HR"/>
        </w:rPr>
        <w:t xml:space="preserve"> Sukoišanska 6. - 21 000  S P L I T</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U  I M E  R E P U B L I K E H  R V A T S K E</w:t>
      </w: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R J E Š E N J E</w:t>
      </w: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VIALLING PROJEKT, d.o.o., za trgovinu i usluge, Split, Put Supavla 1., OIB: 03415805352., MBS: 060248835., dana 20. rujna 2016. godine</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r i j e š i o  j e</w:t>
      </w: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numPr>
          <w:ilvl w:val="0"/>
          <w:numId w:val="47"/>
        </w:numPr>
        <w:spacing w:after="0"/>
        <w:contextualSpacing/>
        <w:jc w:val="both"/>
        <w:rPr>
          <w:rFonts w:cs="Times New Roman" w:eastAsia="Times New Roman"/>
          <w:lang w:eastAsia="hr-HR"/>
        </w:rPr>
      </w:pPr>
      <w:r w:rsidRPr="00886880">
        <w:rPr>
          <w:rFonts w:cs="Times New Roman" w:eastAsia="Times New Roman"/>
          <w:lang w:eastAsia="hr-HR"/>
        </w:rPr>
        <w:t>Obustavlja se skraćeni stečajni postupak nad Dužnikom VIALLING PROJEKT, d.o.o., za trgovinu i usluge, Split, Put Supavla 1., OIB: 03415805352., MBS: 060248835.</w:t>
      </w:r>
    </w:p>
    <w:p w:rsidRDefault="00886880" w:rsidP="00886880" w:rsidR="00886880" w:rsidRPr="00886880">
      <w:pPr>
        <w:numPr>
          <w:ilvl w:val="0"/>
          <w:numId w:val="47"/>
        </w:numPr>
        <w:spacing w:after="0"/>
        <w:contextualSpacing/>
        <w:jc w:val="both"/>
        <w:rPr>
          <w:rFonts w:cs="Times New Roman" w:eastAsia="Times New Roman"/>
          <w:lang w:eastAsia="hr-HR"/>
        </w:rPr>
      </w:pPr>
      <w:r w:rsidRPr="00886880">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886880" w:rsidP="00886880" w:rsidR="00886880" w:rsidRPr="00886880">
      <w:pPr>
        <w:spacing w:after="0"/>
        <w:ind w:left="705"/>
        <w:jc w:val="both"/>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Obrazloženje</w:t>
      </w: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FINANCIJSKA AGENCIJA, Regionalni centar Split, Podružnica Split, podnijela je ovom Sudu dana 04. studenog 2015. godine, na temelju odredbe čl. 444., st. 1., Stečajnog zakona ("Narodne novine" broj 71/15., dalje u tekstu: SZ), zahtjev za provedbu skraćenog stečajnoga postupka nad Dužnikom: VIALLING PROJEKT, d.o.o., za trgovinu i usluge, Split, Put Supavla 1., OIB: 03415805352., MBS: 060248835.</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ind w:firstLine="708"/>
        <w:jc w:val="both"/>
        <w:rPr>
          <w:rFonts w:cs="Times New Roman" w:eastAsia="Times New Roman"/>
          <w:lang w:eastAsia="hr-HR"/>
        </w:rPr>
      </w:pPr>
      <w:r w:rsidRPr="00886880">
        <w:rPr>
          <w:rFonts w:cs="Times New Roman" w:eastAsia="Times New Roman"/>
          <w:lang w:eastAsia="hr-HR"/>
        </w:rPr>
        <w:t>U podnesenom zahtjevu navedeno je da Dužnik na dan 01. rujna 2015. godine u Očevidniku redoslijeda osnova za plaćanje ima evidentirane neizvršene osnove za plaćanja i neprekidnom razdoblju od 715 dana, u ukupnom iznosu od: 231.761,95 kn, u koji iznos je uračunata kamata i naknada Financijske agencije za provedbu ovrhe na novčanim sredstvima, kao i da prema podacima koji su dostavljeni od Hrvatskog zavoda za mirovinsko osiguranje Dužnik nema zaposlenih.</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Prema odredbi čl. 428. st. 1. SZ-a sud će provesti skraćeni stečajni postupak nad pravnom osobom ako su ispunjene sljedeće pretpostavke:</w:t>
      </w:r>
    </w:p>
    <w:p w:rsidRDefault="00886880" w:rsidP="00886880" w:rsidR="00886880" w:rsidRPr="00886880">
      <w:pPr>
        <w:spacing w:after="0"/>
        <w:rPr>
          <w:rFonts w:cs="Times New Roman" w:eastAsia="Times New Roman"/>
          <w:lang w:eastAsia="hr-HR"/>
        </w:rPr>
      </w:pPr>
      <w:r w:rsidRPr="00886880">
        <w:rPr>
          <w:rFonts w:cs="Times New Roman" w:eastAsia="Times New Roman"/>
          <w:lang w:eastAsia="hr-HR"/>
        </w:rPr>
        <w:tab/>
      </w: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jc w:val="right"/>
        <w:rPr>
          <w:rFonts w:cs="Times New Roman" w:eastAsia="Times New Roman"/>
          <w:b/>
          <w:szCs w:val="20"/>
          <w:lang w:eastAsia="hr-HR"/>
        </w:rPr>
      </w:pPr>
      <w:r w:rsidRPr="00886880">
        <w:rPr>
          <w:rFonts w:cs="Times New Roman" w:eastAsia="Times New Roman"/>
          <w:b/>
          <w:lang w:eastAsia="hr-HR"/>
        </w:rPr>
        <w:lastRenderedPageBreak/>
        <w:t xml:space="preserve">- 2 -                                </w:t>
      </w:r>
      <w:r w:rsidRPr="00886880">
        <w:rPr>
          <w:rFonts w:cs="Times New Roman" w:eastAsia="Times New Roman"/>
          <w:b/>
          <w:lang w:eastAsia="hr-HR" w:val="en-AU"/>
        </w:rPr>
        <w:t xml:space="preserve">Broj: 14. </w:t>
      </w:r>
      <w:r w:rsidRPr="00886880">
        <w:rPr>
          <w:rFonts w:cs="Times New Roman" w:eastAsia="Times New Roman"/>
          <w:b/>
          <w:lang w:eastAsia="hr-HR"/>
        </w:rPr>
        <w:t>St-1858/2015.</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ind w:left="708"/>
        <w:rPr>
          <w:rFonts w:cs="Times New Roman" w:eastAsia="Times New Roman"/>
          <w:lang w:eastAsia="hr-HR"/>
        </w:rPr>
      </w:pPr>
      <w:r w:rsidRPr="00886880">
        <w:rPr>
          <w:rFonts w:cs="Times New Roman" w:eastAsia="Times New Roman"/>
          <w:lang w:eastAsia="hr-HR"/>
        </w:rPr>
        <w:t>- ako nema zaposlenih</w:t>
      </w:r>
    </w:p>
    <w:p w:rsidRDefault="00886880" w:rsidP="00886880" w:rsidR="00886880" w:rsidRPr="00886880">
      <w:pPr>
        <w:spacing w:after="0"/>
        <w:ind w:left="708"/>
        <w:rPr>
          <w:rFonts w:cs="Times New Roman" w:eastAsia="Times New Roman"/>
          <w:lang w:eastAsia="hr-HR"/>
        </w:rPr>
      </w:pPr>
      <w:r w:rsidRPr="00886880">
        <w:rPr>
          <w:rFonts w:cs="Times New Roman" w:eastAsia="Times New Roman"/>
          <w:lang w:eastAsia="hr-HR"/>
        </w:rPr>
        <w:t>- ako u Očevidniku redoslijeda osnova za plaćanje ima evidentiranje neizvršene osnove za plaćanje u neprekinutom razdoblju od 120 dana i</w:t>
      </w:r>
    </w:p>
    <w:p w:rsidRDefault="00886880" w:rsidP="00886880" w:rsidR="00886880" w:rsidRPr="00886880">
      <w:pPr>
        <w:spacing w:after="0"/>
        <w:rPr>
          <w:rFonts w:cs="Times New Roman" w:eastAsia="Times New Roman"/>
          <w:lang w:eastAsia="hr-HR"/>
        </w:rPr>
      </w:pPr>
      <w:r w:rsidRPr="00886880">
        <w:rPr>
          <w:rFonts w:cs="Times New Roman" w:eastAsia="Times New Roman"/>
          <w:lang w:eastAsia="hr-HR"/>
        </w:rPr>
        <w:tab/>
        <w:t xml:space="preserve">- ako nisu ispunjene pretpostavke za pokretanje drugog postupka radi brisanja iz </w:t>
      </w:r>
    </w:p>
    <w:p w:rsidRDefault="00886880" w:rsidP="00886880" w:rsidR="00886880" w:rsidRPr="00886880">
      <w:pPr>
        <w:spacing w:after="0"/>
        <w:rPr>
          <w:rFonts w:cs="Times New Roman" w:eastAsia="Times New Roman"/>
          <w:lang w:eastAsia="hr-HR"/>
        </w:rPr>
      </w:pPr>
      <w:r w:rsidRPr="00886880">
        <w:rPr>
          <w:rFonts w:cs="Times New Roman" w:eastAsia="Times New Roman"/>
          <w:lang w:eastAsia="hr-HR"/>
        </w:rPr>
        <w:tab/>
        <w:t>sudskog registra.</w:t>
      </w: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01.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Vjerovnik Dužnika Republika Hrvatska, Ministarstvo financija, je dana  31. ožujka 2016. godine podnio prijedlog za otvaranje stečajnog postupka nad Dužnikom te je izvijestio sud da prema Dužniku ima dospjelih, a nenamirenih potraživanja, u ukupnom iznosu od: 202.546,05 kn.</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24. ožujka 2016. godine.</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ab/>
        <w:t>Točka 2. izrijeke rješenja je utemeljena na odredbi čl. 433., in fine, SZ-a.</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 xml:space="preserve">U Splitu, 20. rujna 2016. godine </w:t>
      </w:r>
    </w:p>
    <w:p w:rsidRDefault="00886880" w:rsidP="00886880" w:rsidR="00886880" w:rsidRPr="00886880">
      <w:pPr>
        <w:spacing w:after="0"/>
        <w:jc w:val="center"/>
        <w:rPr>
          <w:rFonts w:cs="Times New Roman" w:eastAsia="Times New Roman"/>
          <w:lang w:eastAsia="hr-HR"/>
        </w:rPr>
      </w:pP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 xml:space="preserve">                                                                                             SUDAC</w:t>
      </w:r>
    </w:p>
    <w:p w:rsidRDefault="00886880" w:rsidP="00886880" w:rsidR="00886880" w:rsidRPr="00886880">
      <w:pPr>
        <w:spacing w:after="0"/>
        <w:jc w:val="center"/>
        <w:rPr>
          <w:rFonts w:cs="Times New Roman" w:eastAsia="Times New Roman"/>
          <w:lang w:eastAsia="hr-HR"/>
        </w:rPr>
      </w:pPr>
      <w:r w:rsidRPr="00886880">
        <w:rPr>
          <w:rFonts w:cs="Times New Roman" w:eastAsia="Times New Roman"/>
          <w:lang w:eastAsia="hr-HR"/>
        </w:rPr>
        <w:t xml:space="preserve">                                                                                              Jozo Ćaleta</w:t>
      </w:r>
    </w:p>
    <w:p w:rsidRDefault="00886880" w:rsidP="00886880" w:rsidR="00886880" w:rsidRPr="00886880">
      <w:pPr>
        <w:spacing w:after="0"/>
        <w:jc w:val="right"/>
        <w:rPr>
          <w:rFonts w:cs="Times New Roman" w:eastAsia="Times New Roman"/>
          <w:b/>
          <w:szCs w:val="20"/>
          <w:lang w:eastAsia="hr-HR"/>
        </w:rPr>
      </w:pPr>
      <w:r w:rsidRPr="00886880">
        <w:rPr>
          <w:rFonts w:cs="Times New Roman" w:eastAsia="Times New Roman"/>
          <w:b/>
          <w:lang w:eastAsia="hr-HR"/>
        </w:rPr>
        <w:t xml:space="preserve">- 3 -                                </w:t>
      </w:r>
      <w:r w:rsidRPr="00886880">
        <w:rPr>
          <w:rFonts w:cs="Times New Roman" w:eastAsia="Times New Roman"/>
          <w:b/>
          <w:lang w:eastAsia="hr-HR" w:val="en-AU"/>
        </w:rPr>
        <w:t xml:space="preserve">Broj: 14. </w:t>
      </w:r>
      <w:r w:rsidRPr="00886880">
        <w:rPr>
          <w:rFonts w:cs="Times New Roman" w:eastAsia="Times New Roman"/>
          <w:b/>
          <w:lang w:eastAsia="hr-HR"/>
        </w:rPr>
        <w:t>St-1858/2015.</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UPUTA O PRAVNOM LIJEKU:</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DNA:</w:t>
      </w: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 predlagatelju FINANCIJSKA AGENCIJA, RC Split</w:t>
      </w: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 dužniku</w:t>
      </w: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 e-oglasna ploča – 8 dana</w:t>
      </w:r>
    </w:p>
    <w:p w:rsidRDefault="00886880" w:rsidP="00886880" w:rsidR="00886880" w:rsidRPr="00886880">
      <w:pPr>
        <w:spacing w:after="0"/>
        <w:jc w:val="both"/>
        <w:rPr>
          <w:rFonts w:cs="Times New Roman" w:eastAsia="Times New Roman"/>
          <w:lang w:eastAsia="hr-HR"/>
        </w:rPr>
      </w:pPr>
      <w:r w:rsidRPr="00886880">
        <w:rPr>
          <w:rFonts w:cs="Times New Roman" w:eastAsia="Times New Roman"/>
          <w:lang w:eastAsia="hr-HR"/>
        </w:rPr>
        <w:t>- u spis</w:t>
      </w: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886880" w:rsidP="00886880" w:rsidR="00886880" w:rsidRPr="00886880">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880"/>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42346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St-1858/2015-6</izvorni_sadrzaj>
    <derivirana_varijabla naziv="DomainObject.Oznaka_1">St-1858/2015-6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1858</izvorni_sadrzaj>
    <derivirana_varijabla naziv="DomainObject.Predmet.Broj_1">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St-1858/2015</izvorni_sadrzaj>
    <derivirana_varijabla naziv="DomainObject.Predmet.OznakaBroj_1">St-1858/2015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VIALLING PROJEKT d.o.o. za trgovinu i usluge</izvorni_sadrzaj>
    <derivirana_varijabla naziv="DomainObject.Predmet.ProtustrankaFormated_1">  VIALLING PROJEKT d.o.o. za trgovinu i usluge</derivirana_varijabla>
  </DomainObject.Predmet.ProtustrankaFormated>
  <DomainObject.Predmet.ProtustrankaFormatedOIB>
    <izvorni_sadrzaj>  VIALLING PROJEKT d.o.o. za trgovinu i usluge, OIB 03415805352</izvorni_sadrzaj>
    <derivirana_varijabla naziv="DomainObject.Predmet.ProtustrankaFormatedOIB_1">  VIALLING PROJEKT d.o.o. za trgovinu i usluge, OIB 03415805352</derivirana_varijabla>
  </DomainObject.Predmet.ProtustrankaFormatedOIB>
  <DomainObject.Predmet.ProtustrankaFormatedWithAdress>
    <izvorni_sadrzaj> VIALLING PROJEKT d.o.o. za trgovinu i usluge, Put Supavla 1, 21000 Split</izvorni_sadrzaj>
    <derivirana_varijabla naziv="DomainObject.Predmet.ProtustrankaFormatedWithAdress_1"> VIALLING PROJEKT d.o.o. za trgovinu i usluge, Put Supavla 1, 21000 Split</derivirana_varijabla>
  </DomainObject.Predmet.ProtustrankaFormatedWithAdress>
  <DomainObject.Predmet.ProtustrankaFormatedWithAdressOIB>
    <izvorni_sadrzaj> VIALLING PROJEKT d.o.o. za trgovinu i usluge, OIB 03415805352, Put Supavla 1, 21000 Split</izvorni_sadrzaj>
    <derivirana_varijabla naziv="DomainObject.Predmet.ProtustrankaFormatedWithAdressOIB_1"> VIALLING PROJEKT d.o.o. za trgovinu i usluge, OIB 03415805352, Put Supavla 1, 21000 Split</derivirana_varijabla>
  </DomainObject.Predmet.ProtustrankaFormatedWithAdressOIB>
  <DomainObject.Predmet.ProtustrankaWithAdress>
    <izvorni_sadrzaj>VIALLING PROJEKT d.o.o. za trgovinu i usluge Put Supavla 1, 21000 Split</izvorni_sadrzaj>
    <derivirana_varijabla naziv="DomainObject.Predmet.ProtustrankaWithAdress_1">VIALLING PROJEKT d.o.o. za trgovinu i usluge Put Supavla 1, 21000 Split</derivirana_varijabla>
  </DomainObject.Predmet.ProtustrankaWithAdress>
  <DomainObject.Predmet.ProtustrankaWithAdressOIB>
    <izvorni_sadrzaj>VIALLING PROJEKT d.o.o. za trgovinu i usluge, OIB 03415805352, Put Supavla 1, 21000 Split</izvorni_sadrzaj>
    <derivirana_varijabla naziv="DomainObject.Predmet.ProtustrankaWithAdressOIB_1">VIALLING PROJEKT d.o.o. za trgovinu i usluge, OIB 03415805352, Put Supavla 1, 21000 Split</derivirana_varijabla>
  </DomainObject.Predmet.ProtustrankaWithAdressOIB>
  <DomainObject.Predmet.ProtustrankaNazivFormated>
    <izvorni_sadrzaj>VIALLING PROJEKT d.o.o. za trgovinu i usluge</izvorni_sadrzaj>
    <derivirana_varijabla naziv="DomainObject.Predmet.ProtustrankaNazivFormated_1">VIALLING PROJEKT d.o.o. za trgovinu i usluge</derivirana_varijabla>
  </DomainObject.Predmet.ProtustrankaNazivFormated>
  <DomainObject.Predmet.ProtustrankaNazivFormatedOIB>
    <izvorni_sadrzaj>VIALLING PROJEKT d.o.o. za trgovinu i usluge, OIB 03415805352</izvorni_sadrzaj>
    <derivirana_varijabla naziv="DomainObject.Predmet.ProtustrankaNazivFormatedOIB_1">VIALLING PROJEKT d.o.o. za trgovinu i usluge, OIB 03415805352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231761.95</izvorni_sadrzaj>
    <derivirana_varijabla naziv="DomainObject.Predmet.TrenutnaVrijednost_1">231761.95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VIALLING PROJEKT d.o.o. za trgovinu i usluge</item>
    </izvorni_sadrzaj>
    <derivirana_varijabla naziv="DomainObject.Predmet.ProtuStrankaListFormated_1">
      <item>VIALLING PROJEKT d.o.o. za trgovinu i usluge</item>
    </derivirana_varijabla>
  </DomainObject.Predmet.ProtuStrankaListFormated>
  <DomainObject.Predmet.ProtuStrankaListFormatedOIB>
    <izvorni_sadrzaj>
      <item>VIALLING PROJEKT d.o.o. za trgovinu i usluge, OIB 03415805352</item>
    </izvorni_sadrzaj>
    <derivirana_varijabla naziv="DomainObject.Predmet.ProtuStrankaListFormatedOIB_1">
      <item>VIALLING PROJEKT d.o.o. za trgovinu i usluge, OIB 03415805352</item>
    </derivirana_varijabla>
  </DomainObject.Predmet.ProtuStrankaListFormatedOIB>
  <DomainObject.Predmet.ProtuStrankaListFormatedWithAdress>
    <izvorni_sadrzaj>
      <item>VIALLING PROJEKT d.o.o. za trgovinu i usluge, Put Supavla 1, 21000 Split</item>
    </izvorni_sadrzaj>
    <derivirana_varijabla naziv="DomainObject.Predmet.ProtuStrankaListFormatedWithAdress_1">
      <item>VIALLING PROJEKT d.o.o. za trgovinu i usluge, Put Supavla 1, 21000 Split</item>
    </derivirana_varijabla>
  </DomainObject.Predmet.ProtuStrankaListFormatedWithAdress>
  <DomainObject.Predmet.ProtuStrankaListFormatedWithAdressOIB>
    <izvorni_sadrzaj>
      <item>VIALLING PROJEKT d.o.o. za trgovinu i usluge, OIB 03415805352, Put Supavla 1, 21000 Split</item>
    </izvorni_sadrzaj>
    <derivirana_varijabla naziv="DomainObject.Predmet.ProtuStrankaListFormatedWithAdressOIB_1">
      <item>VIALLING PROJEKT d.o.o. za trgovinu i usluge, OIB 03415805352, Put Supavla 1, 21000 Split</item>
    </derivirana_varijabla>
  </DomainObject.Predmet.ProtuStrankaListFormatedWithAdressOIB>
  <DomainObject.Predmet.ProtuStrankaListNazivFormated>
    <izvorni_sadrzaj>
      <item>VIALLING PROJEKT d.o.o. za trgovinu i usluge</item>
    </izvorni_sadrzaj>
    <derivirana_varijabla naziv="DomainObject.Predmet.ProtuStrankaListNazivFormated_1">
      <item>VIALLING PROJEKT d.o.o. za trgovinu i usluge</item>
    </derivirana_varijabla>
  </DomainObject.Predmet.ProtuStrankaListNazivFormated>
  <DomainObject.Predmet.ProtuStrankaListNazivFormatedOIB>
    <izvorni_sadrzaj>
      <item>VIALLING PROJEKT d.o.o. za trgovinu i usluge, OIB 03415805352</item>
    </izvorni_sadrzaj>
    <derivirana_varijabla naziv="DomainObject.Predmet.ProtuStrankaListNazivFormatedOIB_1">
      <item>VIALLING PROJEKT d.o.o. za trgovinu i usluge, OIB 03415805352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St-1858/2015-6</izvorni_sadrzaj>
    <derivirana_varijabla naziv="DomainObject.PoslovniBrojDokumenta_1">St-1858/2015-6</derivirana_varijabla>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VIALLING PROJEKT d.o.o. za trgovinu i usluge</izvorni_sadrzaj>
    <derivirana_varijabla naziv="DomainObject.Predmet.ProtustrankaIDrugi_1">VIALLING PROJEKT d.o.o. za trgovinu i usluge</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VIALLING PROJEKT d.o.o. za trgovinu i usluge, OIB 03415805352, Put Supavla 1, 21000 Split</izvorni_sadrzaj>
    <derivirana_varijabla naziv="DomainObject.Predmet.ProtustrankaIDrugiAdressOIB_1">VIALLING PROJEKT d.o.o. za trgovinu i usluge, OIB 03415805352, Put Supavla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VIALLING PROJEKT d.o.o. za trgovinu i usluge</item>
      <item>FINANCIJSKA AGENCIJA,RC SPLIT</item>
    </izvorni_sadrzaj>
    <derivirana_varijabla naziv="DomainObject.Predmet.SudioniciListNaziv_1">
      <item>VIALLING PROJEKT d.o.o. za trgovinu i usluge</item>
      <item>FINANCIJSKA AGENCIJA,RC SPLIT</item>
    </derivirana_varijabla>
  </DomainObject.Predmet.SudioniciListNaziv>
  <DomainObject.Predmet.SudioniciListAdressOIB>
    <izvorni_sadrzaj>
      <item>VIALLING PROJEKT d.o.o. za trgovinu i usluge, OIB 03415805352, Put Supavla 1,21000 Split</item>
      <item>FINANCIJSKA AGENCIJA,RC SPLIT, OIB 85821130368, Mažuranićevo šetalište 24b,21000 Split</item>
    </izvorni_sadrzaj>
    <derivirana_varijabla naziv="DomainObject.Predmet.SudioniciListAdressOIB_1">
      <item>VIALLING PROJEKT d.o.o. za trgovinu i usluge, OIB 03415805352, Put Supavla 1,21000 Split</item>
      <item>FINANCIJSKA AGENCIJA,RC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ED40620-76E9-4892-AA9C-86ACEF30CF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786</properties:Words>
  <properties:Characters>4230</properties:Characters>
  <properties:Lines>125</properties:Lines>
  <properties:Paragraphs>37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2016-09-20T07:57:00Z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St-1858/2015-6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