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0f8f" w14:paraId="5540f8f" w:rsidRDefault="006D4F68" w:rsidP="006D4F68" w:rsidR="006D4F68">
      <w:pPr>
        <w15:collapsed w:val="false"/>
      </w:pPr>
      <w:bookmarkStart w:name="OLE_LINK2" w:id="0"/>
      <w:bookmarkStart w:name="_GoBack" w:id="1"/>
      <w:bookmarkEnd w:id="1"/>
      <w:r>
        <w:t xml:space="preserve">TUTUS GRADNJA d.o.o.  - u stečaju, Zagreb, Nemčićeva 7, </w:t>
      </w:r>
    </w:p>
    <w:p w:rsidRDefault="006D4F68" w:rsidP="006D4F68" w:rsidR="006D4F68">
      <w:r>
        <w:t>OIB: 19270342665, IBAN: HR7023600001102362109</w:t>
      </w:r>
    </w:p>
    <w:p w:rsidRDefault="006D4F68" w:rsidP="006D4F68" w:rsidR="006D4F68">
      <w:pPr>
        <w:jc w:val="both"/>
      </w:pPr>
      <w:r>
        <w:t xml:space="preserve">STEČAJNI UPRAVITELJ: </w:t>
      </w:r>
      <w:r>
        <w:rPr>
          <w:b/>
        </w:rPr>
        <w:t>DAMIR MIKIĆ, odvjetnik</w:t>
      </w:r>
      <w:r>
        <w:t>, Zagreb, Trnjanska cesta 23</w:t>
      </w:r>
      <w:bookmarkEnd w:id="0"/>
    </w:p>
    <w:p w:rsidRDefault="006D4F68" w:rsidP="006D4F68" w:rsidR="006D4F68"/>
    <w:p w:rsidRDefault="006D4F68" w:rsidP="006D4F68" w:rsidR="006D4F68"/>
    <w:p w:rsidRDefault="006D4F68" w:rsidP="006D4F68" w:rsidR="006D4F68"/>
    <w:p w:rsidRDefault="006D4F68" w:rsidP="006D4F68" w:rsidR="006D4F68"/>
    <w:p w:rsidRDefault="006D4F68" w:rsidP="006D4F68" w:rsidR="006D4F68"/>
    <w:p w:rsidRDefault="006D4F68" w:rsidP="006D4F68" w:rsidR="006D4F68">
      <w:pPr>
        <w:tabs>
          <w:tab w:pos="5112" w:val="left"/>
        </w:tabs>
        <w:jc w:val="both"/>
      </w:pPr>
      <w:r>
        <w:tab/>
        <w:t>TRGOVAČKI SUD U ZAGREBU</w:t>
      </w:r>
    </w:p>
    <w:p w:rsidRDefault="006D4F68" w:rsidP="006D4F68" w:rsidR="006D4F68">
      <w:pPr>
        <w:tabs>
          <w:tab w:pos="5112" w:val="left"/>
        </w:tabs>
        <w:jc w:val="both"/>
        <w:rPr>
          <w:b/>
        </w:rPr>
      </w:pPr>
      <w:r>
        <w:tab/>
      </w:r>
      <w:r>
        <w:rPr>
          <w:b/>
        </w:rPr>
        <w:t>Na broj: St-717/2013</w:t>
      </w:r>
    </w:p>
    <w:p w:rsidRDefault="006D4F68" w:rsidP="006D4F68" w:rsidR="006D4F68">
      <w:pPr>
        <w:jc w:val="both"/>
      </w:pPr>
    </w:p>
    <w:p w:rsidRDefault="006D4F68" w:rsidP="006D4F68" w:rsidR="006D4F68">
      <w:pPr>
        <w:tabs>
          <w:tab w:pos="5112" w:val="left"/>
        </w:tabs>
        <w:jc w:val="both"/>
      </w:pPr>
      <w:r>
        <w:tab/>
        <w:t>N/r stečajnog suca</w:t>
      </w:r>
    </w:p>
    <w:p w:rsidRDefault="006D4F68" w:rsidP="006D4F68" w:rsidR="006D4F68">
      <w:pPr>
        <w:tabs>
          <w:tab w:pos="5112" w:val="left"/>
        </w:tabs>
        <w:jc w:val="both"/>
        <w:rPr>
          <w:b/>
          <w:i/>
        </w:rPr>
      </w:pPr>
      <w:r>
        <w:tab/>
      </w:r>
      <w:r>
        <w:rPr>
          <w:b/>
          <w:i/>
        </w:rPr>
        <w:t>gospodina Nikole Ribarića</w:t>
      </w:r>
      <w:r>
        <w:rPr>
          <w:b/>
          <w:i/>
        </w:rPr>
        <w:tab/>
      </w:r>
    </w:p>
    <w:p w:rsidRDefault="006D4F68" w:rsidP="006D4F68" w:rsidR="006D4F68">
      <w:pPr>
        <w:jc w:val="both"/>
      </w:pPr>
      <w:r>
        <w:tab/>
      </w:r>
      <w:r>
        <w:tab/>
      </w:r>
    </w:p>
    <w:p w:rsidRDefault="006D4F68" w:rsidP="006D4F68" w:rsidR="006D4F68">
      <w:pPr>
        <w:jc w:val="both"/>
      </w:pPr>
    </w:p>
    <w:p w:rsidRDefault="006D4F68" w:rsidP="006D4F68" w:rsidR="006D4F68">
      <w:pPr>
        <w:jc w:val="both"/>
      </w:pPr>
    </w:p>
    <w:p w:rsidRDefault="006D4F68" w:rsidP="006D4F68" w:rsidR="006D4F68">
      <w:pPr>
        <w:jc w:val="both"/>
      </w:pPr>
    </w:p>
    <w:p w:rsidRDefault="006D4F68" w:rsidP="006D4F68" w:rsidR="006D4F68">
      <w:r>
        <w:t xml:space="preserve">PREDMET: Prijedlog za donošenje rješenja kojim se potvrđuje prodaja nekretnina u </w:t>
      </w:r>
    </w:p>
    <w:p w:rsidRDefault="006D4F68" w:rsidP="006D4F68" w:rsidR="006D4F68">
      <w:r>
        <w:t xml:space="preserve">                     stečajnom postupku, te određuje brisanje tereta</w:t>
      </w:r>
    </w:p>
    <w:p w:rsidRDefault="00EC5A21" w:rsidP="00EC5A21" w:rsidR="00EC5A21"/>
    <w:p w:rsidRDefault="00EC5A21" w:rsidP="00EC5A21" w:rsidR="00EC5A21"/>
    <w:p w:rsidRDefault="003C53B2" w:rsidP="00EC5A21" w:rsidR="00EC5A21">
      <w:r>
        <w:t>I</w:t>
      </w:r>
      <w:r w:rsidR="00EC5A21">
        <w:t xml:space="preserve">         Temelj</w:t>
      </w:r>
      <w:r w:rsidR="006D4F68">
        <w:t>em Pravomoćnog rješenja Naslovnog suda</w:t>
      </w:r>
      <w:r w:rsidR="00EC5A21">
        <w:t xml:space="preserve"> broj St-717/2913 od 11. svibnja 2015. o prodaji nekretnina u stečajnom postupku i temeljem Zaključka istog suda pod isti</w:t>
      </w:r>
      <w:r w:rsidR="006D4F68">
        <w:t>m brojem od 15. siječnja 2018. s</w:t>
      </w:r>
      <w:r w:rsidR="00EC5A21">
        <w:t xml:space="preserve">tečajni upravitelj </w:t>
      </w:r>
      <w:r w:rsidR="006D4F68">
        <w:t>je izvršio</w:t>
      </w:r>
      <w:r w:rsidR="00EC5A21">
        <w:t xml:space="preserve"> prodaju</w:t>
      </w:r>
      <w:r w:rsidR="006D4F68">
        <w:t xml:space="preserve"> </w:t>
      </w:r>
      <w:r w:rsidR="00EC5A21">
        <w:t xml:space="preserve"> posebnih dijelova nekretnine upisane u z.k.ul. 25434 k.o. Grad Zagreb, sagrađene na čestici 2146/1 u naravi Zgrada mješovite uporabe broj u Zagrebu, Maksimirska-Nemčićeva br. 8,7,9,11, i to:</w:t>
      </w:r>
    </w:p>
    <w:p w:rsidRDefault="00EC5A21" w:rsidP="00EC5A21" w:rsidR="00EC5A21"/>
    <w:p w:rsidRDefault="00EC5A21" w:rsidP="00EC5A21" w:rsidR="00EC5A21">
      <w:pPr>
        <w:tabs>
          <w:tab w:pos="1843" w:val="left"/>
          <w:tab w:pos="9503" w:val="left"/>
        </w:tabs>
        <w:ind w:hanging="284" w:left="284"/>
        <w:jc w:val="both"/>
        <w:rPr>
          <w:rFonts w:cs="Arial" w:hAnsi="Times" w:ascii="Times"/>
          <w:b/>
          <w:color w:themeColor="accent2" w:val="ED7D31"/>
          <w:sz w:val="20"/>
          <w:szCs w:val="20"/>
        </w:rPr>
      </w:pPr>
      <w:r>
        <w:rPr>
          <w:rFonts w:cstheme="minorBidi" w:eastAsiaTheme="minorHAnsi" w:hAnsi="Times" w:ascii="Times"/>
          <w:color w:val="000000"/>
          <w:sz w:val="20"/>
          <w:szCs w:val="22"/>
          <w:lang w:eastAsia="en-US" w:val="en-US"/>
        </w:rPr>
        <w:t>1.   ETAŽA 7/10000</w:t>
      </w:r>
      <w:r>
        <w:rPr>
          <w:rFonts w:cstheme="minorBidi" w:eastAsiaTheme="minorHAnsi" w:hAnsi="Times" w:ascii="Times"/>
          <w:color w:val="000000"/>
          <w:sz w:val="20"/>
          <w:szCs w:val="22"/>
          <w:lang w:eastAsia="en-US" w:val="en-US"/>
        </w:rPr>
        <w:tab/>
        <w:t xml:space="preserve">Garažno mjesto GM 201 u podrumu 2 zgrade, povr. 16,50 m2, </w:t>
      </w:r>
      <w:r>
        <w:rPr>
          <w:rFonts w:cs="Arial" w:hAnsi="Times" w:ascii="Times"/>
          <w:sz w:val="20"/>
          <w:szCs w:val="20"/>
        </w:rPr>
        <w:t xml:space="preserve">najam </w:t>
      </w:r>
      <w:r>
        <w:rPr>
          <w:rFonts w:cs="Arial" w:hAnsi="Times" w:ascii="Times"/>
          <w:color w:val="000000"/>
          <w:sz w:val="20"/>
          <w:szCs w:val="20"/>
        </w:rPr>
        <w:t>(uz stan A14 - poduložak 250, najmoprimatelj Ivana Ostoić iz Zagreba, Pavla Hatza 2) od 01.06.2012. na 10 godina (pravo prvokupa upisano u zemljišnoj knjizi), početna cijena 97.900,00 kn;</w:t>
      </w:r>
    </w:p>
    <w:p w:rsidRDefault="00EC5A21" w:rsidP="00EC5A21" w:rsidR="00EC5A21">
      <w:pPr>
        <w:tabs>
          <w:tab w:pos="1843" w:val="left"/>
          <w:tab w:pos="9503" w:val="left"/>
        </w:tabs>
        <w:ind w:hanging="284" w:left="284"/>
        <w:jc w:val="both"/>
        <w:rPr>
          <w:rFonts w:cs="Arial" w:hAnsi="Times" w:ascii="Times"/>
          <w:b/>
          <w:color w:themeColor="accent2" w:val="ED7D31"/>
          <w:sz w:val="20"/>
          <w:szCs w:val="20"/>
        </w:rPr>
      </w:pPr>
      <w:r>
        <w:rPr>
          <w:rFonts w:cstheme="minorBidi" w:eastAsiaTheme="minorHAnsi" w:hAnsi="Times" w:ascii="Times"/>
          <w:color w:val="000000"/>
          <w:sz w:val="20"/>
          <w:szCs w:val="22"/>
          <w:lang w:eastAsia="en-US" w:val="en-US"/>
        </w:rPr>
        <w:t>2.   ETAŽA 6/10000 Garažno mjesto GM 202 u podrumu 2 zgrade, povr. 13,67 m2,</w:t>
      </w:r>
      <w:r>
        <w:rPr>
          <w:rFonts w:cs="Arial" w:hAnsi="Times" w:ascii="Times"/>
          <w:color w:val="000000"/>
          <w:sz w:val="20"/>
          <w:szCs w:val="20"/>
        </w:rPr>
        <w:t xml:space="preserve"> početna cijena 81.000,00 kn;</w:t>
      </w:r>
    </w:p>
    <w:p w:rsidRDefault="00EC5A21" w:rsidP="00EC5A21" w:rsidR="00EC5A21">
      <w:pPr>
        <w:tabs>
          <w:tab w:pos="1843" w:val="left"/>
          <w:tab w:pos="9503" w:val="left"/>
        </w:tabs>
        <w:ind w:hanging="284" w:left="284"/>
        <w:jc w:val="both"/>
        <w:rPr>
          <w:rFonts w:cs="Arial" w:hAnsi="Times" w:ascii="Times"/>
          <w:b/>
          <w:color w:themeColor="accent2" w:val="ED7D31"/>
          <w:sz w:val="20"/>
          <w:szCs w:val="20"/>
        </w:rPr>
      </w:pPr>
      <w:r>
        <w:rPr>
          <w:rFonts w:cstheme="minorBidi" w:eastAsiaTheme="minorHAnsi" w:hAnsi="Times" w:ascii="Times"/>
          <w:color w:val="000000"/>
          <w:sz w:val="20"/>
          <w:szCs w:val="22"/>
          <w:lang w:eastAsia="en-US" w:val="en-US"/>
        </w:rPr>
        <w:t>3.   ETAŽA 6/10000 Garažno mjesto GM 203 u podrumu 2 zgrade, povr. 13,36 m2,</w:t>
      </w:r>
      <w:r>
        <w:rPr>
          <w:rFonts w:cs="Arial" w:hAnsi="Times" w:ascii="Times"/>
          <w:color w:val="000000"/>
          <w:sz w:val="20"/>
          <w:szCs w:val="20"/>
        </w:rPr>
        <w:t xml:space="preserve"> početna cijena 79.200,00 kn;</w:t>
      </w:r>
    </w:p>
    <w:p w:rsidRDefault="00EC5A21" w:rsidP="00EC5A21" w:rsidR="00EC5A21">
      <w:pPr>
        <w:tabs>
          <w:tab w:pos="1843" w:val="left"/>
          <w:tab w:pos="9503" w:val="left"/>
        </w:tabs>
        <w:ind w:hanging="284" w:left="284"/>
        <w:jc w:val="both"/>
        <w:rPr>
          <w:rFonts w:cs="Arial" w:hAnsi="Times" w:ascii="Times"/>
          <w:b/>
          <w:color w:themeColor="accent2" w:val="ED7D31"/>
          <w:sz w:val="20"/>
          <w:szCs w:val="20"/>
        </w:rPr>
      </w:pPr>
      <w:r>
        <w:rPr>
          <w:rFonts w:cstheme="minorBidi" w:eastAsiaTheme="minorHAnsi" w:hAnsi="Times" w:ascii="Times"/>
          <w:color w:val="000000"/>
          <w:sz w:val="20"/>
          <w:szCs w:val="22"/>
          <w:lang w:eastAsia="en-US" w:val="en-US"/>
        </w:rPr>
        <w:t>8.   ETAŽA 5/10000 Garažno mjesto GM 208 u podrumu 2 zgrade, povr. 12,06 m2,</w:t>
      </w:r>
      <w:r>
        <w:rPr>
          <w:rFonts w:cs="Arial" w:hAnsi="Times" w:ascii="Times"/>
          <w:color w:val="000000"/>
          <w:sz w:val="20"/>
          <w:szCs w:val="20"/>
        </w:rPr>
        <w:t xml:space="preserve"> početna cijena 71.500,00 kn;</w:t>
      </w:r>
    </w:p>
    <w:p w:rsidRDefault="00EC5A21" w:rsidP="00EC5A21" w:rsidR="00EC5A21">
      <w:pPr>
        <w:tabs>
          <w:tab w:pos="1843" w:val="left"/>
          <w:tab w:pos="9503" w:val="left"/>
        </w:tabs>
        <w:ind w:hanging="284" w:left="284"/>
        <w:rPr>
          <w:rFonts w:cstheme="minorBidi" w:eastAsiaTheme="minorHAnsi" w:hAnsi="Times" w:ascii="Times"/>
          <w:color w:val="000000"/>
          <w:sz w:val="20"/>
          <w:szCs w:val="22"/>
          <w:lang w:eastAsia="en-US" w:val="en-US"/>
        </w:rPr>
      </w:pPr>
      <w:r>
        <w:rPr>
          <w:rFonts w:cstheme="minorBidi" w:eastAsiaTheme="minorHAnsi" w:hAnsi="Times" w:ascii="Times"/>
          <w:color w:val="000000"/>
          <w:sz w:val="20"/>
          <w:szCs w:val="22"/>
          <w:lang w:eastAsia="en-US" w:val="en-US"/>
        </w:rPr>
        <w:t>9.   ETAŽA 5/10000 Garažno mjesto GM 209 u podrumu 2 zgrade, povr. 11,75 m2,</w:t>
      </w:r>
      <w:r>
        <w:rPr>
          <w:rFonts w:cs="Arial" w:hAnsi="Times" w:ascii="Times"/>
          <w:color w:val="000000"/>
          <w:sz w:val="20"/>
          <w:szCs w:val="20"/>
        </w:rPr>
        <w:t xml:space="preserve"> početna cijena 69.700,00kn;</w:t>
      </w:r>
    </w:p>
    <w:p w:rsidRDefault="00EC5A21" w:rsidP="00EC5A21" w:rsidR="00EC5A21">
      <w:pPr>
        <w:tabs>
          <w:tab w:pos="1843" w:val="left"/>
          <w:tab w:pos="9503" w:val="left"/>
        </w:tabs>
        <w:ind w:hanging="284" w:left="284"/>
        <w:rPr>
          <w:rFonts w:cstheme="minorBidi" w:eastAsiaTheme="minorHAnsi" w:hAnsi="Times" w:ascii="Times"/>
          <w:color w:val="000000"/>
          <w:sz w:val="20"/>
          <w:szCs w:val="22"/>
          <w:lang w:eastAsia="en-US" w:val="en-US"/>
        </w:rPr>
      </w:pPr>
      <w:r>
        <w:rPr>
          <w:rFonts w:cstheme="minorBidi" w:eastAsiaTheme="minorHAnsi" w:hAnsi="Times" w:ascii="Times"/>
          <w:color w:val="000000"/>
          <w:sz w:val="20"/>
          <w:szCs w:val="22"/>
          <w:lang w:eastAsia="en-US" w:val="en-US"/>
        </w:rPr>
        <w:t>10. ETAŽA 5/10000 Garažno mjesto GM 210 u podrumu 2 zgrade, povr. 12,06 m2,</w:t>
      </w:r>
      <w:r>
        <w:rPr>
          <w:rFonts w:cs="Arial" w:hAnsi="Times" w:ascii="Times"/>
          <w:color w:val="000000"/>
          <w:sz w:val="20"/>
          <w:szCs w:val="20"/>
        </w:rPr>
        <w:t xml:space="preserve"> početna cijena 71.500,00kn;</w:t>
      </w:r>
    </w:p>
    <w:p w:rsidRDefault="00EC5A21" w:rsidP="00EC5A21" w:rsidR="00EC5A21">
      <w:pPr>
        <w:tabs>
          <w:tab w:pos="1843" w:val="left"/>
          <w:tab w:pos="9503" w:val="left"/>
        </w:tabs>
        <w:ind w:hanging="284" w:left="284"/>
        <w:rPr>
          <w:rFonts w:cstheme="minorBidi" w:eastAsiaTheme="minorHAnsi" w:hAnsi="Times" w:ascii="Times"/>
          <w:color w:val="000000"/>
          <w:sz w:val="20"/>
          <w:szCs w:val="22"/>
          <w:lang w:eastAsia="en-US" w:val="en-US"/>
        </w:rPr>
      </w:pPr>
      <w:r>
        <w:rPr>
          <w:rFonts w:cstheme="minorBidi" w:eastAsiaTheme="minorHAnsi" w:hAnsi="Times" w:ascii="Times"/>
          <w:color w:val="000000"/>
          <w:sz w:val="20"/>
          <w:szCs w:val="22"/>
          <w:lang w:eastAsia="en-US" w:val="en-US"/>
        </w:rPr>
        <w:t>11. ETAŽA 5/10000 Garažno mjesto GM 211 u podrumu 2 zgrade, povr. 12,01 m2,</w:t>
      </w:r>
      <w:r>
        <w:rPr>
          <w:rFonts w:cs="Arial" w:hAnsi="Times" w:ascii="Times"/>
          <w:color w:val="000000"/>
          <w:sz w:val="20"/>
          <w:szCs w:val="20"/>
        </w:rPr>
        <w:t xml:space="preserve"> početna cijena 71.250,00kn;</w:t>
      </w:r>
    </w:p>
    <w:p w:rsidRDefault="00EC5A21" w:rsidP="00EC5A21" w:rsidR="00EC5A21">
      <w:pPr>
        <w:tabs>
          <w:tab w:pos="1843" w:val="left"/>
          <w:tab w:pos="9503" w:val="left"/>
        </w:tabs>
        <w:ind w:hanging="284" w:left="284"/>
        <w:rPr>
          <w:rFonts w:cstheme="minorBidi" w:eastAsiaTheme="minorHAnsi" w:hAnsi="Times" w:ascii="Times"/>
          <w:color w:val="000000"/>
          <w:sz w:val="20"/>
          <w:szCs w:val="22"/>
          <w:lang w:eastAsia="en-US" w:val="en-US"/>
        </w:rPr>
      </w:pPr>
      <w:r>
        <w:rPr>
          <w:rFonts w:cstheme="minorBidi" w:eastAsiaTheme="minorHAnsi" w:hAnsi="Times" w:ascii="Times"/>
          <w:color w:val="000000"/>
          <w:sz w:val="20"/>
          <w:szCs w:val="22"/>
          <w:lang w:eastAsia="en-US" w:val="en-US"/>
        </w:rPr>
        <w:t>12. ETAŽA 5/10000 Garažno mjesto GM 212 u podrumu 2 zgrade, povr. 11,75 m2,</w:t>
      </w:r>
      <w:r>
        <w:rPr>
          <w:rFonts w:cs="Arial" w:hAnsi="Times" w:ascii="Times"/>
          <w:color w:val="000000"/>
          <w:sz w:val="20"/>
          <w:szCs w:val="20"/>
        </w:rPr>
        <w:t xml:space="preserve"> početna cijena 69.700,00kn;</w:t>
      </w:r>
    </w:p>
    <w:p w:rsidRDefault="00EC5A21" w:rsidP="00EC5A21" w:rsidR="00EC5A21">
      <w:pPr>
        <w:tabs>
          <w:tab w:pos="1843" w:val="left"/>
          <w:tab w:pos="9503" w:val="left"/>
        </w:tabs>
        <w:ind w:hanging="284" w:left="284"/>
        <w:rPr>
          <w:rFonts w:cstheme="minorBidi" w:eastAsiaTheme="minorHAnsi" w:hAnsi="Times" w:ascii="Times"/>
          <w:color w:val="000000"/>
          <w:sz w:val="20"/>
          <w:szCs w:val="22"/>
          <w:lang w:eastAsia="en-US" w:val="en-US"/>
        </w:rPr>
      </w:pPr>
      <w:r>
        <w:rPr>
          <w:rFonts w:cstheme="minorBidi" w:eastAsiaTheme="minorHAnsi" w:hAnsi="Times" w:ascii="Times"/>
          <w:color w:val="000000"/>
          <w:sz w:val="20"/>
          <w:szCs w:val="22"/>
          <w:lang w:eastAsia="en-US" w:val="en-US"/>
        </w:rPr>
        <w:t>13. ETAŽA 5/10000 Garažno mjesto GM 213 u podrumu 2 zgrade, povr. 12,01 m2,</w:t>
      </w:r>
      <w:r>
        <w:rPr>
          <w:rFonts w:cs="Arial" w:hAnsi="Times" w:ascii="Times"/>
          <w:color w:val="000000"/>
          <w:sz w:val="20"/>
          <w:szCs w:val="20"/>
        </w:rPr>
        <w:t xml:space="preserve"> početna cijena 71.250,00kn;</w:t>
      </w:r>
    </w:p>
    <w:p w:rsidRDefault="00EC5A21" w:rsidP="00EC5A21" w:rsidR="00EC5A21">
      <w:pPr>
        <w:tabs>
          <w:tab w:pos="1843" w:val="left"/>
          <w:tab w:pos="9503" w:val="left"/>
        </w:tabs>
        <w:ind w:hanging="284" w:left="284"/>
        <w:rPr>
          <w:rFonts w:cstheme="minorBidi" w:eastAsiaTheme="minorHAnsi" w:hAnsi="Times" w:ascii="Times"/>
          <w:color w:val="000000"/>
          <w:sz w:val="20"/>
          <w:szCs w:val="22"/>
          <w:lang w:eastAsia="en-US" w:val="en-US"/>
        </w:rPr>
      </w:pPr>
      <w:r>
        <w:rPr>
          <w:rFonts w:cstheme="minorBidi" w:eastAsiaTheme="minorHAnsi" w:hAnsi="Times" w:ascii="Times"/>
          <w:color w:val="000000"/>
          <w:sz w:val="20"/>
          <w:szCs w:val="22"/>
          <w:lang w:eastAsia="en-US" w:val="en-US"/>
        </w:rPr>
        <w:t>14. ETAŽA 6/10000 Garažno mjesto GM 214 u podrumu 2 zgrade, povr. 12,60 m2,</w:t>
      </w:r>
      <w:r>
        <w:rPr>
          <w:rFonts w:cs="Arial" w:hAnsi="Times" w:ascii="Times"/>
          <w:color w:val="000000"/>
          <w:sz w:val="20"/>
          <w:szCs w:val="20"/>
        </w:rPr>
        <w:t xml:space="preserve"> početna cijena 74.750,00kn;</w:t>
      </w:r>
    </w:p>
    <w:p w:rsidRDefault="00EC5A21" w:rsidP="00EC5A21" w:rsidR="00EC5A21">
      <w:pPr>
        <w:tabs>
          <w:tab w:pos="1843" w:val="left"/>
          <w:tab w:pos="9503" w:val="left"/>
        </w:tabs>
        <w:ind w:hanging="284" w:left="284"/>
        <w:rPr>
          <w:rFonts w:cstheme="minorBidi" w:eastAsiaTheme="minorHAnsi" w:hAnsi="Times" w:ascii="Times"/>
          <w:color w:val="000000"/>
          <w:sz w:val="20"/>
          <w:szCs w:val="22"/>
          <w:lang w:eastAsia="en-US" w:val="en-US"/>
        </w:rPr>
      </w:pPr>
      <w:r>
        <w:rPr>
          <w:rFonts w:cstheme="minorBidi" w:eastAsiaTheme="minorHAnsi" w:hAnsi="Times" w:ascii="Times"/>
          <w:color w:val="000000"/>
          <w:sz w:val="20"/>
          <w:szCs w:val="22"/>
          <w:lang w:eastAsia="en-US" w:val="en-US"/>
        </w:rPr>
        <w:t>15. ETAŽA 6/10000 Garažno mjesto GM 215 u podrumu 2 zgrade, povr. 12,60 m2,</w:t>
      </w:r>
      <w:r>
        <w:rPr>
          <w:rFonts w:cs="Arial" w:hAnsi="Times" w:ascii="Times"/>
          <w:color w:val="000000"/>
          <w:sz w:val="20"/>
          <w:szCs w:val="20"/>
        </w:rPr>
        <w:t xml:space="preserve"> početna cijena 74.750,00kn;</w:t>
      </w:r>
    </w:p>
    <w:p w:rsidRDefault="00EC5A21" w:rsidP="00EC5A21" w:rsidR="00EC5A21">
      <w:pPr>
        <w:tabs>
          <w:tab w:pos="1843" w:val="left"/>
          <w:tab w:pos="9503" w:val="left"/>
        </w:tabs>
        <w:ind w:hanging="284" w:left="284"/>
        <w:rPr>
          <w:rFonts w:cstheme="minorBidi" w:eastAsiaTheme="minorHAnsi" w:hAnsi="Times" w:ascii="Times"/>
          <w:color w:val="000000"/>
          <w:sz w:val="20"/>
          <w:szCs w:val="22"/>
          <w:lang w:eastAsia="en-US" w:val="en-US"/>
        </w:rPr>
      </w:pPr>
      <w:r>
        <w:rPr>
          <w:rFonts w:cstheme="minorBidi" w:eastAsiaTheme="minorHAnsi" w:hAnsi="Times" w:ascii="Times"/>
          <w:color w:val="000000"/>
          <w:sz w:val="20"/>
          <w:szCs w:val="22"/>
          <w:lang w:eastAsia="en-US" w:val="en-US"/>
        </w:rPr>
        <w:t>16. ETAŽA 6/10000 Garažno mjesto GM 216 u podrumu 2 zgrade, povr. 12,60 m2,</w:t>
      </w:r>
      <w:r>
        <w:rPr>
          <w:rFonts w:cs="Arial" w:hAnsi="Times" w:ascii="Times"/>
          <w:color w:val="000000"/>
          <w:sz w:val="20"/>
          <w:szCs w:val="20"/>
        </w:rPr>
        <w:t xml:space="preserve"> početna cijena 74.750,00kn;</w:t>
      </w:r>
    </w:p>
    <w:p w:rsidRDefault="00EC5A21" w:rsidP="00EC5A21" w:rsidR="00EC5A21">
      <w:pPr>
        <w:tabs>
          <w:tab w:pos="1843" w:val="left"/>
          <w:tab w:pos="9503" w:val="left"/>
        </w:tabs>
        <w:ind w:hanging="284" w:left="284"/>
        <w:rPr>
          <w:rFonts w:cstheme="minorBidi" w:eastAsiaTheme="minorHAnsi" w:hAnsi="Times" w:ascii="Times"/>
          <w:color w:val="000000"/>
          <w:sz w:val="20"/>
          <w:szCs w:val="22"/>
          <w:lang w:eastAsia="en-US" w:val="en-US"/>
        </w:rPr>
      </w:pPr>
      <w:r>
        <w:rPr>
          <w:rFonts w:cstheme="minorBidi" w:eastAsiaTheme="minorHAnsi" w:hAnsi="Times" w:ascii="Times"/>
          <w:color w:val="000000"/>
          <w:sz w:val="20"/>
          <w:szCs w:val="22"/>
          <w:lang w:eastAsia="en-US" w:val="en-US"/>
        </w:rPr>
        <w:t>19. ETAŽA 6/10000 Garažno mjesto GM 219 u podrumu 2 zgrade, povr. 14,12 m2,</w:t>
      </w:r>
      <w:r>
        <w:rPr>
          <w:rFonts w:cs="Arial" w:hAnsi="Times" w:ascii="Times"/>
          <w:color w:val="000000"/>
          <w:sz w:val="20"/>
          <w:szCs w:val="20"/>
        </w:rPr>
        <w:t xml:space="preserve"> početna cijena 83.750,00kn;</w:t>
      </w:r>
    </w:p>
    <w:p w:rsidRDefault="00EC5A21" w:rsidP="00EC5A21" w:rsidR="00EC5A21">
      <w:pPr>
        <w:tabs>
          <w:tab w:pos="1843" w:val="left"/>
          <w:tab w:pos="9503" w:val="left"/>
        </w:tabs>
        <w:ind w:hanging="284" w:left="284"/>
        <w:jc w:val="both"/>
        <w:rPr>
          <w:rFonts w:cs="Arial" w:hAnsi="Times" w:ascii="Times"/>
          <w:b/>
          <w:color w:themeColor="accent2" w:val="ED7D31"/>
          <w:sz w:val="20"/>
          <w:szCs w:val="20"/>
        </w:rPr>
      </w:pPr>
      <w:r>
        <w:rPr>
          <w:rFonts w:cstheme="minorBidi" w:eastAsiaTheme="minorHAnsi" w:hAnsi="Times" w:ascii="Times"/>
          <w:color w:val="000000"/>
          <w:sz w:val="20"/>
          <w:szCs w:val="22"/>
          <w:lang w:eastAsia="en-US" w:val="en-US"/>
        </w:rPr>
        <w:t>21. ETAŽA 5/10000 Garažno mjesto GM 221 u podrumu 2 zgrade, povr. 11,75 m2,</w:t>
      </w:r>
      <w:r>
        <w:rPr>
          <w:rFonts w:cs="Arial" w:hAnsi="Times" w:ascii="Times"/>
          <w:sz w:val="20"/>
          <w:szCs w:val="20"/>
          <w:lang w:val="en-US"/>
        </w:rPr>
        <w:t xml:space="preserve"> </w:t>
      </w:r>
      <w:r>
        <w:rPr>
          <w:rFonts w:cs="Arial" w:hAnsi="Times" w:ascii="Times"/>
          <w:color w:val="000000"/>
          <w:sz w:val="20"/>
          <w:szCs w:val="20"/>
        </w:rPr>
        <w:t>zakup (uz poslovni prostor PP5 - poduložak 234, zakupnik Odvjetnik Davor Galetović iz Zagreba, Palmotićeva 3) od 01.11.2011. na 25 godina (pravo prvokupa upisano u zemljišnoj knjizi), početna cijena 69.700,00 kn;</w:t>
      </w:r>
    </w:p>
    <w:p w:rsidRDefault="00EC5A21" w:rsidP="00EC5A21" w:rsidR="00EC5A21">
      <w:pPr>
        <w:tabs>
          <w:tab w:pos="1843" w:val="left"/>
          <w:tab w:pos="9503" w:val="left"/>
        </w:tabs>
        <w:ind w:hanging="284" w:left="284"/>
        <w:jc w:val="both"/>
        <w:rPr>
          <w:rFonts w:cstheme="minorBidi" w:eastAsiaTheme="minorHAnsi" w:hAnsi="Times" w:ascii="Times"/>
          <w:color w:val="000000"/>
          <w:sz w:val="20"/>
          <w:szCs w:val="22"/>
          <w:lang w:eastAsia="en-US" w:val="en-US"/>
        </w:rPr>
      </w:pPr>
    </w:p>
    <w:p w:rsidRDefault="00EC5A21" w:rsidP="00EC5A21" w:rsidR="00EC5A21">
      <w:pPr>
        <w:tabs>
          <w:tab w:pos="1843" w:val="left"/>
          <w:tab w:pos="9503" w:val="left"/>
        </w:tabs>
        <w:ind w:hanging="284" w:left="284"/>
        <w:jc w:val="both"/>
        <w:rPr>
          <w:rFonts w:cs="Arial" w:hAnsi="Times" w:ascii="Times"/>
          <w:b/>
          <w:color w:themeColor="accent2" w:val="ED7D31"/>
          <w:sz w:val="20"/>
          <w:szCs w:val="20"/>
        </w:rPr>
      </w:pPr>
      <w:r>
        <w:rPr>
          <w:rFonts w:cstheme="minorBidi" w:eastAsiaTheme="minorHAnsi" w:hAnsi="Times" w:ascii="Times"/>
          <w:color w:val="000000"/>
          <w:sz w:val="20"/>
          <w:szCs w:val="22"/>
          <w:lang w:eastAsia="en-US" w:val="en-US"/>
        </w:rPr>
        <w:t>22. ETAŽA 5/10000</w:t>
      </w:r>
      <w:r>
        <w:rPr>
          <w:rFonts w:cstheme="minorBidi" w:eastAsiaTheme="minorHAnsi" w:hAnsi="Times" w:ascii="Times"/>
          <w:color w:val="000000"/>
          <w:sz w:val="20"/>
          <w:szCs w:val="22"/>
          <w:lang w:eastAsia="en-US" w:val="en-US"/>
        </w:rPr>
        <w:tab/>
        <w:t>Garažno mjesto GM 222 u podrumu 2 zgrade, površine 11,50 m2,</w:t>
      </w:r>
      <w:r>
        <w:rPr>
          <w:rFonts w:cs="Arial" w:hAnsi="Times" w:ascii="Times"/>
          <w:sz w:val="20"/>
          <w:szCs w:val="20"/>
          <w:lang w:val="en-US"/>
        </w:rPr>
        <w:t xml:space="preserve"> </w:t>
      </w:r>
      <w:r>
        <w:rPr>
          <w:rFonts w:cs="Arial" w:hAnsi="Times" w:ascii="Times"/>
          <w:color w:val="000000"/>
          <w:sz w:val="20"/>
          <w:szCs w:val="20"/>
        </w:rPr>
        <w:t>zakup (uz poslovni prostor PP5 - poduložak 234, zakupnik Odvjetnik Davor Galetović iz Zagreba, Palmotićeva 3) od 01.11.2011. na 25 godina (pravo prvokupa upisano u zemljišnoj knjizi), početna cijena 68.200,00 kn;</w:t>
      </w:r>
    </w:p>
    <w:p w:rsidRDefault="00EC5A21" w:rsidP="00EC5A21" w:rsidR="00EC5A21">
      <w:pPr>
        <w:tabs>
          <w:tab w:pos="1843" w:val="left"/>
          <w:tab w:pos="9503" w:val="left"/>
        </w:tabs>
        <w:ind w:hanging="284" w:left="284"/>
        <w:jc w:val="both"/>
        <w:rPr>
          <w:rFonts w:cs="Arial" w:hAnsi="Times" w:ascii="Times"/>
          <w:b/>
          <w:color w:themeColor="accent2" w:val="ED7D31"/>
          <w:sz w:val="20"/>
          <w:szCs w:val="20"/>
        </w:rPr>
      </w:pPr>
      <w:r>
        <w:rPr>
          <w:rFonts w:cstheme="minorBidi" w:eastAsiaTheme="minorHAnsi" w:hAnsi="Times" w:ascii="Times"/>
          <w:color w:val="000000"/>
          <w:sz w:val="20"/>
          <w:szCs w:val="22"/>
          <w:lang w:eastAsia="en-US" w:val="en-US"/>
        </w:rPr>
        <w:t>23. ETAŽA 5/10000</w:t>
      </w:r>
      <w:r>
        <w:rPr>
          <w:rFonts w:cstheme="minorBidi" w:eastAsiaTheme="minorHAnsi" w:hAnsi="Times" w:ascii="Times"/>
          <w:color w:val="000000"/>
          <w:sz w:val="20"/>
          <w:szCs w:val="22"/>
          <w:lang w:eastAsia="en-US" w:val="en-US"/>
        </w:rPr>
        <w:tab/>
        <w:t>Garažno mjesto GM 223 u podrumu 2 zgrade, površine 11,75 m2,</w:t>
      </w:r>
      <w:r>
        <w:rPr>
          <w:rFonts w:cs="Arial" w:hAnsi="Times" w:ascii="Times"/>
          <w:sz w:val="20"/>
          <w:szCs w:val="20"/>
          <w:lang w:val="en-US"/>
        </w:rPr>
        <w:t xml:space="preserve"> </w:t>
      </w:r>
      <w:r>
        <w:rPr>
          <w:rFonts w:cs="Arial" w:hAnsi="Times" w:ascii="Times"/>
          <w:color w:val="000000"/>
          <w:sz w:val="20"/>
          <w:szCs w:val="20"/>
        </w:rPr>
        <w:t>zakup (uz poslovni prostor PP5 - poduložak 234, zakupnik Odvjetnik Davor Galetović iz Zagreba, Palmotićeva 3) od 01.11.2011. na 25 godina (pravo prvokupa upisano u zemljišnoj knjizi), početna cijena 69.700,00 kn;</w:t>
      </w:r>
    </w:p>
    <w:p w:rsidRDefault="00041941" w:rsidR="00041941"/>
    <w:p w:rsidRDefault="003C53B2" w:rsidR="003C53B2">
      <w:r>
        <w:t xml:space="preserve">II       Stečajni je upravitelj izvršio objavu oglasa za prikupljanje ponuda pod uvjetima određenim Zaključkom o prodaji i sa početnim cijenama navedenim pod točkom I ovog podneska. </w:t>
      </w:r>
    </w:p>
    <w:p w:rsidRDefault="003C53B2" w:rsidR="003C53B2">
      <w:r>
        <w:t xml:space="preserve">          Nakon pristiglih ponuda, a za sve oglašene nekretnine je stigla po jedna ponuda od više različitih ponuđača, stečajni je upravitelj utvrdio da su iste valjane i zadovoljavaju propisane uvjete, obavijestio je ponuđače o prihvatu ponuda i sukladno propisanim uvjetima zaključio kupoprodajne ugovore, koje dostavlja u privitku ovog podneska, i to</w:t>
      </w:r>
      <w:r w:rsidR="002C64CE">
        <w:t>:</w:t>
      </w:r>
    </w:p>
    <w:p w:rsidRDefault="002C64CE" w:rsidR="002C64CE"/>
    <w:p w:rsidRDefault="003C5F97" w:rsidR="002C64CE">
      <w:r>
        <w:t xml:space="preserve">          Za nekretnine navedene u to</w:t>
      </w:r>
      <w:r w:rsidR="00102E4B">
        <w:t>čki</w:t>
      </w:r>
      <w:r>
        <w:t xml:space="preserve"> i to:</w:t>
      </w:r>
    </w:p>
    <w:p w:rsidRDefault="003C5F97" w:rsidR="003C5F97"/>
    <w:p w:rsidRDefault="00102E4B" w:rsidP="00102E4B" w:rsidR="00102E4B">
      <w:pPr>
        <w:tabs>
          <w:tab w:pos="1843" w:val="left"/>
          <w:tab w:pos="9503" w:val="left"/>
        </w:tabs>
        <w:ind w:hanging="284" w:left="284"/>
        <w:jc w:val="both"/>
        <w:rPr>
          <w:rFonts w:cs="Arial" w:hAnsi="Times" w:ascii="Times"/>
          <w:b/>
          <w:color w:themeColor="accent2" w:val="ED7D31"/>
          <w:sz w:val="20"/>
          <w:szCs w:val="20"/>
        </w:rPr>
      </w:pPr>
      <w:r>
        <w:rPr>
          <w:rFonts w:hAnsi="Times" w:ascii="Times"/>
          <w:color w:val="000000"/>
          <w:sz w:val="20"/>
          <w:lang w:val="en-US"/>
        </w:rPr>
        <w:t>1. Suvlasnički dio 7/10000, etažno vlasništvo (E-1) Garažno mjesto GM 201 u podrumu 2 zgrade, povr. 16,50 m2, po cijeni od 90.000,00 kn</w:t>
      </w:r>
      <w:r>
        <w:rPr>
          <w:rFonts w:cs="Arial" w:hAnsi="Times" w:ascii="Times"/>
          <w:sz w:val="20"/>
          <w:szCs w:val="20"/>
          <w:lang w:val="en-US"/>
        </w:rPr>
        <w:t xml:space="preserve"> </w:t>
      </w:r>
    </w:p>
    <w:p w:rsidRDefault="00102E4B" w:rsidP="00102E4B" w:rsidR="00102E4B">
      <w:pPr>
        <w:tabs>
          <w:tab w:pos="1843" w:val="left"/>
          <w:tab w:pos="9503" w:val="left"/>
        </w:tabs>
        <w:ind w:hanging="284" w:left="284"/>
        <w:jc w:val="both"/>
        <w:rPr>
          <w:rFonts w:cs="Arial" w:hAnsi="Times" w:ascii="Times"/>
          <w:b/>
          <w:color w:themeColor="accent2" w:val="ED7D31"/>
          <w:sz w:val="20"/>
          <w:szCs w:val="20"/>
        </w:rPr>
      </w:pPr>
      <w:r>
        <w:rPr>
          <w:rFonts w:hAnsi="Times" w:ascii="Times"/>
          <w:color w:val="000000"/>
          <w:sz w:val="20"/>
          <w:lang w:val="en-US"/>
        </w:rPr>
        <w:t>3. Suvlasnički dio 6/10000, etažno vlasništvo (E-3) Garažno mjesto GM 203 u podrumu 2 zgrade, površine 13,36 m2, po cijeni od 70.000,00 kn</w:t>
      </w:r>
    </w:p>
    <w:p w:rsidRDefault="00102E4B" w:rsidP="00102E4B" w:rsidR="00102E4B">
      <w:pPr>
        <w:tabs>
          <w:tab w:pos="1843" w:val="left"/>
          <w:tab w:pos="9503" w:val="left"/>
        </w:tabs>
        <w:ind w:hanging="284" w:left="284"/>
        <w:jc w:val="both"/>
        <w:rPr>
          <w:rFonts w:hAnsi="Times" w:ascii="Times"/>
          <w:color w:val="000000"/>
          <w:sz w:val="20"/>
          <w:lang w:val="en-US"/>
        </w:rPr>
      </w:pPr>
      <w:r>
        <w:rPr>
          <w:rFonts w:hAnsi="Times" w:ascii="Times"/>
          <w:color w:val="000000"/>
          <w:sz w:val="20"/>
          <w:lang w:val="en-US"/>
        </w:rPr>
        <w:t xml:space="preserve">15. Suvlasnički dio 6/10000, etažno vlasništvo ( E-15) Garažno mjesto GM 215 u podrumu 2 zgrade, površine 12,60 m2, po cijeni od 70.000,00 kn </w:t>
      </w:r>
    </w:p>
    <w:p w:rsidRDefault="00102E4B" w:rsidP="00102E4B" w:rsidR="00102E4B">
      <w:pPr>
        <w:tabs>
          <w:tab w:pos="1843" w:val="left"/>
          <w:tab w:pos="9503" w:val="left"/>
        </w:tabs>
        <w:ind w:hanging="284" w:left="284"/>
        <w:jc w:val="both"/>
        <w:rPr>
          <w:rFonts w:cs="Arial" w:hAnsi="Times" w:ascii="Times"/>
          <w:b/>
          <w:color w:themeColor="accent2" w:val="ED7D31"/>
          <w:sz w:val="20"/>
          <w:szCs w:val="20"/>
        </w:rPr>
      </w:pPr>
      <w:r>
        <w:rPr>
          <w:rFonts w:hAnsi="Times" w:ascii="Times"/>
          <w:color w:val="000000"/>
          <w:sz w:val="20"/>
          <w:lang w:val="en-US"/>
        </w:rPr>
        <w:t>16. Suvlasnički dio 6/10000, etažno vlasništvo (E-16) Garažno mjesto GM 216 u podrumu 2 zgrade, površine 12,60 m2, 80.000,00 kn</w:t>
      </w:r>
    </w:p>
    <w:p w:rsidRDefault="00102E4B" w:rsidP="00102E4B" w:rsidR="00102E4B">
      <w:pPr>
        <w:tabs>
          <w:tab w:pos="1843" w:val="left"/>
          <w:tab w:pos="9503" w:val="left"/>
        </w:tabs>
        <w:ind w:hanging="284" w:left="284"/>
        <w:jc w:val="both"/>
        <w:rPr>
          <w:rFonts w:hAnsi="Times" w:ascii="Times"/>
          <w:color w:val="000000"/>
          <w:sz w:val="20"/>
          <w:lang w:val="en-US"/>
        </w:rPr>
      </w:pPr>
      <w:r>
        <w:rPr>
          <w:rFonts w:hAnsi="Times" w:ascii="Times"/>
          <w:color w:val="000000"/>
          <w:sz w:val="20"/>
          <w:lang w:val="en-US"/>
        </w:rPr>
        <w:t>19. Suvlasnički dio 6/10000, etažno vlasništvo ( E-19) Garažno mjesto GM 219 u podrumu 2 zgrade, površine 14,12 m2, 80.000,00 kn</w:t>
      </w:r>
    </w:p>
    <w:p w:rsidRDefault="00102E4B" w:rsidP="00102E4B" w:rsidR="00102E4B">
      <w:pPr>
        <w:tabs>
          <w:tab w:pos="1843" w:val="left"/>
          <w:tab w:pos="9503" w:val="left"/>
        </w:tabs>
        <w:ind w:hanging="284" w:left="284"/>
        <w:jc w:val="both"/>
        <w:rPr>
          <w:rFonts w:cs="Arial" w:hAnsi="Times" w:ascii="Times"/>
          <w:b/>
          <w:color w:themeColor="accent2" w:val="ED7D31"/>
          <w:sz w:val="20"/>
          <w:szCs w:val="20"/>
        </w:rPr>
      </w:pPr>
    </w:p>
    <w:p w:rsidRDefault="00102E4B" w:rsidP="00102E4B" w:rsidR="00102E4B">
      <w:r>
        <w:t>Zaključen je kupoprodajni ugovor sa razlučnim vjerovnikom kao kupcem, Trgovačkim društvom Plaza nekretnine d.o.o. iz Zagreba, Ožujska 4, OIB: 66584613713</w:t>
      </w:r>
    </w:p>
    <w:p w:rsidRDefault="00102E4B" w:rsidP="00102E4B" w:rsidR="00102E4B"/>
    <w:p w:rsidRDefault="00AD66F3" w:rsidP="00102E4B" w:rsidR="00AD66F3">
      <w:pPr>
        <w:rPr>
          <w:rFonts w:hAnsi="Times" w:ascii="Times"/>
          <w:color w:val="000000"/>
          <w:sz w:val="20"/>
          <w:lang w:val="en-US"/>
        </w:rPr>
      </w:pPr>
      <w:r>
        <w:rPr>
          <w:rFonts w:hAnsi="Times" w:ascii="Times"/>
          <w:color w:val="000000"/>
          <w:sz w:val="20"/>
          <w:lang w:val="en-US"/>
        </w:rPr>
        <w:t>2. Suvlasnički dio 6/10000, etažno vlasništvo (E-2) Garažno mjesto GM 202 u podrumu 2 zgrade, povr. 13,67 m2, po cijeni od 60.000,00 kn</w:t>
      </w:r>
    </w:p>
    <w:p w:rsidRDefault="00AD66F3" w:rsidP="00102E4B" w:rsidR="00AD66F3">
      <w:pPr>
        <w:rPr>
          <w:rFonts w:hAnsi="Times" w:ascii="Times"/>
          <w:color w:val="000000"/>
          <w:sz w:val="20"/>
          <w:lang w:val="en-US"/>
        </w:rPr>
      </w:pPr>
    </w:p>
    <w:p w:rsidRDefault="00AD66F3" w:rsidP="00102E4B" w:rsidR="00AD66F3">
      <w:r>
        <w:rPr>
          <w:rFonts w:hAnsi="Times" w:ascii="Times"/>
          <w:color w:val="000000"/>
          <w:lang w:val="en-US"/>
        </w:rPr>
        <w:t xml:space="preserve">Zaključen je kupoprodajni ugovor sa kupcem </w:t>
      </w:r>
      <w:r>
        <w:t>Ana Čolić iz Zagreba, Trsje 30 A, OIB: 48403298251</w:t>
      </w:r>
    </w:p>
    <w:p w:rsidRDefault="00AD66F3" w:rsidP="00102E4B" w:rsidR="00AD66F3" w:rsidRPr="00AD66F3"/>
    <w:p w:rsidRDefault="00102E4B" w:rsidP="00102E4B" w:rsidR="00102E4B">
      <w:pPr>
        <w:tabs>
          <w:tab w:pos="1843" w:val="left"/>
          <w:tab w:pos="9503" w:val="left"/>
        </w:tabs>
        <w:ind w:hanging="284" w:left="284"/>
        <w:jc w:val="both"/>
        <w:rPr>
          <w:rFonts w:cs="Arial" w:hAnsi="Times" w:ascii="Times"/>
          <w:b/>
          <w:color w:themeColor="accent2" w:val="ED7D31"/>
          <w:sz w:val="20"/>
          <w:szCs w:val="20"/>
        </w:rPr>
      </w:pPr>
      <w:r>
        <w:rPr>
          <w:rFonts w:hAnsi="Times" w:ascii="Times"/>
          <w:color w:val="000000"/>
          <w:sz w:val="20"/>
          <w:lang w:val="en-US"/>
        </w:rPr>
        <w:t>8. Suvlasnički dio 5/10000, etažno vlasništvo (E-8) Garažno mjesto GM 208 u podrumu 2 zgrade, povr. 12,06 m2,</w:t>
      </w:r>
      <w:r>
        <w:rPr>
          <w:rFonts w:cs="Arial" w:hAnsi="Times" w:ascii="Times"/>
          <w:sz w:val="20"/>
          <w:szCs w:val="20"/>
          <w:lang w:val="en-US"/>
        </w:rPr>
        <w:t xml:space="preserve"> po cijeni od 60.000,00 kn</w:t>
      </w:r>
    </w:p>
    <w:p w:rsidRDefault="00102E4B" w:rsidP="00102E4B" w:rsidR="00102E4B">
      <w:pPr>
        <w:tabs>
          <w:tab w:pos="1843" w:val="left"/>
          <w:tab w:pos="9503" w:val="left"/>
        </w:tabs>
        <w:ind w:hanging="284" w:left="284"/>
        <w:jc w:val="both"/>
        <w:rPr>
          <w:rFonts w:cs="Arial" w:hAnsi="Times" w:ascii="Times"/>
          <w:b/>
          <w:color w:themeColor="accent2" w:val="ED7D31"/>
          <w:sz w:val="20"/>
          <w:szCs w:val="20"/>
        </w:rPr>
      </w:pPr>
      <w:r>
        <w:rPr>
          <w:rFonts w:hAnsi="Times" w:ascii="Times"/>
          <w:color w:val="000000"/>
          <w:sz w:val="20"/>
          <w:lang w:val="en-US"/>
        </w:rPr>
        <w:t>9. Suvlasnički dio 5/10000, etažno vlasništvo (E-9) Garažno mjesto GM 209 u podrumu 2 zgrade, površine 11,75 m2, po cijeni od 60.000,00 kn</w:t>
      </w:r>
    </w:p>
    <w:p w:rsidRDefault="00102E4B" w:rsidP="00102E4B" w:rsidR="00102E4B">
      <w:pPr>
        <w:tabs>
          <w:tab w:pos="1843" w:val="left"/>
          <w:tab w:pos="9503" w:val="left"/>
        </w:tabs>
        <w:ind w:hanging="284" w:left="284"/>
        <w:jc w:val="both"/>
        <w:rPr>
          <w:rFonts w:cs="Arial" w:hAnsi="Times" w:ascii="Times"/>
          <w:sz w:val="20"/>
          <w:szCs w:val="20"/>
          <w:lang w:val="en-US"/>
        </w:rPr>
      </w:pPr>
      <w:r>
        <w:rPr>
          <w:rFonts w:hAnsi="Times" w:ascii="Times"/>
          <w:color w:val="000000"/>
          <w:sz w:val="20"/>
          <w:lang w:val="en-US"/>
        </w:rPr>
        <w:t>10. Suvlasnički dio 5/10000, etažno vlasništvo ( E-10) Garažno mjesto GM 210 u podrumu 2 zgrade, površine 12,06 m2,</w:t>
      </w:r>
      <w:r>
        <w:rPr>
          <w:rFonts w:cs="Arial" w:hAnsi="Times" w:ascii="Times"/>
          <w:sz w:val="20"/>
          <w:szCs w:val="20"/>
          <w:lang w:val="en-US"/>
        </w:rPr>
        <w:t xml:space="preserve"> po cijeni od 60.000,00 kn</w:t>
      </w:r>
    </w:p>
    <w:p w:rsidRDefault="00102E4B" w:rsidP="00102E4B" w:rsidR="00102E4B">
      <w:pPr>
        <w:tabs>
          <w:tab w:pos="1843" w:val="left"/>
          <w:tab w:pos="9503" w:val="left"/>
        </w:tabs>
        <w:jc w:val="both"/>
        <w:rPr>
          <w:rFonts w:cs="Arial" w:hAnsi="Times" w:ascii="Times"/>
          <w:sz w:val="20"/>
          <w:szCs w:val="20"/>
          <w:lang w:val="en-US"/>
        </w:rPr>
      </w:pPr>
    </w:p>
    <w:p w:rsidRDefault="00102E4B" w:rsidP="00102E4B" w:rsidR="00102E4B" w:rsidRPr="00102E4B">
      <w:pPr>
        <w:tabs>
          <w:tab w:pos="1843" w:val="left"/>
          <w:tab w:pos="9503" w:val="left"/>
        </w:tabs>
        <w:jc w:val="both"/>
        <w:rPr>
          <w:rFonts w:cs="Arial" w:hAnsi="Times" w:ascii="Times"/>
          <w:b/>
          <w:color w:themeColor="accent2" w:val="ED7D31"/>
        </w:rPr>
      </w:pPr>
      <w:r>
        <w:rPr>
          <w:rFonts w:cs="Arial" w:hAnsi="Times" w:ascii="Times"/>
          <w:lang w:val="en-US"/>
        </w:rPr>
        <w:t xml:space="preserve">Zaključen je kupoprodajni ugovor sa kupcem </w:t>
      </w:r>
      <w:r>
        <w:t>Trgovačkim društvom Summa superbia d.o.o. iz Zagreba, Nemčićeva 7, OIB: 32376620010</w:t>
      </w:r>
    </w:p>
    <w:p w:rsidRDefault="00102E4B" w:rsidP="00102E4B" w:rsidR="00102E4B"/>
    <w:p w:rsidRDefault="003C5F97" w:rsidP="003C5F97" w:rsidR="003C5F97">
      <w:pPr>
        <w:tabs>
          <w:tab w:pos="1843" w:val="left"/>
          <w:tab w:pos="9503" w:val="left"/>
        </w:tabs>
        <w:ind w:hanging="284" w:left="284"/>
        <w:jc w:val="both"/>
        <w:rPr>
          <w:rFonts w:cs="Arial" w:hAnsi="Times" w:ascii="Times"/>
          <w:b/>
          <w:color w:themeColor="accent2" w:val="ED7D31"/>
          <w:sz w:val="20"/>
          <w:szCs w:val="20"/>
        </w:rPr>
      </w:pPr>
      <w:r>
        <w:rPr>
          <w:rFonts w:hAnsi="Times" w:ascii="Times"/>
          <w:color w:val="000000"/>
          <w:sz w:val="20"/>
          <w:lang w:val="en-US"/>
        </w:rPr>
        <w:t>11. Suvlasnički dio 5/10000, etažno vlasništvo (E-11) Garažno mjesto GM 211 u podrumu 2 zgrade, povr. 12,01 m2, po cijeni od 60.000,00 kn</w:t>
      </w:r>
      <w:r>
        <w:rPr>
          <w:rFonts w:cs="Arial" w:hAnsi="Times" w:ascii="Times"/>
          <w:sz w:val="20"/>
          <w:szCs w:val="20"/>
          <w:lang w:val="en-US"/>
        </w:rPr>
        <w:t xml:space="preserve"> </w:t>
      </w:r>
    </w:p>
    <w:p w:rsidRDefault="003C5F97" w:rsidP="003C5F97" w:rsidR="003C5F97">
      <w:pPr>
        <w:tabs>
          <w:tab w:pos="1843" w:val="left"/>
          <w:tab w:pos="9503" w:val="left"/>
        </w:tabs>
        <w:ind w:hanging="284" w:left="284"/>
        <w:jc w:val="both"/>
        <w:rPr>
          <w:rFonts w:cs="Arial" w:hAnsi="Times" w:ascii="Times"/>
          <w:b/>
          <w:color w:themeColor="accent2" w:val="ED7D31"/>
          <w:sz w:val="20"/>
          <w:szCs w:val="20"/>
        </w:rPr>
      </w:pPr>
      <w:r>
        <w:rPr>
          <w:rFonts w:hAnsi="Times" w:ascii="Times"/>
          <w:color w:val="000000"/>
          <w:sz w:val="20"/>
          <w:lang w:val="en-US"/>
        </w:rPr>
        <w:t>12. Suvlasnički dio 5/10000, etažno vlasništvo (E-12) Garažno mjesto GM 212 u podrumu 2 zgrade, površine 11,75 m2, po cijeni od 60.000,00 kn</w:t>
      </w:r>
    </w:p>
    <w:p w:rsidRDefault="003C5F97" w:rsidP="003C5F97" w:rsidR="003C5F97">
      <w:pPr>
        <w:tabs>
          <w:tab w:pos="1843" w:val="left"/>
          <w:tab w:pos="9503" w:val="left"/>
        </w:tabs>
        <w:ind w:hanging="284" w:left="284"/>
        <w:jc w:val="both"/>
        <w:rPr>
          <w:rFonts w:cs="Arial" w:hAnsi="Times" w:ascii="Times"/>
          <w:sz w:val="20"/>
          <w:szCs w:val="20"/>
          <w:lang w:val="en-US"/>
        </w:rPr>
      </w:pPr>
      <w:r>
        <w:rPr>
          <w:rFonts w:hAnsi="Times" w:ascii="Times"/>
          <w:color w:val="000000"/>
          <w:sz w:val="20"/>
          <w:lang w:val="en-US"/>
        </w:rPr>
        <w:t>13. Suvlasnički dio 5/10000, etažno vlasništvo ( E-13) Garažno mjesto GM 213 u podrumu 2 zgrade, površine 12,01 m2,</w:t>
      </w:r>
      <w:r>
        <w:rPr>
          <w:rFonts w:cs="Arial" w:hAnsi="Times" w:ascii="Times"/>
          <w:sz w:val="20"/>
          <w:szCs w:val="20"/>
          <w:lang w:val="en-US"/>
        </w:rPr>
        <w:t xml:space="preserve"> po cijeni od 60.000,00 kn</w:t>
      </w:r>
    </w:p>
    <w:p w:rsidRDefault="003C5F97" w:rsidP="003C5F97" w:rsidR="003C5F97">
      <w:pPr>
        <w:tabs>
          <w:tab w:pos="1843" w:val="left"/>
          <w:tab w:pos="9503" w:val="left"/>
        </w:tabs>
        <w:ind w:hanging="284" w:left="284"/>
        <w:jc w:val="both"/>
        <w:rPr>
          <w:rFonts w:cs="Arial" w:hAnsi="Times" w:ascii="Times"/>
          <w:sz w:val="20"/>
          <w:szCs w:val="20"/>
          <w:lang w:val="en-US"/>
        </w:rPr>
      </w:pPr>
    </w:p>
    <w:p w:rsidRDefault="003C5F97" w:rsidP="000A4214" w:rsidR="000A4214">
      <w:pPr>
        <w:tabs>
          <w:tab w:pos="1843" w:val="left"/>
          <w:tab w:pos="9503" w:val="left"/>
        </w:tabs>
        <w:ind w:hanging="284" w:left="284"/>
        <w:jc w:val="both"/>
      </w:pPr>
      <w:r w:rsidRPr="000A4214">
        <w:rPr>
          <w:rFonts w:cs="Arial" w:hAnsi="Times" w:ascii="Times"/>
          <w:lang w:val="en-US"/>
        </w:rPr>
        <w:t>Zaključen je kupoprodajni ugovor sa kupcem</w:t>
      </w:r>
      <w:r>
        <w:rPr>
          <w:rFonts w:cs="Arial" w:hAnsi="Times" w:ascii="Times"/>
          <w:sz w:val="20"/>
          <w:szCs w:val="20"/>
          <w:lang w:val="en-US"/>
        </w:rPr>
        <w:t xml:space="preserve"> </w:t>
      </w:r>
      <w:r w:rsidR="000A4214">
        <w:t xml:space="preserve">NIKICA JELAVIĆ, Gabela 161, Bosna i </w:t>
      </w:r>
    </w:p>
    <w:p w:rsidRDefault="000A4214" w:rsidP="000A4214" w:rsidR="003C5F97" w:rsidRPr="000A4214">
      <w:pPr>
        <w:tabs>
          <w:tab w:pos="1843" w:val="left"/>
          <w:tab w:pos="9503" w:val="left"/>
        </w:tabs>
        <w:ind w:hanging="284" w:left="284"/>
        <w:jc w:val="both"/>
      </w:pPr>
      <w:r>
        <w:t>Hercegovina, OIB: 17065227839</w:t>
      </w:r>
    </w:p>
    <w:p w:rsidRDefault="003C5F97" w:rsidR="003C5F97">
      <w:r>
        <w:t xml:space="preserve">          </w:t>
      </w:r>
    </w:p>
    <w:p w:rsidRDefault="001D2AF4" w:rsidP="001D2AF4" w:rsidR="001D2AF4">
      <w:pPr>
        <w:tabs>
          <w:tab w:pos="1843" w:val="left"/>
          <w:tab w:pos="9503" w:val="left"/>
        </w:tabs>
        <w:ind w:hanging="284" w:left="284"/>
        <w:jc w:val="both"/>
        <w:rPr>
          <w:rFonts w:hAnsi="Times" w:ascii="Times"/>
          <w:color w:val="000000"/>
          <w:sz w:val="20"/>
          <w:lang w:val="en-US"/>
        </w:rPr>
      </w:pPr>
      <w:r>
        <w:rPr>
          <w:rFonts w:hAnsi="Times" w:ascii="Times"/>
          <w:color w:val="000000"/>
          <w:sz w:val="20"/>
          <w:lang w:val="en-US"/>
        </w:rPr>
        <w:t>14. Suvlasnički dio 6/10000, etažno vlasništvo (E-14) Garažno mjesto GM 214 u podrumu 2 zgrade, povr. 12,60 m2, po cijeni od 60.000,00 kn</w:t>
      </w:r>
    </w:p>
    <w:p w:rsidRDefault="001D2AF4" w:rsidP="001D2AF4" w:rsidR="001D2AF4">
      <w:pPr>
        <w:tabs>
          <w:tab w:pos="1843" w:val="left"/>
          <w:tab w:pos="9503" w:val="left"/>
        </w:tabs>
        <w:ind w:hanging="284" w:left="284"/>
        <w:jc w:val="both"/>
        <w:rPr>
          <w:rFonts w:hAnsi="Times" w:ascii="Times"/>
          <w:color w:val="000000"/>
          <w:sz w:val="20"/>
          <w:lang w:val="en-US"/>
        </w:rPr>
      </w:pPr>
    </w:p>
    <w:p w:rsidRDefault="001D2AF4" w:rsidP="001D2AF4" w:rsidR="001D2AF4">
      <w:pPr>
        <w:tabs>
          <w:tab w:pos="1843" w:val="left"/>
          <w:tab w:pos="9503" w:val="left"/>
        </w:tabs>
        <w:ind w:hanging="284" w:left="284"/>
        <w:jc w:val="both"/>
      </w:pPr>
      <w:r>
        <w:rPr>
          <w:rFonts w:hAnsi="Times" w:ascii="Times"/>
          <w:color w:val="000000"/>
          <w:lang w:val="en-US"/>
        </w:rPr>
        <w:t xml:space="preserve">Zaključen je kupoprodajni ugovor sa kupcem </w:t>
      </w:r>
      <w:r>
        <w:t xml:space="preserve">Dubravka Bujas iz Zagreba, Nemčićeva 9, OIB: </w:t>
      </w:r>
    </w:p>
    <w:p w:rsidRDefault="001D2AF4" w:rsidP="001D2AF4" w:rsidR="001D2AF4">
      <w:pPr>
        <w:tabs>
          <w:tab w:pos="1843" w:val="left"/>
          <w:tab w:pos="9503" w:val="left"/>
        </w:tabs>
        <w:ind w:hanging="284" w:left="284"/>
        <w:jc w:val="both"/>
        <w:rPr>
          <w:rFonts w:cs="Arial" w:hAnsi="Times" w:ascii="Times"/>
          <w:sz w:val="20"/>
          <w:szCs w:val="20"/>
          <w:lang w:val="en-US"/>
        </w:rPr>
      </w:pPr>
      <w:r>
        <w:lastRenderedPageBreak/>
        <w:t>24214962283</w:t>
      </w:r>
      <w:r>
        <w:rPr>
          <w:rFonts w:cs="Arial" w:hAnsi="Times" w:ascii="Times"/>
          <w:sz w:val="20"/>
          <w:szCs w:val="20"/>
          <w:lang w:val="en-US"/>
        </w:rPr>
        <w:t xml:space="preserve"> </w:t>
      </w:r>
    </w:p>
    <w:p w:rsidRDefault="00AD66F3" w:rsidP="001D2AF4" w:rsidR="00AD66F3">
      <w:pPr>
        <w:tabs>
          <w:tab w:pos="1843" w:val="left"/>
          <w:tab w:pos="9503" w:val="left"/>
        </w:tabs>
        <w:ind w:hanging="284" w:left="284"/>
        <w:jc w:val="both"/>
        <w:rPr>
          <w:rFonts w:cs="Arial" w:hAnsi="Times" w:ascii="Times"/>
          <w:sz w:val="20"/>
          <w:szCs w:val="20"/>
          <w:lang w:val="en-US"/>
        </w:rPr>
      </w:pPr>
    </w:p>
    <w:p w:rsidRDefault="00B0362E" w:rsidP="00B0362E" w:rsidR="00B0362E" w:rsidRPr="00495F87">
      <w:pPr>
        <w:tabs>
          <w:tab w:pos="1843" w:val="left"/>
          <w:tab w:pos="9503" w:val="left"/>
        </w:tabs>
        <w:ind w:hanging="284" w:left="284"/>
        <w:jc w:val="both"/>
        <w:rPr>
          <w:rFonts w:cs="Arial" w:hAnsi="Times" w:ascii="Times"/>
          <w:b/>
          <w:color w:themeColor="accent2" w:val="ED7D31"/>
          <w:sz w:val="20"/>
          <w:szCs w:val="20"/>
        </w:rPr>
      </w:pPr>
      <w:r>
        <w:rPr>
          <w:rFonts w:hAnsi="Times" w:ascii="Times"/>
          <w:color w:val="000000"/>
          <w:sz w:val="20"/>
          <w:lang w:val="en-US"/>
        </w:rPr>
        <w:t>21. Suvlasnički dio 5/10000, etažno vlasništvo (E-21) Garažno mjesto GM 221 u podrumu 2 zgrade, povr. 11,75 m2, po cijeni od 60.000,00 kn</w:t>
      </w:r>
      <w:r>
        <w:rPr>
          <w:rFonts w:cs="Arial" w:hAnsi="Times" w:ascii="Times"/>
          <w:sz w:val="20"/>
          <w:szCs w:val="20"/>
          <w:lang w:val="en-US"/>
        </w:rPr>
        <w:t xml:space="preserve"> </w:t>
      </w:r>
    </w:p>
    <w:p w:rsidRDefault="00B0362E" w:rsidP="00B0362E" w:rsidR="00B0362E">
      <w:pPr>
        <w:tabs>
          <w:tab w:pos="1843" w:val="left"/>
          <w:tab w:pos="9503" w:val="left"/>
        </w:tabs>
        <w:ind w:hanging="284" w:left="284"/>
        <w:jc w:val="both"/>
        <w:rPr>
          <w:rFonts w:cs="Arial" w:hAnsi="Times" w:ascii="Times"/>
          <w:b/>
          <w:color w:themeColor="accent2" w:val="ED7D31"/>
          <w:sz w:val="20"/>
          <w:szCs w:val="20"/>
        </w:rPr>
      </w:pPr>
      <w:r>
        <w:rPr>
          <w:rFonts w:hAnsi="Times" w:ascii="Times"/>
          <w:color w:val="000000"/>
          <w:sz w:val="20"/>
          <w:lang w:val="en-US"/>
        </w:rPr>
        <w:t>22. Suvlasnički dio 5/10000, etažno vlasništvo (E-22) Garažno mjesto GM 222 u podrumu 2 zgrade, površine 11,50 m2, po cijeni od 60.000,00 kn</w:t>
      </w:r>
    </w:p>
    <w:p w:rsidRDefault="00B0362E" w:rsidP="00B0362E" w:rsidR="00B0362E">
      <w:pPr>
        <w:tabs>
          <w:tab w:pos="1843" w:val="left"/>
          <w:tab w:pos="9503" w:val="left"/>
        </w:tabs>
        <w:ind w:hanging="284" w:left="284"/>
        <w:jc w:val="both"/>
        <w:rPr>
          <w:rFonts w:cs="Arial" w:hAnsi="Times" w:ascii="Times"/>
          <w:b/>
          <w:color w:themeColor="accent2" w:val="ED7D31"/>
          <w:sz w:val="20"/>
          <w:szCs w:val="20"/>
        </w:rPr>
      </w:pPr>
      <w:r>
        <w:rPr>
          <w:rFonts w:hAnsi="Times" w:ascii="Times"/>
          <w:color w:val="000000"/>
          <w:sz w:val="20"/>
          <w:lang w:val="en-US"/>
        </w:rPr>
        <w:t>23. Suvlasnički dio 5/10000, etažno vlasništvo ( E-23) Garažno mjesto GM 223 u podrumu 2 zgrade, površine 11,75 m2,</w:t>
      </w:r>
      <w:r>
        <w:rPr>
          <w:rFonts w:cs="Arial" w:hAnsi="Times" w:ascii="Times"/>
          <w:sz w:val="20"/>
          <w:szCs w:val="20"/>
          <w:lang w:val="en-US"/>
        </w:rPr>
        <w:t xml:space="preserve"> po cijeni od 60.000,00 kn</w:t>
      </w:r>
    </w:p>
    <w:p w:rsidRDefault="00AD66F3" w:rsidP="001D2AF4" w:rsidR="00AD66F3">
      <w:pPr>
        <w:tabs>
          <w:tab w:pos="1843" w:val="left"/>
          <w:tab w:pos="9503" w:val="left"/>
        </w:tabs>
        <w:ind w:hanging="284" w:left="284"/>
        <w:jc w:val="both"/>
        <w:rPr>
          <w:rFonts w:cs="Arial" w:hAnsi="Times" w:ascii="Times"/>
          <w:b/>
          <w:color w:themeColor="accent2" w:val="ED7D31"/>
          <w:sz w:val="20"/>
          <w:szCs w:val="20"/>
        </w:rPr>
      </w:pPr>
    </w:p>
    <w:p w:rsidRDefault="00102E4B" w:rsidR="00102E4B"/>
    <w:p w:rsidRDefault="00B0362E" w:rsidR="001D2AF4">
      <w:r>
        <w:t>Zaključen je kupoprodajni ugovor sa kupcem DAVOR GALETOVIĆ iz Zagreba, Jurkovićeva 26, OIB: 94491246472</w:t>
      </w:r>
      <w:r w:rsidR="006B611E">
        <w:t>.</w:t>
      </w:r>
    </w:p>
    <w:p w:rsidRDefault="006B611E" w:rsidR="006B611E"/>
    <w:p w:rsidRDefault="006B611E" w:rsidR="00E2718C">
      <w:r>
        <w:t xml:space="preserve">         </w:t>
      </w:r>
    </w:p>
    <w:p w:rsidRDefault="00E2718C" w:rsidR="00E2718C">
      <w:r>
        <w:t xml:space="preserve">III       Obzirom na naprijed navedeno, stečajni upravitelj predlaže Stečajnom sucu da donese rješenje kojim će potvrditi navedene kupoprodajne ugovore, te odrediti brisanje svih tereta upisanih u zemljišnoj knjizi </w:t>
      </w:r>
      <w:r w:rsidR="0087190C">
        <w:t>na navedenim nekretninama.</w:t>
      </w:r>
    </w:p>
    <w:p w:rsidRDefault="0087190C" w:rsidR="0087190C"/>
    <w:p w:rsidRDefault="0087190C" w:rsidR="0087190C"/>
    <w:p w:rsidRDefault="0087190C" w:rsidR="0087190C"/>
    <w:p w:rsidRDefault="0087190C" w:rsidR="0087190C"/>
    <w:p w:rsidRDefault="0087190C" w:rsidR="0087190C">
      <w:r>
        <w:t>U Zagrebu, 14. svibnja 2018.                                        Tutus gradnja d.o.o. u stečaju</w:t>
      </w:r>
    </w:p>
    <w:p w:rsidRDefault="0087190C" w:rsidR="0087190C">
      <w:r>
        <w:t xml:space="preserve">                                                                                       Stečajni upravitelj: D. Mikić</w:t>
      </w:r>
    </w:p>
    <w:p w:rsidRDefault="0087190C" w:rsidR="0087190C"/>
    <w:sectPr w:rsidR="0087190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5A21"/>
    <w:rsid w:val="00041941"/>
    <w:rsid w:val="000A4214"/>
    <w:rsid w:val="00102E4B"/>
    <w:rsid w:val="001D2AF4"/>
    <w:rsid w:val="002A3CEB"/>
    <w:rsid w:val="002C64CE"/>
    <w:rsid w:val="003C53B2"/>
    <w:rsid w:val="003C5F97"/>
    <w:rsid w:val="006B611E"/>
    <w:rsid w:val="006D4F68"/>
    <w:rsid w:val="007633C9"/>
    <w:rsid w:val="0087190C"/>
    <w:rsid w:val="00AD66F3"/>
    <w:rsid w:val="00B0362E"/>
    <w:rsid w:val="00CF13DD"/>
    <w:rsid w:val="00E2718C"/>
    <w:rsid w:val="00EC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5A2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633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3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3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3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3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5A2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633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3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3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3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3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087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1090</properties:Words>
  <properties:Characters>5899</properties:Characters>
  <properties:Lines>133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2018-05-16T10:53:00Z</dcterms:created>
  <dc:creator>Damir</dc:creator>
  <cp:lastModifiedBy>Jadranka Zelić</cp:lastModifiedBy>
  <dcterms:modified xmlns:xsi="http://www.w3.org/2001/XMLSchema-instance" xsi:type="dcterms:W3CDTF">2018-05-16T10:55:00Z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Prijedlog (tutusprijedlogstečajnomsucuzapotvrdukupoprodaje 16.5.2017..docx)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