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87a1" w14:paraId="ed487a1" w:rsidRDefault="00D97BE1" w:rsidP="00D97BE1" w:rsidR="00D97BE1">
      <w:pPr>
        <w:jc w:val="right"/>
        <w15:collapsed w:val="false"/>
        <w:rPr>
          <w:b/>
        </w:rPr>
      </w:pPr>
      <w:bookmarkStart w:name="_GoBack" w:id="0"/>
      <w:bookmarkEnd w:id="0"/>
    </w:p>
    <w:p w:rsidRDefault="00001637" w:rsidP="00D97BE1" w:rsidR="00001637" w:rsidRPr="007E0FEA">
      <w:pPr>
        <w:jc w:val="right"/>
        <w:rPr>
          <w:b/>
        </w:rPr>
      </w:pPr>
    </w:p>
    <w:p w:rsidRDefault="0084650A" w:rsidP="00BC58D7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</w:p>
    <w:p w:rsidRDefault="00026198" w:rsidP="000F60FD" w:rsidR="00026198"/>
    <w:p w:rsidRDefault="000F60FD" w:rsidP="000F60FD" w:rsidR="000F60FD" w:rsidRPr="00EC5502">
      <w:r w:rsidRPr="00EC5502">
        <w:t>REPUBLIKA HRVATSKA</w:t>
      </w:r>
    </w:p>
    <w:p w:rsidRDefault="000F60FD" w:rsidP="000F60FD" w:rsidR="003D72BA" w:rsidRPr="00EC5502">
      <w:r w:rsidRPr="00EC5502">
        <w:t>TRGOVAČKI SUD U</w:t>
      </w:r>
      <w:r w:rsidR="00D024BA" w:rsidRPr="00EC5502">
        <w:t xml:space="preserve"> ZADRU</w:t>
      </w:r>
    </w:p>
    <w:p w:rsidRDefault="003D72BA" w:rsidP="000F60FD" w:rsidR="00825201">
      <w:r>
        <w:t>Dr. Franje Tuđmana 35</w:t>
      </w:r>
    </w:p>
    <w:p w:rsidRDefault="00825201" w:rsidP="00026198" w:rsidR="003A79EF">
      <w:r>
        <w:t>Zadar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696A23" w:rsidP="000F60FD" w:rsidR="00696A23" w:rsidRPr="00EC5502">
      <w:pPr>
        <w:jc w:val="center"/>
        <w:rPr>
          <w:bCs/>
        </w:rPr>
      </w:pPr>
      <w:r w:rsidRPr="00EC5502">
        <w:rPr>
          <w:bCs/>
        </w:rPr>
        <w:t>R E P U B L I KA   H R V A T S K A</w:t>
      </w:r>
    </w:p>
    <w:p w:rsidRDefault="001F3EEE" w:rsidP="000F60FD" w:rsidR="001F3EEE" w:rsidRPr="00EC5502">
      <w:pPr>
        <w:jc w:val="center"/>
        <w:rPr>
          <w:bCs/>
        </w:rPr>
      </w:pPr>
    </w:p>
    <w:p w:rsidRDefault="000F60FD" w:rsidP="000F60FD" w:rsidR="000F60FD">
      <w:pPr>
        <w:jc w:val="center"/>
        <w:rPr>
          <w:bCs/>
        </w:rPr>
      </w:pPr>
      <w:r w:rsidRPr="00EC5502">
        <w:rPr>
          <w:bCs/>
        </w:rPr>
        <w:t>R J E Š E N J E</w:t>
      </w:r>
    </w:p>
    <w:p w:rsidRDefault="006778E8" w:rsidP="000F60FD" w:rsidR="006778E8" w:rsidRPr="00EC5502">
      <w:pPr>
        <w:jc w:val="center"/>
        <w:rPr>
          <w:bCs/>
        </w:rPr>
      </w:pPr>
    </w:p>
    <w:p w:rsidRDefault="006778E8" w:rsidP="00852A85" w:rsidR="000F60FD" w:rsidRPr="007E0FEA">
      <w:pPr>
        <w:ind w:firstLine="708"/>
        <w:jc w:val="both"/>
      </w:pPr>
      <w:r>
        <w:t>Trgovački sud u Zadru, po sutkinji Ani Markač, p</w:t>
      </w:r>
      <w:r w:rsidR="00852A85">
        <w:t xml:space="preserve">ovodom </w:t>
      </w:r>
      <w:r>
        <w:t>pr</w:t>
      </w:r>
      <w:r w:rsidR="00852A85">
        <w:t>ij</w:t>
      </w:r>
      <w:r>
        <w:t>e</w:t>
      </w:r>
      <w:r w:rsidR="00852A85">
        <w:t xml:space="preserve">dloga dužnik </w:t>
      </w:r>
      <w:r>
        <w:t xml:space="preserve">ECO ENERGIA d.o.o., Zadar, Gaženička cesta 2, OIB:18648872555, kojeg zastupaju punomoćnici, odvjetnici iz Odvjetničkog društva Gluić Ninčević Mrkić iz </w:t>
      </w:r>
      <w:r w:rsidR="00621765">
        <w:t>Zadra, Špire Brusine 16, dana 5</w:t>
      </w:r>
      <w:r w:rsidR="00852A85">
        <w:t xml:space="preserve">. studenog </w:t>
      </w:r>
      <w:r>
        <w:t xml:space="preserve">2018., </w:t>
      </w:r>
    </w:p>
    <w:p w:rsidRDefault="000F60FD" w:rsidP="000F60FD" w:rsidR="000F60FD" w:rsidRPr="00EC5502">
      <w:pPr>
        <w:jc w:val="center"/>
      </w:pPr>
      <w:r w:rsidRPr="00EC5502">
        <w:t>r i j e š i o  j e</w:t>
      </w:r>
    </w:p>
    <w:p w:rsidRDefault="002F6FA2" w:rsidP="000F60FD" w:rsidR="002F6FA2" w:rsidRPr="007E0FEA">
      <w:pPr>
        <w:rPr>
          <w:b/>
        </w:rPr>
      </w:pPr>
    </w:p>
    <w:p w:rsidRDefault="003E5B53" w:rsidP="003E5B53" w:rsidR="000F60FD" w:rsidRPr="007E0FEA">
      <w:pPr>
        <w:jc w:val="both"/>
        <w:rPr>
          <w:b/>
        </w:rPr>
      </w:pPr>
      <w:r>
        <w:t>I.</w:t>
      </w:r>
      <w:r>
        <w:tab/>
      </w:r>
      <w:r w:rsidR="000F60FD" w:rsidRPr="007E0FEA">
        <w:t xml:space="preserve">O t v a r a   s e </w:t>
      </w:r>
      <w:r w:rsidR="00852A85">
        <w:t xml:space="preserve"> </w:t>
      </w:r>
      <w:r w:rsidR="006C4213">
        <w:t>pred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852A85">
        <w:t>ECO ENERGIA d.o.o., Zadar, Gaženička cesta 2, OIB:18648872555.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A35E67" w:rsidR="00A35E67" w:rsidRPr="00A35E67">
      <w:pPr>
        <w:jc w:val="both"/>
      </w:pPr>
      <w:r w:rsidRPr="00A35E67">
        <w:t>II</w:t>
      </w:r>
      <w:r w:rsidR="00E77C84" w:rsidRPr="00A35E67">
        <w:t>.</w:t>
      </w:r>
      <w:r w:rsidR="00E77C84" w:rsidRPr="00A35E67">
        <w:tab/>
        <w:t xml:space="preserve">Za povjerenika se imenuje </w:t>
      </w:r>
      <w:r w:rsidR="00621765">
        <w:t>Josip Jadran Sekso iz Šibenika, Ulica Bože Peričića 26, OIB:56627311158.</w:t>
      </w:r>
    </w:p>
    <w:p w:rsidRDefault="00AE7F32" w:rsidP="00AE7F32" w:rsidR="00AE7F32">
      <w:pPr>
        <w:jc w:val="both"/>
        <w:rPr>
          <w:b/>
        </w:rPr>
      </w:pPr>
    </w:p>
    <w:p w:rsidRDefault="003E5B53" w:rsidP="00CA42C3" w:rsidR="00CA42C3">
      <w:pPr>
        <w:jc w:val="both"/>
      </w:pPr>
      <w:r>
        <w:t>III.</w:t>
      </w:r>
      <w:r>
        <w:tab/>
      </w:r>
      <w:r w:rsidR="000F60FD" w:rsidRPr="007E0FEA">
        <w:t>Pozivaju se vjerovnici</w:t>
      </w:r>
      <w:r w:rsidR="00A2158D">
        <w:t xml:space="preserve"> dužnika</w:t>
      </w:r>
      <w:r w:rsidR="00852A85" w:rsidRPr="00852A85">
        <w:t xml:space="preserve"> </w:t>
      </w:r>
      <w:r w:rsidR="00852A85">
        <w:t>ECO ENERGIA d.o.o., Zadar, Gaženička cesta 2, OIB:18648872555</w:t>
      </w:r>
      <w:r w:rsidR="00CA42C3">
        <w:t xml:space="preserve">, </w:t>
      </w:r>
      <w:r w:rsidR="00A2158D">
        <w:t xml:space="preserve">da </w:t>
      </w:r>
      <w:r w:rsidR="00062AA2">
        <w:t>F</w:t>
      </w:r>
      <w:r w:rsidR="006C4213">
        <w:t>inancijsk</w:t>
      </w:r>
      <w:r w:rsidR="007C79B4">
        <w:t xml:space="preserve">oj agenciji, </w:t>
      </w:r>
      <w:r w:rsidR="00CA42C3">
        <w:t>Regionalni centar</w:t>
      </w:r>
      <w:r w:rsidR="00CA42C3" w:rsidRPr="00CA42C3">
        <w:t xml:space="preserve"> </w:t>
      </w:r>
      <w:r w:rsidR="00CA42C3">
        <w:t xml:space="preserve">Split, Mažuranićevo šetalište 24/b, sa naznakom „ Pisarnica - Predstečajni postupak“, </w:t>
      </w:r>
      <w:r w:rsidR="006C4213">
        <w:t xml:space="preserve">u roku od </w:t>
      </w:r>
      <w:r w:rsidR="00CA42C3">
        <w:t>21</w:t>
      </w:r>
      <w:r w:rsidR="006C4213">
        <w:t xml:space="preserve"> </w:t>
      </w:r>
      <w:r w:rsidR="009F6BDA">
        <w:t>(dvadesetjedan</w:t>
      </w:r>
      <w:r>
        <w:t xml:space="preserve">) </w:t>
      </w:r>
      <w:r w:rsidR="00CA42C3">
        <w:t>dan, od dana dostave ovog rješenja, prijave svoje tražbine na propisanom obrascu i da u roku od 15 (petnaest) dana od dana dostave očitovanja o prijavljenim tražbinama dužnika i povjerenika, ospore prijavljene tražbine koje smatraju nepostojećim, uz obveznu naznaku iznosa za koji se tražbina osporava i naznaku razloga osporavanja.</w:t>
      </w:r>
    </w:p>
    <w:p w:rsidRDefault="00CA42C3" w:rsidP="00CA42C3" w:rsidR="00CA42C3">
      <w:pPr>
        <w:jc w:val="both"/>
      </w:pPr>
    </w:p>
    <w:p w:rsidRDefault="00CA42C3" w:rsidP="00CA42C3" w:rsidR="00CA42C3">
      <w:pPr>
        <w:jc w:val="both"/>
      </w:pPr>
      <w:r>
        <w:t>IV.</w:t>
      </w:r>
      <w:r>
        <w:tab/>
        <w:t>Pozivaju se dužnik i povjerenik da Financijskoj Agenciji, Regionalni centar Split, Mažuranićevo šetalište 24/b, sa naznakom „ Pisarnica - Predstečajni postupak“, u roku od 30 (trideset) dana, od dostave Tablice prijavljenih tražbina, dostave pisano očitovanje o svakoj prijavljenoj tražbini priznaju li je ili osporavaju, uz obveznu naznaku iznosa za koji se tražbina osporava i naznaku razloga osporavanja.</w:t>
      </w:r>
    </w:p>
    <w:p w:rsidRDefault="00CA42C3" w:rsidP="00CA42C3" w:rsidR="00CA42C3">
      <w:pPr>
        <w:jc w:val="both"/>
      </w:pPr>
    </w:p>
    <w:p w:rsidRDefault="00CA42C3" w:rsidP="00CA42C3" w:rsidR="00CA42C3">
      <w:pPr>
        <w:jc w:val="both"/>
      </w:pPr>
      <w:r>
        <w:t>V.</w:t>
      </w:r>
      <w:r>
        <w:tab/>
        <w:t>Razlučni vjerovnici dužni su u prijavi navesti podatke o svojim pravima, pravnoj osnovi razlučnog prava i dijelu imovine dužnika na koji se odnosi njihovo razlučno pravo, te dati izjavu da li se odriču ili se ne odriču prava na odvojeno namirenje</w:t>
      </w:r>
      <w:r w:rsidR="009F6BDA">
        <w:t>.</w:t>
      </w:r>
    </w:p>
    <w:p w:rsidRDefault="00CA42C3" w:rsidP="00CA42C3" w:rsidR="00CA42C3">
      <w:pPr>
        <w:jc w:val="both"/>
      </w:pPr>
    </w:p>
    <w:p w:rsidRDefault="00CA42C3" w:rsidP="00CA42C3" w:rsidR="00CA42C3">
      <w:pPr>
        <w:jc w:val="both"/>
      </w:pPr>
      <w:r>
        <w:t>VI.</w:t>
      </w:r>
      <w:r>
        <w:tab/>
        <w:t>Izlučni vjerovnici dužni su u prijavi navesti podatke o svojim pravima, pravnom osnovu izlučnog prava i dijelu imovine dužnika na koji se odnosi njihovo izlučno pravo</w:t>
      </w:r>
      <w:r w:rsidR="009F6BDA">
        <w:t>.</w:t>
      </w:r>
    </w:p>
    <w:p w:rsidRDefault="00CA42C3" w:rsidP="00CA42C3" w:rsidR="00CA42C3">
      <w:pPr>
        <w:jc w:val="both"/>
      </w:pPr>
    </w:p>
    <w:p w:rsidRDefault="00CA42C3" w:rsidP="00CA42C3" w:rsidR="00CA42C3">
      <w:pPr>
        <w:jc w:val="both"/>
      </w:pPr>
      <w:r>
        <w:t>VII.</w:t>
      </w:r>
      <w:r>
        <w:tab/>
        <w:t>Razlučni i izlučni vjerovnici dužni su u prijavi dati izjavu o pristanku ili uskrati pristanka odgode namirenja iz predmeta na koji se odnosi njihovo razlučno pravo, odnosno izdvajanja predmeta na koji se odnosi njihovo izlučno pravo, a radi provedbe plana restrukturiranja</w:t>
      </w:r>
      <w:r w:rsidR="009F6BDA">
        <w:t>.</w:t>
      </w:r>
    </w:p>
    <w:p w:rsidRDefault="0063523A" w:rsidP="0056459E" w:rsidR="0063523A">
      <w:pPr>
        <w:jc w:val="both"/>
      </w:pPr>
    </w:p>
    <w:p w:rsidRDefault="0056459E" w:rsidP="0056459E" w:rsidR="00CA42C3">
      <w:pPr>
        <w:jc w:val="both"/>
      </w:pPr>
      <w:r>
        <w:lastRenderedPageBreak/>
        <w:t>VIII.</w:t>
      </w:r>
      <w:r>
        <w:tab/>
      </w:r>
      <w:r w:rsidR="00CA42C3">
        <w:t>Ako vjerovnik ne podnese prijavu tražbine, a ista tražbina je navedena u prijedlogu za otvaranje predsteča</w:t>
      </w:r>
      <w:r>
        <w:t>jnog postupka, tražbina navedena</w:t>
      </w:r>
      <w:r w:rsidR="00CA42C3">
        <w:t xml:space="preserve"> u prijedlogu za otvaranje predstečajnog postupka smatra se prijavljenom tražbinom</w:t>
      </w:r>
      <w:r w:rsidR="009F6BDA">
        <w:t>.</w:t>
      </w:r>
    </w:p>
    <w:p w:rsidRDefault="00F931F2" w:rsidP="0056459E" w:rsidR="00F931F2">
      <w:pPr>
        <w:jc w:val="both"/>
      </w:pPr>
    </w:p>
    <w:p w:rsidRDefault="0056459E" w:rsidP="0056459E" w:rsidR="00CA42C3">
      <w:pPr>
        <w:jc w:val="both"/>
      </w:pPr>
      <w:r>
        <w:t>IX.</w:t>
      </w:r>
      <w:r>
        <w:tab/>
      </w:r>
      <w:r w:rsidR="00CA42C3">
        <w:t xml:space="preserve">Poziva se dužnik </w:t>
      </w:r>
      <w:r>
        <w:t xml:space="preserve">da </w:t>
      </w:r>
      <w:r w:rsidR="00CA42C3">
        <w:t>vjerovnicima i povjereniku omogućiti uvid u isprave iz kojih proizlaze tražbine navedene u popisu imovine i obveza.</w:t>
      </w:r>
    </w:p>
    <w:p w:rsidRDefault="0056459E" w:rsidP="0056459E" w:rsidR="0056459E">
      <w:pPr>
        <w:jc w:val="both"/>
      </w:pPr>
    </w:p>
    <w:p w:rsidRDefault="0056459E" w:rsidP="0056459E" w:rsidR="00CA42C3">
      <w:pPr>
        <w:jc w:val="both"/>
      </w:pPr>
      <w:r>
        <w:t>X</w:t>
      </w:r>
      <w:r w:rsidR="00CA42C3">
        <w:t>.</w:t>
      </w:r>
      <w:r>
        <w:tab/>
      </w:r>
      <w:r w:rsidR="00CA42C3">
        <w:t>Pozivaju se dužnikovi dužnici svoje dospjele obveze bez odgode ispunjavati dužniku.</w:t>
      </w:r>
    </w:p>
    <w:p w:rsidRDefault="0056459E" w:rsidP="0056459E" w:rsidR="0056459E">
      <w:pPr>
        <w:jc w:val="both"/>
      </w:pPr>
    </w:p>
    <w:p w:rsidRDefault="0056459E" w:rsidP="0056459E" w:rsidR="00CA42C3">
      <w:pPr>
        <w:jc w:val="both"/>
      </w:pPr>
      <w:r>
        <w:t>XI.</w:t>
      </w:r>
      <w:r>
        <w:tab/>
      </w:r>
      <w:r w:rsidR="00CA42C3">
        <w:t xml:space="preserve">Pozivaju se vjerovnici koji su prijavili tražbine, te dužnik i povjerenik pristupiti na ročište radi ispitivanja tražbina, koji se zakazuje </w:t>
      </w:r>
      <w:r w:rsidR="00CA42C3" w:rsidRPr="00CF2109">
        <w:rPr>
          <w:b/>
        </w:rPr>
        <w:t xml:space="preserve">za dan </w:t>
      </w:r>
      <w:r w:rsidR="005741DE">
        <w:rPr>
          <w:b/>
        </w:rPr>
        <w:t xml:space="preserve">7. </w:t>
      </w:r>
      <w:r w:rsidR="00A24302">
        <w:rPr>
          <w:b/>
        </w:rPr>
        <w:t xml:space="preserve">veljače </w:t>
      </w:r>
      <w:r w:rsidR="00A35E67" w:rsidRPr="00CF2109">
        <w:rPr>
          <w:b/>
        </w:rPr>
        <w:t>2019</w:t>
      </w:r>
      <w:r w:rsidR="00CA42C3" w:rsidRPr="00CF2109">
        <w:rPr>
          <w:b/>
        </w:rPr>
        <w:t>. godine u 10,00 sati</w:t>
      </w:r>
      <w:r w:rsidR="00CA42C3" w:rsidRPr="00940558">
        <w:rPr>
          <w:b/>
        </w:rPr>
        <w:t xml:space="preserve"> </w:t>
      </w:r>
      <w:r w:rsidR="00CA42C3">
        <w:t xml:space="preserve">u zgradi Trgovačkog suda u </w:t>
      </w:r>
      <w:r>
        <w:t xml:space="preserve">Zadru, Franje Tuđmana 35, sudnica 14/I. </w:t>
      </w:r>
    </w:p>
    <w:p w:rsidRDefault="0056459E" w:rsidP="0056459E" w:rsidR="0056459E">
      <w:pPr>
        <w:jc w:val="both"/>
      </w:pPr>
    </w:p>
    <w:p w:rsidRDefault="0056459E" w:rsidP="0056459E" w:rsidR="0056459E">
      <w:pPr>
        <w:jc w:val="both"/>
      </w:pPr>
      <w:r>
        <w:t>XII.</w:t>
      </w:r>
      <w:r>
        <w:tab/>
      </w:r>
      <w:r w:rsidR="00CA42C3">
        <w:t xml:space="preserve">Ovo rješenje objavit će se </w:t>
      </w:r>
      <w:r>
        <w:t>mrežnoj stranici e-O</w:t>
      </w:r>
      <w:r w:rsidR="00CA42C3">
        <w:t>glasn</w:t>
      </w:r>
      <w:r>
        <w:t xml:space="preserve">a ploča sudova. </w:t>
      </w:r>
    </w:p>
    <w:p w:rsidRDefault="00CA42C3" w:rsidP="00CA42C3" w:rsidR="00CA42C3">
      <w:pPr>
        <w:jc w:val="both"/>
      </w:pPr>
    </w:p>
    <w:p w:rsidRDefault="00062AA2" w:rsidP="00A37FB5" w:rsidR="00F449D4">
      <w:pPr>
        <w:jc w:val="both"/>
      </w:pPr>
      <w:r>
        <w:t>X</w:t>
      </w:r>
      <w:r w:rsidR="0056459E">
        <w:t>III</w:t>
      </w:r>
      <w:r>
        <w:t>.</w:t>
      </w:r>
      <w:r>
        <w:tab/>
      </w:r>
      <w:r w:rsidR="0039699B">
        <w:t xml:space="preserve">Određuje se upis zabilježbe otvaranja </w:t>
      </w:r>
      <w:r>
        <w:t>pred</w:t>
      </w:r>
      <w:r w:rsidR="0039699B">
        <w:t xml:space="preserve">stečajnog postupka u </w:t>
      </w:r>
      <w:r w:rsidR="00940558">
        <w:t xml:space="preserve">sudski </w:t>
      </w:r>
      <w:r w:rsidR="000F60FD" w:rsidRPr="007E0FEA">
        <w:t>registar</w:t>
      </w:r>
      <w:r w:rsidR="0056459E">
        <w:t xml:space="preserve"> Trgovačkog suda u Zadru.</w:t>
      </w:r>
    </w:p>
    <w:p w:rsidRDefault="003A79EF" w:rsidP="00A37FB5" w:rsidR="003A79EF">
      <w:pPr>
        <w:jc w:val="both"/>
      </w:pPr>
    </w:p>
    <w:p w:rsidRDefault="00062AA2" w:rsidP="00C36847" w:rsidR="00062AA2" w:rsidRPr="00BC28B6">
      <w:pPr>
        <w:jc w:val="both"/>
      </w:pPr>
      <w:r>
        <w:t>X</w:t>
      </w:r>
      <w:r w:rsidR="0056459E">
        <w:t>IV</w:t>
      </w:r>
      <w:r>
        <w:t>.</w:t>
      </w:r>
      <w:r>
        <w:tab/>
      </w:r>
      <w:r w:rsidR="00A644B9">
        <w:t>Rješenje o otvaranju predstečajnog postupka dostavit</w:t>
      </w:r>
      <w:r w:rsidR="00761C71">
        <w:t xml:space="preserve"> će se Financijskog agenciji.</w:t>
      </w:r>
    </w:p>
    <w:p w:rsidRDefault="00CF2109" w:rsidP="000F60FD" w:rsidR="00CF2109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C36847" w:rsidP="002D4F44" w:rsidR="002D4F44">
      <w:pPr>
        <w:ind w:firstLine="708"/>
        <w:jc w:val="both"/>
      </w:pPr>
      <w:r>
        <w:t xml:space="preserve">Dužnik je </w:t>
      </w:r>
      <w:r w:rsidR="00940558">
        <w:t>ovom s</w:t>
      </w:r>
      <w:r w:rsidR="00BA2F83">
        <w:t xml:space="preserve">udu </w:t>
      </w:r>
      <w:r w:rsidR="00852A85">
        <w:t xml:space="preserve">15. listopada </w:t>
      </w:r>
      <w:r w:rsidR="00940558">
        <w:t xml:space="preserve">2018, </w:t>
      </w:r>
      <w:r w:rsidR="001964AF">
        <w:t>temeljem odredbe čl. 25. st. 1. Stečajnog zakona (Narodne novine 71/</w:t>
      </w:r>
      <w:r w:rsidR="00940558">
        <w:t>20</w:t>
      </w:r>
      <w:r w:rsidR="001964AF">
        <w:t>15</w:t>
      </w:r>
      <w:r w:rsidR="00940558">
        <w:t xml:space="preserve"> i 104/2017</w:t>
      </w:r>
      <w:r w:rsidR="001964AF">
        <w:t xml:space="preserve">) </w:t>
      </w:r>
      <w:r w:rsidR="00BA2F83">
        <w:t xml:space="preserve">podnio </w:t>
      </w:r>
      <w:r>
        <w:t>prijedlog za otvaranje predstečajno</w:t>
      </w:r>
      <w:r w:rsidR="00057D56">
        <w:t>g postupka</w:t>
      </w:r>
      <w:r w:rsidR="00A35E67">
        <w:t>, a koji prijedlog je dopunio</w:t>
      </w:r>
      <w:r w:rsidR="00940558">
        <w:t xml:space="preserve"> </w:t>
      </w:r>
      <w:r w:rsidR="00852A85">
        <w:t>29</w:t>
      </w:r>
      <w:r w:rsidR="002D4F44">
        <w:t xml:space="preserve">. listopada 2018. </w:t>
      </w:r>
      <w:r w:rsidR="005741DE">
        <w:t xml:space="preserve">i 2. studenog 2018. </w:t>
      </w:r>
      <w:r w:rsidR="002D4F44">
        <w:t xml:space="preserve">U prijedlogu navodi da na strani istoga postoji </w:t>
      </w:r>
      <w:r>
        <w:t xml:space="preserve">predstečajni razlog prijeteće nesposobnosti </w:t>
      </w:r>
      <w:r w:rsidR="00A24302">
        <w:t xml:space="preserve">sukladno odredbi čl. 4. st. 2. točka 1. Stečajnog zakona. </w:t>
      </w:r>
      <w:r w:rsidR="00D53825">
        <w:t xml:space="preserve"> </w:t>
      </w:r>
      <w:r w:rsidR="002D4F44">
        <w:t xml:space="preserve"> </w:t>
      </w:r>
    </w:p>
    <w:p w:rsidRDefault="00960385" w:rsidP="00530E85" w:rsidR="00A24302">
      <w:pPr>
        <w:ind w:firstLine="708"/>
        <w:jc w:val="both"/>
      </w:pPr>
      <w:r>
        <w:t>Dužnik je u prilog</w:t>
      </w:r>
      <w:r w:rsidR="00CF2109">
        <w:t>u</w:t>
      </w:r>
      <w:r>
        <w:t xml:space="preserve"> svo</w:t>
      </w:r>
      <w:r w:rsidR="00CF2109">
        <w:t>g</w:t>
      </w:r>
      <w:r w:rsidR="004D47A1">
        <w:t xml:space="preserve"> prijedloga za otvaranje predstečajnog postupka </w:t>
      </w:r>
      <w:r w:rsidR="002D4F44">
        <w:t xml:space="preserve">tj. dopune istoga </w:t>
      </w:r>
      <w:r w:rsidR="00A24302">
        <w:t xml:space="preserve">pojasnio da vrijednost njegove imovine ne pokriva postojeće obveze. Odveze društva dužnika na dan 31. kolovoza 2018. da su iznosile 40.675.038,96 kn, a </w:t>
      </w:r>
      <w:r w:rsidR="00AF3A9A">
        <w:t xml:space="preserve">iste </w:t>
      </w:r>
      <w:r w:rsidR="00A24302">
        <w:t>da premaš</w:t>
      </w:r>
      <w:r w:rsidR="003A319A">
        <w:t>uju kratkotrajnu imovinu za 26.</w:t>
      </w:r>
      <w:r w:rsidR="00A24302">
        <w:t>823.399,43 kune. Zbog navedenog razloga da je došlo do blokade žiro-računa slijedom čega da društvo nije bilo u mogućnosti provesti kompenzaciju od kupca te otplatiti dio svojih obveza</w:t>
      </w:r>
      <w:r w:rsidR="003A319A">
        <w:t xml:space="preserve">. Dužnik nadalje ističe kako je ključni događaj koji da je doveo društvo do pokretanja predstečajnog postupka nedostatak novčanih sredstava za plaćanje obveza i nedostatak obrtnih sredstava. Društvo da je blokirano slijedom čega da isto nije u mogućnosti podmirivati svoje obveze. </w:t>
      </w:r>
    </w:p>
    <w:p w:rsidRDefault="003A319A" w:rsidP="003A319A" w:rsidR="002D4F44">
      <w:pPr>
        <w:ind w:firstLine="708"/>
        <w:jc w:val="both"/>
      </w:pPr>
      <w:r>
        <w:t xml:space="preserve">Dužnik je </w:t>
      </w:r>
      <w:r w:rsidR="004D47A1">
        <w:t xml:space="preserve">dostavio </w:t>
      </w:r>
      <w:r w:rsidR="002D4F44">
        <w:t xml:space="preserve">Potvrdu Financijske agencije od </w:t>
      </w:r>
      <w:r w:rsidR="005741DE">
        <w:t xml:space="preserve">2. studenog </w:t>
      </w:r>
      <w:r>
        <w:t>2</w:t>
      </w:r>
      <w:r w:rsidR="002D4F44">
        <w:t>018. iz koje proizlazi da je dužnik na računim</w:t>
      </w:r>
      <w:r>
        <w:t xml:space="preserve">a i novčanim sredstvima na dan 15. listopada </w:t>
      </w:r>
      <w:r w:rsidR="002D4F44">
        <w:t>2018. ima</w:t>
      </w:r>
      <w:r w:rsidR="00A35E67">
        <w:t>o</w:t>
      </w:r>
      <w:r w:rsidR="002D4F44">
        <w:t xml:space="preserve"> evidentiranih </w:t>
      </w:r>
      <w:r w:rsidR="005741DE">
        <w:t>41 dan</w:t>
      </w:r>
      <w:r w:rsidR="002D4F44">
        <w:t xml:space="preserve"> nepre</w:t>
      </w:r>
      <w:r w:rsidR="005741DE">
        <w:t>kidne blokade odnosno ukupno 41</w:t>
      </w:r>
      <w:r w:rsidR="002D4F44">
        <w:t xml:space="preserve"> dana u prethodnih 6 mjeseci zbog nepodmirenih osnova za plaćanje evidentiranih u Očevidniku redoslijeda za plaćanje, dok da </w:t>
      </w:r>
      <w:r w:rsidR="00A35E67">
        <w:t xml:space="preserve">su </w:t>
      </w:r>
      <w:r w:rsidR="002D4F44">
        <w:t>nepodmirene obveze na dan 1</w:t>
      </w:r>
      <w:r w:rsidR="005741DE">
        <w:t xml:space="preserve">5. listopada </w:t>
      </w:r>
      <w:r w:rsidR="002D4F44">
        <w:t xml:space="preserve">iznosile </w:t>
      </w:r>
      <w:r w:rsidR="005741DE">
        <w:t xml:space="preserve">112.648,80 </w:t>
      </w:r>
      <w:r w:rsidR="002D4F44">
        <w:t xml:space="preserve">kuna.  </w:t>
      </w:r>
    </w:p>
    <w:p w:rsidRDefault="00777D59" w:rsidP="00777D59" w:rsidR="00777D59">
      <w:pPr>
        <w:ind w:firstLine="708"/>
        <w:jc w:val="both"/>
      </w:pPr>
      <w:r>
        <w:t xml:space="preserve">Prema odredbi članka 4. stavak 1. Stečajnog zakona predstečajni postupak se može otvoriti ako sud utvrdi postojanje prijeteće nesposobnosti za plaćanje. Smatra se da postoji prijeteća nesposobnost za plaćanje </w:t>
      </w:r>
      <w:r w:rsidRPr="00777D59">
        <w:t>ako nisu nastale okolnosti zbog kojih se smatra da je dužnik postao nesposoban za plaćanje</w:t>
      </w:r>
      <w:r>
        <w:t xml:space="preserve"> </w:t>
      </w:r>
      <w:r w:rsidRPr="00777D59">
        <w:t>i ako</w:t>
      </w:r>
      <w:r>
        <w:t xml:space="preserve"> dužnika u Očevidniku redoslijeda</w:t>
      </w:r>
      <w:r w:rsidRPr="00C227CD">
        <w:t xml:space="preserve"> </w:t>
      </w:r>
      <w:r>
        <w:t>osnova za plaćanje koji vodi Financijska agencija ima jednu ili više evidentiranih neizvršenih osnova za plaćanje koje je trebalo, na temelju valjanih osnova za plaćanje, bez daljnjeg pristanka dužnika naplatiti s bilo kojeg od njegovih računa (čl</w:t>
      </w:r>
      <w:r w:rsidR="00CF2109">
        <w:t xml:space="preserve">. </w:t>
      </w:r>
      <w:r>
        <w:t>4. st</w:t>
      </w:r>
      <w:r w:rsidR="00CF2109">
        <w:t>.</w:t>
      </w:r>
      <w:r>
        <w:t xml:space="preserve"> 2.</w:t>
      </w:r>
      <w:r w:rsidR="00CF2109">
        <w:t xml:space="preserve"> </w:t>
      </w:r>
      <w:r>
        <w:t>podstavak 1. Stečajnog zakona). Postojanje prednje okolnosti dokazuje se potvrdom Financijske agencije (čl</w:t>
      </w:r>
      <w:r w:rsidR="00CF2109">
        <w:t>.</w:t>
      </w:r>
      <w:r>
        <w:t xml:space="preserve"> 4. st</w:t>
      </w:r>
      <w:r w:rsidR="00CF2109">
        <w:t xml:space="preserve">. </w:t>
      </w:r>
      <w:r>
        <w:t>3. Stečajnog zakona).</w:t>
      </w:r>
    </w:p>
    <w:p w:rsidRDefault="00777D59" w:rsidP="00777D59" w:rsidR="00777D59">
      <w:pPr>
        <w:ind w:firstLine="708"/>
        <w:jc w:val="both"/>
      </w:pPr>
      <w:r>
        <w:t xml:space="preserve">Kako je temeljem potvrde Financijske agencije od </w:t>
      </w:r>
      <w:r w:rsidR="005741DE">
        <w:t>2</w:t>
      </w:r>
      <w:r w:rsidR="003A319A">
        <w:t>.</w:t>
      </w:r>
      <w:r w:rsidR="005741DE">
        <w:t xml:space="preserve"> </w:t>
      </w:r>
      <w:r w:rsidR="003A319A">
        <w:t xml:space="preserve">studenog </w:t>
      </w:r>
      <w:r>
        <w:t xml:space="preserve">2018. sud utvrdio da u vrijeme podnošenja prijedloga za otvaranje predstečajnog postupka kod dužnika nije nastupio </w:t>
      </w:r>
      <w:r>
        <w:lastRenderedPageBreak/>
        <w:t>stečajni razlog nesposobnosti za plaćanje iz članka članak 6. Stečajnog zakona, a kako dužnik u Očevidniku redoslijeda</w:t>
      </w:r>
      <w:r w:rsidRPr="00C227CD">
        <w:t xml:space="preserve"> </w:t>
      </w:r>
      <w:r>
        <w:t>osnova za plaćanje koji vodi Financijska agencija ima jednu ili više evidentiranih neizvršenih osnova za plaćanje koje je trebalo, na temelju valjanih osnova za plaćanje, bez daljnjeg pristanka dužnika naplatiti s bilo kojeg od njegovih računa (čl</w:t>
      </w:r>
      <w:r w:rsidR="00CF2109">
        <w:t xml:space="preserve">. </w:t>
      </w:r>
      <w:r>
        <w:t>4. st</w:t>
      </w:r>
      <w:r w:rsidR="00CF2109">
        <w:t xml:space="preserve">. </w:t>
      </w:r>
      <w:r>
        <w:t>2. podstavak 1. Stečajnog zakona) to je nedvojbenim utvrđeno postojanje kod dužnika predstečajnog razloga prijeteće nesposobnosti za plaćanje.</w:t>
      </w:r>
    </w:p>
    <w:p w:rsidRDefault="00777D59" w:rsidP="00777D59" w:rsidR="00777D59">
      <w:pPr>
        <w:ind w:firstLine="708"/>
        <w:jc w:val="both"/>
      </w:pPr>
      <w:r>
        <w:t>Nadalje, a sukladno odredbi čl. 33. st. 1. Stečajnog zakona, ako sud utvrdi da su ispunjene pretpostavke za otvaranje predstečajnog postupka, donijet će rješenje o otvaranju predstečajnog postupka, a prema odredbi st</w:t>
      </w:r>
      <w:r w:rsidR="00CF2109">
        <w:t xml:space="preserve">. </w:t>
      </w:r>
      <w:r>
        <w:t>2. istog članka sud će rješenjem o otvaranju predstečajnog postupka imenovati povjerenika, ako imenovanje povjerenika smatra potrebnim.</w:t>
      </w:r>
    </w:p>
    <w:p w:rsidRDefault="00777D59" w:rsidP="00777D59" w:rsidR="00777D59">
      <w:pPr>
        <w:ind w:firstLine="708"/>
        <w:jc w:val="both"/>
      </w:pPr>
      <w:r>
        <w:t>Kako je sud utvrdio postojanje kod dužnika predstečajnog razloga i to nesposobnost za plaćanje, te kako je predlagatelj uz prijedlog dostavio</w:t>
      </w:r>
      <w:r w:rsidRPr="00CD12AE">
        <w:t xml:space="preserve"> </w:t>
      </w:r>
      <w:r>
        <w:t xml:space="preserve">isprave propisane čl. 17. i 26. Stečajnog zakona i plan  restrukturiranja koji sadržava podatke propisane čl. 27. st. 1. toč.1. do </w:t>
      </w:r>
      <w:r w:rsidR="00643F49">
        <w:t>toč.</w:t>
      </w:r>
      <w:r>
        <w:t>10. Stečajnog zakona, to su u konkretnom slučaju ispunjene pretpostavke za otvaranje predstečajnog postupka.</w:t>
      </w:r>
    </w:p>
    <w:p w:rsidRDefault="00777D59" w:rsidP="00777D59" w:rsidR="00777D59">
      <w:pPr>
        <w:ind w:firstLine="708"/>
        <w:jc w:val="both"/>
      </w:pPr>
      <w:r>
        <w:t>Sud smatra kako je imenovanje povjerenika potrebno, slijedom čega je isti imenovan  metodom slučajnog odabira sa liste A stečajnih upravitelja za područje nadležnosti Trgovačkog suda u Zadru, a sve sukladno odredbi čl. 23. st. 3., u vezi čl. 84. st. 1. Stečajnog zakona.</w:t>
      </w:r>
    </w:p>
    <w:p w:rsidRDefault="00643F49" w:rsidP="003A319A" w:rsidR="00777D59">
      <w:pPr>
        <w:ind w:firstLine="708"/>
        <w:jc w:val="both"/>
      </w:pPr>
      <w:r>
        <w:t xml:space="preserve">Uzimajući u obzir naprijed navedeno, a </w:t>
      </w:r>
      <w:r w:rsidR="00777D59">
        <w:t xml:space="preserve">sukladno odredbama čl. </w:t>
      </w:r>
      <w:r>
        <w:t xml:space="preserve">33., 34., 36., 38., 39., 41. </w:t>
      </w:r>
      <w:r w:rsidR="00777D59">
        <w:t>i 42.</w:t>
      </w:r>
      <w:r>
        <w:t xml:space="preserve"> </w:t>
      </w:r>
      <w:r w:rsidR="00777D59">
        <w:t>Stečajnog zakona riješeno je kao u izreci ovog rješenja</w:t>
      </w:r>
      <w:r w:rsidR="003A319A">
        <w:t>.</w:t>
      </w:r>
    </w:p>
    <w:p w:rsidRDefault="003A319A" w:rsidP="003A319A" w:rsidR="003A319A">
      <w:pPr>
        <w:ind w:firstLine="708"/>
        <w:jc w:val="both"/>
      </w:pPr>
    </w:p>
    <w:p w:rsidRDefault="009A0F36" w:rsidP="00C36847" w:rsidR="009A0F36" w:rsidRPr="007E0FEA">
      <w:pPr>
        <w:ind w:firstLine="708"/>
        <w:jc w:val="center"/>
      </w:pPr>
      <w:r w:rsidRPr="007E0FEA">
        <w:t xml:space="preserve">U Zadru </w:t>
      </w:r>
      <w:r w:rsidR="005741DE">
        <w:t>5</w:t>
      </w:r>
      <w:r w:rsidR="00896396">
        <w:t xml:space="preserve">. studenog </w:t>
      </w:r>
      <w:r w:rsidR="00530E85">
        <w:t xml:space="preserve">2018. </w:t>
      </w:r>
      <w:r w:rsidRPr="007E0FEA">
        <w:t xml:space="preserve"> </w:t>
      </w:r>
    </w:p>
    <w:p w:rsidRDefault="00E373EA" w:rsidP="009A0F36" w:rsidR="00E373EA">
      <w:pPr>
        <w:jc w:val="both"/>
      </w:pPr>
    </w:p>
    <w:p w:rsidRDefault="009475DF" w:rsidP="009475DF" w:rsidR="009475DF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9475DF" w:rsidP="009475DF" w:rsidR="009475DF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9475DF" w:rsidP="009475DF" w:rsidR="009475DF" w:rsidRPr="00960385">
      <w:pPr>
        <w:jc w:val="center"/>
      </w:pPr>
    </w:p>
    <w:p w:rsidRDefault="00A37FB5" w:rsidP="00B45759" w:rsidR="00A37FB5" w:rsidRPr="00960385">
      <w:pPr>
        <w:jc w:val="right"/>
      </w:pPr>
    </w:p>
    <w:p w:rsidRDefault="004B0B38" w:rsidP="007F6ED9" w:rsidR="004B0B38">
      <w:pPr>
        <w:jc w:val="right"/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3B6EBC" w:rsidR="003B6EBC" w:rsidRPr="00123C12">
      <w:pPr>
        <w:jc w:val="both"/>
      </w:pPr>
      <w:r w:rsidRPr="007E0FEA">
        <w:t xml:space="preserve">Protiv ovog rješenja </w:t>
      </w:r>
      <w:r w:rsidR="00A644B9">
        <w:t>žalbu može podnijeti osoba ovlaštena za zastupanje dužnika po zakonu (čl. 33.</w:t>
      </w:r>
      <w:r w:rsidR="00F449D4">
        <w:t xml:space="preserve"> </w:t>
      </w:r>
      <w:r w:rsidR="00A644B9">
        <w:t>st.</w:t>
      </w:r>
      <w:r w:rsidR="00F449D4">
        <w:t xml:space="preserve"> </w:t>
      </w:r>
      <w:r w:rsidR="00A644B9">
        <w:t xml:space="preserve">4. Stečajnog zakona) u roku od 8 (osam) dana od </w:t>
      </w:r>
      <w:r w:rsidR="003B6EBC" w:rsidRPr="00123C12">
        <w:t xml:space="preserve">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3B6EBC" w:rsidRPr="00123C12">
          <w:t>12. st</w:t>
        </w:r>
      </w:smartTag>
      <w:r w:rsidR="003B6EBC"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3B6EBC" w:rsidRPr="00123C12">
          <w:t>19. st</w:t>
        </w:r>
      </w:smartTag>
      <w:r w:rsidR="003B6EBC" w:rsidRPr="00123C12">
        <w:t>. 1. i 2. SZ-a). Žalba se podnosi ovom sudu u 2 (dva) istovjetna primjerka, a o žalbi odlučuje Visoki trgovački sud Republike Hrvatske.</w:t>
      </w:r>
    </w:p>
    <w:p w:rsidRDefault="003B6EBC" w:rsidP="003B6EBC" w:rsidR="003B6EBC" w:rsidRPr="00123C12"/>
    <w:p w:rsidRDefault="00510D92" w:rsidP="00A644B9" w:rsidR="00510D92"/>
    <w:p w:rsidRDefault="003A199E" w:rsidP="002C0442" w:rsidR="003A199E">
      <w:pPr>
        <w:ind w:firstLine="705"/>
        <w:jc w:val="both"/>
      </w:pPr>
    </w:p>
    <w:sectPr w:rsidSect="009F6BDA" w:rsidR="003A19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4" w:right="1418" w:top="11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116" w:rsidR="00394116">
      <w:r>
        <w:separator/>
      </w:r>
    </w:p>
  </w:endnote>
  <w:endnote w:id="0" w:type="continuationSeparator">
    <w:p w:rsidRDefault="00394116" w:rsidR="0039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P="00226C22" w:rsidR="000915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116" w:rsidR="00394116">
      <w:r>
        <w:separator/>
      </w:r>
    </w:p>
  </w:footnote>
  <w:footnote w:id="0" w:type="continuationSeparator">
    <w:p w:rsidRDefault="00394116" w:rsidR="00394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R="000915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693564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21BF2" w:rsidP="00852A85" w:rsidR="00852A85" w:rsidRPr="001D63A9">
    <w:pPr>
      <w:jc w:val="right"/>
    </w:pPr>
    <w:r w:rsidRPr="001D63A9">
      <w:t>Poslovni broj</w:t>
    </w:r>
    <w:r>
      <w:t>:</w:t>
    </w:r>
    <w:r w:rsidRPr="001D63A9">
      <w:t xml:space="preserve"> </w:t>
    </w:r>
    <w:r>
      <w:t>2</w:t>
    </w:r>
    <w:r w:rsidRPr="001D63A9">
      <w:t xml:space="preserve"> St-</w:t>
    </w:r>
    <w:r w:rsidR="00F931F2">
      <w:t>345/2018-17</w:t>
    </w:r>
  </w:p>
  <w:p w:rsidRDefault="00091540" w:rsidP="00852A85" w:rsidR="00091540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8D7" w:rsidP="00BC58D7" w:rsidR="00BC58D7" w:rsidRPr="001D63A9">
    <w:pPr>
      <w:jc w:val="right"/>
    </w:pPr>
    <w:r w:rsidRPr="001D63A9">
      <w:t>Poslovni broj</w:t>
    </w:r>
    <w:r w:rsidR="00A21BF2">
      <w:t>:</w:t>
    </w:r>
    <w:r w:rsidRPr="001D63A9">
      <w:t xml:space="preserve"> </w:t>
    </w:r>
    <w:r>
      <w:t>2</w:t>
    </w:r>
    <w:r w:rsidRPr="001D63A9">
      <w:t xml:space="preserve"> St-</w:t>
    </w:r>
    <w:r w:rsidR="00621765">
      <w:t>345/2018-17</w:t>
    </w:r>
  </w:p>
  <w:p w:rsidRDefault="00BC58D7" w:rsidP="00BC58D7" w:rsidR="00BC58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535B28"/>
    <w:multiLevelType w:val="hybridMultilevel"/>
    <w:tmpl w:val="E79A8314"/>
    <w:lvl w:tplc="58EA8932" w:ilvl="0">
      <w:start w:val="9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1637"/>
    <w:rsid w:val="000061FE"/>
    <w:rsid w:val="0000620F"/>
    <w:rsid w:val="000149A2"/>
    <w:rsid w:val="00017953"/>
    <w:rsid w:val="0002188A"/>
    <w:rsid w:val="00024853"/>
    <w:rsid w:val="000251A5"/>
    <w:rsid w:val="00026198"/>
    <w:rsid w:val="0003482E"/>
    <w:rsid w:val="000358D5"/>
    <w:rsid w:val="000415B0"/>
    <w:rsid w:val="000421C3"/>
    <w:rsid w:val="00045251"/>
    <w:rsid w:val="00046C92"/>
    <w:rsid w:val="00054B01"/>
    <w:rsid w:val="00057D56"/>
    <w:rsid w:val="00062AA2"/>
    <w:rsid w:val="000656C7"/>
    <w:rsid w:val="00074068"/>
    <w:rsid w:val="000761E0"/>
    <w:rsid w:val="00082AF5"/>
    <w:rsid w:val="00090B41"/>
    <w:rsid w:val="00091540"/>
    <w:rsid w:val="000A3113"/>
    <w:rsid w:val="000B40A8"/>
    <w:rsid w:val="000E53B8"/>
    <w:rsid w:val="000F3E90"/>
    <w:rsid w:val="000F60FD"/>
    <w:rsid w:val="00106D43"/>
    <w:rsid w:val="00110648"/>
    <w:rsid w:val="00110BF6"/>
    <w:rsid w:val="00110E63"/>
    <w:rsid w:val="00114342"/>
    <w:rsid w:val="00136FF1"/>
    <w:rsid w:val="00137109"/>
    <w:rsid w:val="00142C08"/>
    <w:rsid w:val="00152811"/>
    <w:rsid w:val="0015752D"/>
    <w:rsid w:val="00183F84"/>
    <w:rsid w:val="00185C3A"/>
    <w:rsid w:val="001863E2"/>
    <w:rsid w:val="001964AF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023C6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89E"/>
    <w:rsid w:val="002A7FF0"/>
    <w:rsid w:val="002B1202"/>
    <w:rsid w:val="002B20CB"/>
    <w:rsid w:val="002C0442"/>
    <w:rsid w:val="002C4C60"/>
    <w:rsid w:val="002D4F44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4116"/>
    <w:rsid w:val="00394A94"/>
    <w:rsid w:val="0039699B"/>
    <w:rsid w:val="0039713D"/>
    <w:rsid w:val="003A12A4"/>
    <w:rsid w:val="003A199E"/>
    <w:rsid w:val="003A26DA"/>
    <w:rsid w:val="003A319A"/>
    <w:rsid w:val="003A7029"/>
    <w:rsid w:val="003A7920"/>
    <w:rsid w:val="003A79EF"/>
    <w:rsid w:val="003B0260"/>
    <w:rsid w:val="003B3F79"/>
    <w:rsid w:val="003B4F77"/>
    <w:rsid w:val="003B6321"/>
    <w:rsid w:val="003B6EBC"/>
    <w:rsid w:val="003C0A2E"/>
    <w:rsid w:val="003C4043"/>
    <w:rsid w:val="003C40D7"/>
    <w:rsid w:val="003D4BF0"/>
    <w:rsid w:val="003D7036"/>
    <w:rsid w:val="003D72BA"/>
    <w:rsid w:val="003E1B7B"/>
    <w:rsid w:val="003E38DD"/>
    <w:rsid w:val="003E5B53"/>
    <w:rsid w:val="003F2796"/>
    <w:rsid w:val="004020FD"/>
    <w:rsid w:val="00402A3C"/>
    <w:rsid w:val="00421001"/>
    <w:rsid w:val="00423D0F"/>
    <w:rsid w:val="004340F3"/>
    <w:rsid w:val="00434341"/>
    <w:rsid w:val="00450E02"/>
    <w:rsid w:val="004563A1"/>
    <w:rsid w:val="00491920"/>
    <w:rsid w:val="004A2F29"/>
    <w:rsid w:val="004A53BF"/>
    <w:rsid w:val="004B0B38"/>
    <w:rsid w:val="004B5BE6"/>
    <w:rsid w:val="004B5FDA"/>
    <w:rsid w:val="004B629B"/>
    <w:rsid w:val="004C5754"/>
    <w:rsid w:val="004D1602"/>
    <w:rsid w:val="004D47A1"/>
    <w:rsid w:val="004D48E7"/>
    <w:rsid w:val="004D702C"/>
    <w:rsid w:val="004E28B8"/>
    <w:rsid w:val="004F64A7"/>
    <w:rsid w:val="0050433F"/>
    <w:rsid w:val="00510D92"/>
    <w:rsid w:val="0051681D"/>
    <w:rsid w:val="00520CA4"/>
    <w:rsid w:val="00530E85"/>
    <w:rsid w:val="00532154"/>
    <w:rsid w:val="005333A7"/>
    <w:rsid w:val="005343C1"/>
    <w:rsid w:val="00534A3F"/>
    <w:rsid w:val="0053558F"/>
    <w:rsid w:val="00541A32"/>
    <w:rsid w:val="005425E1"/>
    <w:rsid w:val="00552BC2"/>
    <w:rsid w:val="0056459E"/>
    <w:rsid w:val="005741DE"/>
    <w:rsid w:val="0058144A"/>
    <w:rsid w:val="0058440C"/>
    <w:rsid w:val="00586BE6"/>
    <w:rsid w:val="00596CA2"/>
    <w:rsid w:val="005A6A45"/>
    <w:rsid w:val="005B49F8"/>
    <w:rsid w:val="005C1AA1"/>
    <w:rsid w:val="005D493C"/>
    <w:rsid w:val="005D7B8D"/>
    <w:rsid w:val="005E0826"/>
    <w:rsid w:val="005F165B"/>
    <w:rsid w:val="005F5FF1"/>
    <w:rsid w:val="00600F72"/>
    <w:rsid w:val="00621765"/>
    <w:rsid w:val="006217CF"/>
    <w:rsid w:val="006238B0"/>
    <w:rsid w:val="0063122E"/>
    <w:rsid w:val="006321BA"/>
    <w:rsid w:val="0063523A"/>
    <w:rsid w:val="00640599"/>
    <w:rsid w:val="00643F49"/>
    <w:rsid w:val="0064498A"/>
    <w:rsid w:val="00644DB2"/>
    <w:rsid w:val="00655BCE"/>
    <w:rsid w:val="0066158C"/>
    <w:rsid w:val="0066391B"/>
    <w:rsid w:val="00671701"/>
    <w:rsid w:val="006778E8"/>
    <w:rsid w:val="00682B10"/>
    <w:rsid w:val="00683BAA"/>
    <w:rsid w:val="0068406C"/>
    <w:rsid w:val="00692906"/>
    <w:rsid w:val="00693564"/>
    <w:rsid w:val="006937F0"/>
    <w:rsid w:val="00695236"/>
    <w:rsid w:val="00696A23"/>
    <w:rsid w:val="006A2255"/>
    <w:rsid w:val="006B2D33"/>
    <w:rsid w:val="006B693D"/>
    <w:rsid w:val="006B7864"/>
    <w:rsid w:val="006C4213"/>
    <w:rsid w:val="006C4421"/>
    <w:rsid w:val="006C6491"/>
    <w:rsid w:val="006D1696"/>
    <w:rsid w:val="006D5DF5"/>
    <w:rsid w:val="006D749E"/>
    <w:rsid w:val="00702C1A"/>
    <w:rsid w:val="0071354A"/>
    <w:rsid w:val="00713AB6"/>
    <w:rsid w:val="007228EC"/>
    <w:rsid w:val="00723C99"/>
    <w:rsid w:val="007528BB"/>
    <w:rsid w:val="00752A71"/>
    <w:rsid w:val="00754859"/>
    <w:rsid w:val="0075729A"/>
    <w:rsid w:val="007611C9"/>
    <w:rsid w:val="00761C71"/>
    <w:rsid w:val="00777D59"/>
    <w:rsid w:val="00783878"/>
    <w:rsid w:val="00783D0D"/>
    <w:rsid w:val="00787F5D"/>
    <w:rsid w:val="007906B0"/>
    <w:rsid w:val="00794073"/>
    <w:rsid w:val="007A0A85"/>
    <w:rsid w:val="007B07F2"/>
    <w:rsid w:val="007B5A31"/>
    <w:rsid w:val="007C32D8"/>
    <w:rsid w:val="007C79B4"/>
    <w:rsid w:val="007D5CC9"/>
    <w:rsid w:val="007E0FEA"/>
    <w:rsid w:val="007E1212"/>
    <w:rsid w:val="007E67D0"/>
    <w:rsid w:val="007F138F"/>
    <w:rsid w:val="007F2E32"/>
    <w:rsid w:val="007F4866"/>
    <w:rsid w:val="007F6C4D"/>
    <w:rsid w:val="007F6ED9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4650A"/>
    <w:rsid w:val="00851E4D"/>
    <w:rsid w:val="00852A85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96396"/>
    <w:rsid w:val="008B0F52"/>
    <w:rsid w:val="008B1E91"/>
    <w:rsid w:val="008C3403"/>
    <w:rsid w:val="008C41CD"/>
    <w:rsid w:val="008D4637"/>
    <w:rsid w:val="008D5B83"/>
    <w:rsid w:val="008D7A6D"/>
    <w:rsid w:val="008E1010"/>
    <w:rsid w:val="008E4877"/>
    <w:rsid w:val="008E65F2"/>
    <w:rsid w:val="008F4480"/>
    <w:rsid w:val="008F61C9"/>
    <w:rsid w:val="00902205"/>
    <w:rsid w:val="009026F9"/>
    <w:rsid w:val="00905922"/>
    <w:rsid w:val="00907804"/>
    <w:rsid w:val="00907BE4"/>
    <w:rsid w:val="00927D3A"/>
    <w:rsid w:val="009315C4"/>
    <w:rsid w:val="00940558"/>
    <w:rsid w:val="00940F79"/>
    <w:rsid w:val="00947308"/>
    <w:rsid w:val="009475DF"/>
    <w:rsid w:val="0095574C"/>
    <w:rsid w:val="00955F60"/>
    <w:rsid w:val="00960241"/>
    <w:rsid w:val="00960385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BDA"/>
    <w:rsid w:val="009F6DC2"/>
    <w:rsid w:val="00A010AB"/>
    <w:rsid w:val="00A14490"/>
    <w:rsid w:val="00A16D8F"/>
    <w:rsid w:val="00A2158D"/>
    <w:rsid w:val="00A21BF2"/>
    <w:rsid w:val="00A24302"/>
    <w:rsid w:val="00A27796"/>
    <w:rsid w:val="00A329ED"/>
    <w:rsid w:val="00A333CE"/>
    <w:rsid w:val="00A35E67"/>
    <w:rsid w:val="00A3742D"/>
    <w:rsid w:val="00A37FB5"/>
    <w:rsid w:val="00A41303"/>
    <w:rsid w:val="00A565C3"/>
    <w:rsid w:val="00A60720"/>
    <w:rsid w:val="00A644B9"/>
    <w:rsid w:val="00A7214F"/>
    <w:rsid w:val="00A72854"/>
    <w:rsid w:val="00A7416F"/>
    <w:rsid w:val="00A7442C"/>
    <w:rsid w:val="00A74885"/>
    <w:rsid w:val="00A7702A"/>
    <w:rsid w:val="00A96EC5"/>
    <w:rsid w:val="00AB29B4"/>
    <w:rsid w:val="00AB7AB2"/>
    <w:rsid w:val="00AC1647"/>
    <w:rsid w:val="00AD227D"/>
    <w:rsid w:val="00AE052F"/>
    <w:rsid w:val="00AE7F32"/>
    <w:rsid w:val="00AF3A36"/>
    <w:rsid w:val="00AF3A9A"/>
    <w:rsid w:val="00AF3FC0"/>
    <w:rsid w:val="00AF4405"/>
    <w:rsid w:val="00AF5DB5"/>
    <w:rsid w:val="00AF7DE8"/>
    <w:rsid w:val="00B00E1B"/>
    <w:rsid w:val="00B01820"/>
    <w:rsid w:val="00B0695E"/>
    <w:rsid w:val="00B138E8"/>
    <w:rsid w:val="00B13C8D"/>
    <w:rsid w:val="00B14FC1"/>
    <w:rsid w:val="00B34DF7"/>
    <w:rsid w:val="00B45759"/>
    <w:rsid w:val="00B86255"/>
    <w:rsid w:val="00BA0C0C"/>
    <w:rsid w:val="00BA167A"/>
    <w:rsid w:val="00BA2F83"/>
    <w:rsid w:val="00BC1EE1"/>
    <w:rsid w:val="00BC28B6"/>
    <w:rsid w:val="00BC470F"/>
    <w:rsid w:val="00BC5757"/>
    <w:rsid w:val="00BC58D7"/>
    <w:rsid w:val="00BC591E"/>
    <w:rsid w:val="00BD055B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48AA"/>
    <w:rsid w:val="00C36847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15C"/>
    <w:rsid w:val="00C92C27"/>
    <w:rsid w:val="00C948E4"/>
    <w:rsid w:val="00CA42C3"/>
    <w:rsid w:val="00CB06D7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2109"/>
    <w:rsid w:val="00CF30D1"/>
    <w:rsid w:val="00CF5259"/>
    <w:rsid w:val="00CF62BB"/>
    <w:rsid w:val="00D00A53"/>
    <w:rsid w:val="00D024BA"/>
    <w:rsid w:val="00D06AE7"/>
    <w:rsid w:val="00D130E7"/>
    <w:rsid w:val="00D14262"/>
    <w:rsid w:val="00D266DE"/>
    <w:rsid w:val="00D31C92"/>
    <w:rsid w:val="00D31D29"/>
    <w:rsid w:val="00D33475"/>
    <w:rsid w:val="00D53825"/>
    <w:rsid w:val="00D55147"/>
    <w:rsid w:val="00D83596"/>
    <w:rsid w:val="00D857B3"/>
    <w:rsid w:val="00D90CCD"/>
    <w:rsid w:val="00D9470B"/>
    <w:rsid w:val="00D96A84"/>
    <w:rsid w:val="00D97BE1"/>
    <w:rsid w:val="00DA1193"/>
    <w:rsid w:val="00DB6D91"/>
    <w:rsid w:val="00DD249F"/>
    <w:rsid w:val="00DD7659"/>
    <w:rsid w:val="00E0041C"/>
    <w:rsid w:val="00E02FEE"/>
    <w:rsid w:val="00E05463"/>
    <w:rsid w:val="00E07BF5"/>
    <w:rsid w:val="00E10836"/>
    <w:rsid w:val="00E12937"/>
    <w:rsid w:val="00E1796F"/>
    <w:rsid w:val="00E22B52"/>
    <w:rsid w:val="00E22D84"/>
    <w:rsid w:val="00E2490E"/>
    <w:rsid w:val="00E319FF"/>
    <w:rsid w:val="00E3445F"/>
    <w:rsid w:val="00E373EA"/>
    <w:rsid w:val="00E4312B"/>
    <w:rsid w:val="00E447B3"/>
    <w:rsid w:val="00E54B78"/>
    <w:rsid w:val="00E723C8"/>
    <w:rsid w:val="00E74CC5"/>
    <w:rsid w:val="00E76E73"/>
    <w:rsid w:val="00E77C84"/>
    <w:rsid w:val="00E83655"/>
    <w:rsid w:val="00E92021"/>
    <w:rsid w:val="00EA00A7"/>
    <w:rsid w:val="00EC2300"/>
    <w:rsid w:val="00EC26D5"/>
    <w:rsid w:val="00EC5502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449D4"/>
    <w:rsid w:val="00F5483A"/>
    <w:rsid w:val="00F568F8"/>
    <w:rsid w:val="00F66098"/>
    <w:rsid w:val="00F74D73"/>
    <w:rsid w:val="00F75C44"/>
    <w:rsid w:val="00F81590"/>
    <w:rsid w:val="00F902E1"/>
    <w:rsid w:val="00F911DE"/>
    <w:rsid w:val="00F931F2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5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5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5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5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5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5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5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5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84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7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 ENERGIA d.o.o. za poslovne usluge</izvorni_sadrzaj>
    <derivirana_varijabla naziv="DomainObject.Predmet.StrankaFormated_1">  ECO ENERGIA d.o.o. za poslovne usluge</derivirana_varijabla>
  </DomainObject.Predmet.StrankaFormated>
  <DomainObject.Predmet.StrankaFormatedOIB>
    <izvorni_sadrzaj>  ECO ENERGIA d.o.o. za poslovne usluge, OIB 18648872555</izvorni_sadrzaj>
    <derivirana_varijabla naziv="DomainObject.Predmet.StrankaFormatedOIB_1">  ECO ENERGIA d.o.o. za poslovne usluge, OIB 18648872555</derivirana_varijabla>
  </DomainObject.Predmet.StrankaFormatedOIB>
  <DomainObject.Predmet.StrankaFormatedWithAdress>
    <izvorni_sadrzaj> ECO ENERGIA d.o.o. za poslovne usluge, Gaženička cesta 5, 23000 Zadar</izvorni_sadrzaj>
    <derivirana_varijabla naziv="DomainObject.Predmet.StrankaFormatedWithAdress_1"> ECO ENERGIA d.o.o. za poslovne usluge, Gaženička cesta 5, 23000 Zadar</derivirana_varijabla>
  </DomainObject.Predmet.StrankaFormatedWithAdress>
  <DomainObject.Predmet.StrankaFormatedWithAdressOIB>
    <izvorni_sadrzaj> ECO ENERGIA d.o.o. za poslovne usluge, OIB 18648872555, Gaženička cesta 5, 23000 Zadar</izvorni_sadrzaj>
    <derivirana_varijabla naziv="DomainObject.Predmet.StrankaFormatedWithAdressOIB_1"> ECO ENERGIA d.o.o. za poslovne usluge, OIB 18648872555, Gaženička cesta 5, 23000 Zadar</derivirana_varijabla>
  </DomainObject.Predmet.StrankaFormatedWithAdressOIB>
  <DomainObject.Predmet.StrankaWithAdress>
    <izvorni_sadrzaj>ECO ENERGIA d.o.o. za poslovne usluge Gaženička cesta 5,23000 Zadar</izvorni_sadrzaj>
    <derivirana_varijabla naziv="DomainObject.Predmet.StrankaWithAdress_1">ECO ENERGIA d.o.o. za poslovne usluge Gaženička cesta 5,23000 Zadar</derivirana_varijabla>
  </DomainObject.Predmet.StrankaWithAdress>
  <DomainObject.Predmet.StrankaWithAdressOIB>
    <izvorni_sadrzaj>ECO ENERGIA d.o.o. za poslovne usluge, OIB 18648872555, Gaženička cesta 5,23000 Zadar</izvorni_sadrzaj>
    <derivirana_varijabla naziv="DomainObject.Predmet.StrankaWithAdressOIB_1">ECO ENERGIA d.o.o. za poslovne usluge, OIB 18648872555, Gaženička cesta 5,23000 Zadar</derivirana_varijabla>
  </DomainObject.Predmet.StrankaWithAdressOIB>
  <DomainObject.Predmet.StrankaNazivFormated>
    <izvorni_sadrzaj>ECO ENERGIA d.o.o. za poslovne usluge</izvorni_sadrzaj>
    <derivirana_varijabla naziv="DomainObject.Predmet.StrankaNazivFormated_1">ECO ENERGIA d.o.o. za poslovne usluge</derivirana_varijabla>
  </DomainObject.Predmet.StrankaNazivFormated>
  <DomainObject.Predmet.StrankaNazivFormatedOIB>
    <izvorni_sadrzaj>ECO ENERGIA d.o.o. za poslovne usluge, OIB 18648872555</izvorni_sadrzaj>
    <derivirana_varijabla naziv="DomainObject.Predmet.StrankaNazivFormatedOIB_1">ECO ENERGIA d.o.o. za poslovne usluge, OIB 18648872555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ECO ENERGIA d.o.o. za poslovne usluge</item>
    </izvorni_sadrzaj>
    <derivirana_varijabla naziv="DomainObject.Predmet.StrankaListFormated_1">
      <item>ECO ENERGIA d.o.o. za poslovne usluge</item>
    </derivirana_varijabla>
  </DomainObject.Predmet.StrankaListFormated>
  <DomainObject.Predmet.StrankaListFormatedOIB>
    <izvorni_sadrzaj>
      <item>ECO ENERGIA d.o.o. za poslovne usluge, OIB 18648872555</item>
    </izvorni_sadrzaj>
    <derivirana_varijabla naziv="DomainObject.Predmet.StrankaListFormatedOIB_1">
      <item>ECO ENERGIA d.o.o. za poslovne usluge, OIB 18648872555</item>
    </derivirana_varijabla>
  </DomainObject.Predmet.StrankaListFormatedOIB>
  <DomainObject.Predmet.StrankaListFormatedWithAdress>
    <izvorni_sadrzaj>
      <item>ECO ENERGIA d.o.o. za poslovne usluge, Gaženička cesta 5, 23000 Zadar</item>
    </izvorni_sadrzaj>
    <derivirana_varijabla naziv="DomainObject.Predmet.StrankaListFormatedWithAdress_1">
      <item>ECO ENERGIA d.o.o. za poslovne usluge, Gaženička cesta 5, 23000 Zadar</item>
    </derivirana_varijabla>
  </DomainObject.Predmet.StrankaListFormatedWithAdress>
  <DomainObject.Predmet.StrankaListFormatedWithAdressOIB>
    <izvorni_sadrzaj>
      <item>ECO ENERGIA d.o.o. za poslovne usluge, OIB 18648872555, Gaženička cesta 5, 23000 Zadar</item>
    </izvorni_sadrzaj>
    <derivirana_varijabla naziv="DomainObject.Predmet.StrankaListFormatedWithAdressOIB_1">
      <item>ECO ENERGIA d.o.o. za poslovne usluge, OIB 18648872555, Gaženička cesta 5, 23000 Zadar</item>
    </derivirana_varijabla>
  </DomainObject.Predmet.StrankaListFormatedWithAdressOIB>
  <DomainObject.Predmet.StrankaListNazivFormated>
    <izvorni_sadrzaj>
      <item>ECO ENERGIA d.o.o. za poslovne usluge</item>
    </izvorni_sadrzaj>
    <derivirana_varijabla naziv="DomainObject.Predmet.StrankaListNazivFormated_1">
      <item>ECO ENERGIA d.o.o. za poslovne usluge</item>
    </derivirana_varijabla>
  </DomainObject.Predmet.StrankaListNazivFormated>
  <DomainObject.Predmet.StrankaListNazivFormatedOIB>
    <izvorni_sadrzaj>
      <item>ECO ENERGIA d.o.o. za poslovne usluge, OIB 18648872555</item>
    </izvorni_sadrzaj>
    <derivirana_varijabla naziv="DomainObject.Predmet.StrankaListNazivFormatedOIB_1">
      <item>ECO ENERGIA d.o.o. za poslovne usluge, OIB 18648872555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Gluić, Ninčević Mrkić</item>
    </izvorni_sadrzaj>
    <derivirana_varijabla naziv="DomainObject.Predmet.OstaliListFormated_1">
      <item>OD Gluić, Ninčević Mrkić</item>
    </derivirana_varijabla>
  </DomainObject.Predmet.OstaliListFormated>
  <DomainObject.Predmet.OstaliListFormatedOIB>
    <izvorni_sadrzaj>
      <item>OD Gluić, Ninčević Mrkić</item>
    </izvorni_sadrzaj>
    <derivirana_varijabla naziv="DomainObject.Predmet.OstaliListFormatedOIB_1">
      <item>OD Gluić, Ninčević Mrkić</item>
    </derivirana_varijabla>
  </DomainObject.Predmet.OstaliListFormatedOIB>
  <DomainObject.Predmet.OstaliListFormatedWithAdress>
    <izvorni_sadrzaj>
      <item>OD Gluić, Ninčević Mrkić, Špire Brusine 16, 23000 Zadar</item>
    </izvorni_sadrzaj>
    <derivirana_varijabla naziv="DomainObject.Predmet.OstaliListFormatedWithAdress_1">
      <item>OD Gluić, Ninčević Mrkić, Špire Brusine 16, 23000 Zadar</item>
    </derivirana_varijabla>
  </DomainObject.Predmet.OstaliListFormatedWithAdress>
  <DomainObject.Predmet.OstaliListFormatedWithAdressOIB>
    <izvorni_sadrzaj>
      <item>OD Gluić, Ninčević Mrkić, Špire Brusine 16, 23000 Zadar</item>
    </izvorni_sadrzaj>
    <derivirana_varijabla naziv="DomainObject.Predmet.OstaliListFormatedWithAdressOIB_1">
      <item>OD Gluić, Ninčević Mrkić, Špire Brusine 16, 23000 Zadar</item>
    </derivirana_varijabla>
  </DomainObject.Predmet.OstaliListFormatedWithAdressOIB>
  <DomainObject.Predmet.OstaliListNazivFormated>
    <izvorni_sadrzaj>
      <item>OD Gluić, Ninčević Mrkić</item>
    </izvorni_sadrzaj>
    <derivirana_varijabla naziv="DomainObject.Predmet.OstaliListNazivFormated_1">
      <item>OD Gluić, Ninčević Mrkić</item>
    </derivirana_varijabla>
  </DomainObject.Predmet.OstaliListNazivFormated>
  <DomainObject.Predmet.OstaliListNazivFormatedOIB>
    <izvorni_sadrzaj>
      <item>OD Gluić, Ninčević Mrkić</item>
    </izvorni_sadrzaj>
    <derivirana_varijabla naziv="DomainObject.Predmet.OstaliListNazivFormatedOIB_1">
      <item>OD Gluić, Ninčević Mrkić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 ENERGIA d.o.o. za poslovne usluge</izvorni_sadrzaj>
    <derivirana_varijabla naziv="DomainObject.Predmet.StrankaIDrugi_1">ECO ENERGIA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 ENERGIA d.o.o. za poslovne usluge, OIB 18648872555, Gaženička cesta 5, 23000 Zadar</izvorni_sadrzaj>
    <derivirana_varijabla naziv="DomainObject.Predmet.StrankaIDrugiAdressOIB_1">ECO ENERGIA d.o.o. za poslovne usluge, OIB 18648872555, Gaženička cesta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ENERGIA d.o.o. za poslovne usluge</item>
      <item>OD Gluić, Ninčević Mrkić</item>
    </izvorni_sadrzaj>
    <derivirana_varijabla naziv="DomainObject.Predmet.SudioniciListNaziv_1">
      <item>ECO ENERGIA d.o.o. za poslovne usluge</item>
      <item>OD Gluić, Ninčević Mrkić</item>
    </derivirana_varijabla>
  </DomainObject.Predmet.SudioniciListNaziv>
  <DomainObject.Predmet.SudioniciListAdressOIB>
    <izvorni_sadrzaj>
      <item>ECO ENERGIA d.o.o. za poslovne usluge, OIB 18648872555, Gaženička cesta 5,23000 Zadar</item>
      <item>OD Gluić, Ninčević Mrkić, Špire Brusine 16,23000 Zadar</item>
    </izvorni_sadrzaj>
    <derivirana_varijabla naziv="DomainObject.Predmet.SudioniciListAdressOIB_1">
      <item>ECO ENERGIA d.o.o. za poslovne usluge, OIB 18648872555, Gaženička cesta 5,23000 Zadar</item>
      <item>OD Gluić, Ninčević Mrkić,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18648872555</item>
      <item>, OIB null</item>
    </izvorni_sadrzaj>
    <derivirana_varijabla naziv="DomainObject.Predmet.SudioniciListNazivOIB_1">
      <item>, OIB 18648872555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St-345/2018-3</izvorni_sadrzaj>
    <derivirana_varijabla naziv="DomainObject.PredzadnjaOdlukaIzPredmeta.Oznaka_1">St-345/2018-3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366ED-21BA-4989-8997-638621E16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1223</properties:Words>
  <properties:Characters>6848</properties:Characters>
  <properties:Lines>140</properties:Lines>
  <properties:Paragraphs>37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2018-10-31T16:33:00Z</dcterms:created>
  <dc:creator>Ardena Bajlo</dc:creator>
  <cp:lastModifiedBy>Merlina Klišmanić</cp:lastModifiedBy>
  <cp:lastPrinted>2018-11-02T13:48:00Z</cp:lastPrinted>
  <dcterms:modified xmlns:xsi="http://www.w3.org/2001/XMLSchema-instance" xsi:type="dcterms:W3CDTF">2018-11-05T06:53:00Z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(St-345-18 ECO ENERGIA  d.o.o. OTVARANJE pred.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