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c2c63" w14:paraId="56c2c63" w:rsidRDefault="00EB6B8E" w:rsidP="00EB6B8E" w:rsidR="00EB6B8E" w:rsidRPr="00B40A1C">
      <w:pPr>
        <w:ind w:firstLine="708"/>
        <w15:collapsed w:val="false"/>
        <w:rPr>
          <w:szCs w:val="24"/>
        </w:rPr>
      </w:pPr>
      <w:bookmarkStart w:name="_GoBack" w:id="0"/>
      <w:bookmarkEnd w:id="0"/>
      <w:r w:rsidRPr="00B40A1C">
        <w:rPr>
          <w:szCs w:val="24"/>
        </w:rPr>
        <w:t xml:space="preserve">    </w:t>
      </w:r>
      <w:r w:rsidRPr="00B40A1C">
        <w:rPr>
          <w:noProof/>
          <w:szCs w:val="24"/>
          <w:lang w:eastAsia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</w:r>
      <w:r w:rsidRPr="00B40A1C">
        <w:rPr>
          <w:szCs w:val="24"/>
        </w:rPr>
        <w:tab/>
        <w:t>Poslovni broj: 12. St-</w:t>
      </w:r>
      <w:r>
        <w:rPr>
          <w:szCs w:val="24"/>
        </w:rPr>
        <w:t>1286/2016-11</w:t>
      </w:r>
    </w:p>
    <w:p w:rsidRDefault="00EB6B8E" w:rsidP="00EB6B8E" w:rsidR="00EB6B8E" w:rsidRPr="00B40A1C">
      <w:pPr>
        <w:rPr>
          <w:szCs w:val="24"/>
        </w:rPr>
      </w:pPr>
      <w:r w:rsidRPr="00B40A1C">
        <w:rPr>
          <w:szCs w:val="24"/>
        </w:rPr>
        <w:t>REPUBLIKA HRVATSKA</w:t>
      </w:r>
    </w:p>
    <w:p w:rsidRDefault="00EB6B8E" w:rsidP="00EB6B8E" w:rsidR="00EB6B8E" w:rsidRPr="00B40A1C">
      <w:pPr>
        <w:rPr>
          <w:szCs w:val="24"/>
        </w:rPr>
      </w:pPr>
      <w:r w:rsidRPr="00B40A1C">
        <w:rPr>
          <w:szCs w:val="24"/>
        </w:rPr>
        <w:t>TRGOVAČKI SUD U SPLITU</w:t>
      </w:r>
    </w:p>
    <w:p w:rsidRDefault="00EB6B8E" w:rsidP="00EB6B8E" w:rsidR="00EB6B8E" w:rsidRPr="00B40A1C">
      <w:pPr>
        <w:rPr>
          <w:szCs w:val="24"/>
        </w:rPr>
      </w:pPr>
      <w:r w:rsidRPr="00B40A1C">
        <w:rPr>
          <w:szCs w:val="24"/>
        </w:rPr>
        <w:t>Split, Sukoišanska br. 6</w:t>
      </w:r>
    </w:p>
    <w:p w:rsidRDefault="00EB6B8E" w:rsidP="00EB6B8E" w:rsidR="00EB6B8E" w:rsidRPr="00B40A1C">
      <w:pPr>
        <w:rPr>
          <w:szCs w:val="24"/>
        </w:rPr>
      </w:pPr>
    </w:p>
    <w:p w:rsidRDefault="00EB6B8E" w:rsidP="00EB6B8E" w:rsidR="00EB6B8E" w:rsidRPr="00B40A1C">
      <w:pPr>
        <w:jc w:val="center"/>
        <w:rPr>
          <w:szCs w:val="24"/>
        </w:rPr>
      </w:pPr>
      <w:r w:rsidRPr="00B40A1C">
        <w:rPr>
          <w:szCs w:val="24"/>
        </w:rPr>
        <w:t>R E P U B L I K A    H R V A T S K A</w:t>
      </w:r>
    </w:p>
    <w:p w:rsidRDefault="00EB6B8E" w:rsidP="00EB6B8E" w:rsidR="00EB6B8E" w:rsidRPr="00B40A1C">
      <w:pPr>
        <w:jc w:val="center"/>
        <w:rPr>
          <w:szCs w:val="24"/>
        </w:rPr>
      </w:pPr>
    </w:p>
    <w:p w:rsidRDefault="00EB6B8E" w:rsidP="00EB6B8E" w:rsidR="00EB6B8E">
      <w:pPr>
        <w:jc w:val="center"/>
        <w:rPr>
          <w:szCs w:val="24"/>
        </w:rPr>
      </w:pPr>
      <w:r w:rsidRPr="00B40A1C">
        <w:rPr>
          <w:szCs w:val="24"/>
        </w:rPr>
        <w:t>R J E Š E N J E</w:t>
      </w:r>
    </w:p>
    <w:p w:rsidRDefault="00EB6B8E" w:rsidP="00EB6B8E" w:rsidR="00EB6B8E" w:rsidRPr="00B40A1C">
      <w:pPr>
        <w:jc w:val="center"/>
        <w:rPr>
          <w:szCs w:val="24"/>
        </w:rPr>
      </w:pPr>
    </w:p>
    <w:p w:rsidRDefault="009D1228" w:rsidP="009D1228" w:rsidR="00C82BA1">
      <w:pPr>
        <w:jc w:val="both"/>
      </w:pPr>
      <w:r>
        <w:tab/>
        <w:t xml:space="preserve">Trgovački sud u Splitu, po sucu tog suda Pašku Bačiću, kao stečajnom sucu, u stečajnom postupku povodom prijedloga </w:t>
      </w:r>
      <w:r w:rsidR="00A77C6D">
        <w:t xml:space="preserve">predlagatelja </w:t>
      </w:r>
      <w:r w:rsidR="00A77C6D" w:rsidRPr="001A260E">
        <w:rPr>
          <w:szCs w:val="24"/>
        </w:rPr>
        <w:t>FINANCIJSKE AGENCIJE, Regionalni centar Spl</w:t>
      </w:r>
      <w:r w:rsidR="00A77C6D">
        <w:rPr>
          <w:szCs w:val="24"/>
        </w:rPr>
        <w:t>it, Mažuranićevo šetalište 24b</w:t>
      </w:r>
      <w:r w:rsidR="00A77C6D">
        <w:t>, OIB: 85821130368</w:t>
      </w:r>
      <w:r>
        <w:t xml:space="preserve">, za otvaranje stečajnog postupka nad dužnikom </w:t>
      </w:r>
      <w:r w:rsidR="00EB6B8E">
        <w:t>DOZER j.d.o.o. Prugovo, Bobani 15, OIB: 61962641462</w:t>
      </w:r>
      <w:r w:rsidR="00CA3F30" w:rsidRPr="00CA3F30">
        <w:t xml:space="preserve">, </w:t>
      </w:r>
      <w:r w:rsidR="00D00F82">
        <w:t>30</w:t>
      </w:r>
      <w:r w:rsidR="00EB6B8E">
        <w:t>. studenog</w:t>
      </w:r>
      <w:r w:rsidR="00EC1538">
        <w:t xml:space="preserve"> </w:t>
      </w:r>
      <w:r w:rsidR="00630478">
        <w:t>2018</w:t>
      </w:r>
      <w:r w:rsidR="00C07794">
        <w:t xml:space="preserve">. </w:t>
      </w:r>
    </w:p>
    <w:p w:rsidRDefault="00C82BA1" w:rsidP="00C82BA1" w:rsidR="00C82BA1" w:rsidRPr="00442FB0">
      <w:pPr>
        <w:jc w:val="both"/>
        <w:rPr>
          <w:sz w:val="20"/>
          <w:szCs w:val="20"/>
        </w:rPr>
      </w:pPr>
    </w:p>
    <w:p w:rsidRDefault="00C82BA1" w:rsidP="00C82BA1" w:rsidR="00C82BA1">
      <w:pPr>
        <w:jc w:val="center"/>
      </w:pPr>
      <w:r>
        <w:t>r i j e š i o   j e</w:t>
      </w:r>
    </w:p>
    <w:p w:rsidRDefault="00C82BA1" w:rsidP="00C82BA1" w:rsidR="00C82BA1">
      <w:pPr>
        <w:jc w:val="center"/>
      </w:pPr>
    </w:p>
    <w:p w:rsidRDefault="00C07794" w:rsidP="00C07794" w:rsidR="00C07794">
      <w:pPr>
        <w:ind w:left="360"/>
        <w:jc w:val="both"/>
      </w:pPr>
      <w:r>
        <w:t xml:space="preserve">I. Pozivaju se osobe koje imaju pravni interes za redovitim provođenjem stečajnog postupka nad dužnikom </w:t>
      </w:r>
      <w:r w:rsidR="00EB6B8E">
        <w:t>DOZER j.d.o.o. Prugovo, Bobani 15, OIB: 61962641462</w:t>
      </w:r>
      <w:r w:rsidR="00CA3F30" w:rsidRPr="00CA3F30">
        <w:t xml:space="preserve">, </w:t>
      </w:r>
      <w:r>
        <w:t xml:space="preserve">da u roku od 15 dana, a koji rok počinje teći istekom osmog dana od dana objave ovog rješenja na mrežnoj stranici e-Oglasna ploča sudova, solidarno uplate predujam u iznosu od </w:t>
      </w:r>
      <w:r w:rsidR="0032647B">
        <w:t>15</w:t>
      </w:r>
      <w:r w:rsidRPr="0032647B">
        <w:t>.000,00 kn</w:t>
      </w:r>
      <w:r>
        <w:t xml:space="preserve"> za namirenje troškova prethodnog i otvorenog stečajnog postupka na depozitni račun Trgovačkog suda u Splitu broj HR1623900011300000664, otvoren kod Hrvatske poštanske banke d.d. Zagreb, uz svrhu plaćanja "predujam za pokriće troškova s</w:t>
      </w:r>
      <w:r w:rsidR="009D1228">
        <w:t>tečajnog postupka br. 12. St-</w:t>
      </w:r>
      <w:r w:rsidR="00EB6B8E">
        <w:t>1286/2016</w:t>
      </w:r>
      <w:r>
        <w:t xml:space="preserve">" te da u istom roku dostave ovom sudu dokaz o uplati zatraženog predujma.  </w:t>
      </w:r>
    </w:p>
    <w:p w:rsidRDefault="00C07794" w:rsidP="00C07794" w:rsidR="00C07794">
      <w:pPr>
        <w:jc w:val="both"/>
      </w:pPr>
    </w:p>
    <w:p w:rsidRDefault="00C07794" w:rsidP="00C07794" w:rsidR="00C07794">
      <w:pPr>
        <w:ind w:left="360"/>
        <w:jc w:val="both"/>
      </w:pPr>
      <w:r>
        <w:t xml:space="preserve">II. Ako u ostavljenom roku ne bude uplaćen zatraženi predujam iz točke I. ovog rješenja, sud će donijeti rješenje o otvaranju i zaključenju stečajnog postupka nad dužnikom. </w:t>
      </w:r>
    </w:p>
    <w:p w:rsidRDefault="00C07794" w:rsidP="00CD43BF" w:rsidR="00C07794" w:rsidRPr="00442FB0">
      <w:pPr>
        <w:ind w:left="360"/>
        <w:jc w:val="both"/>
        <w:rPr>
          <w:sz w:val="20"/>
          <w:szCs w:val="20"/>
        </w:rPr>
      </w:pPr>
    </w:p>
    <w:p w:rsidRDefault="0001635B" w:rsidP="00CD43BF" w:rsidR="0001635B" w:rsidRPr="00D00F82">
      <w:pPr>
        <w:jc w:val="both"/>
        <w:rPr>
          <w:sz w:val="22"/>
        </w:rPr>
      </w:pPr>
    </w:p>
    <w:p w:rsidRDefault="0001635B" w:rsidP="0001635B" w:rsidR="0001635B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01635B" w:rsidP="0001635B" w:rsidR="0001635B">
      <w:pPr>
        <w:jc w:val="center"/>
        <w:rPr>
          <w:szCs w:val="24"/>
        </w:rPr>
      </w:pPr>
    </w:p>
    <w:p w:rsidRDefault="00D742F8" w:rsidP="00D742F8" w:rsidR="00D742F8" w:rsidRPr="00D742F8">
      <w:pPr>
        <w:ind w:firstLine="708"/>
        <w:jc w:val="both"/>
        <w:rPr>
          <w:szCs w:val="24"/>
        </w:rPr>
      </w:pPr>
      <w:r w:rsidRPr="00D742F8">
        <w:rPr>
          <w:szCs w:val="24"/>
        </w:rPr>
        <w:t>Financijska agencija, Regionalni centar</w:t>
      </w:r>
      <w:r w:rsidR="00BB6E99">
        <w:rPr>
          <w:szCs w:val="24"/>
        </w:rPr>
        <w:t xml:space="preserve"> Split </w:t>
      </w:r>
      <w:r w:rsidR="00EB6B8E">
        <w:rPr>
          <w:szCs w:val="24"/>
        </w:rPr>
        <w:t xml:space="preserve">(u daljnjem tekstu: FINA) </w:t>
      </w:r>
      <w:r w:rsidR="00BB6E99">
        <w:rPr>
          <w:szCs w:val="24"/>
        </w:rPr>
        <w:t xml:space="preserve">podnijela je ovom sudu </w:t>
      </w:r>
      <w:r w:rsidR="00EB6B8E">
        <w:rPr>
          <w:szCs w:val="24"/>
        </w:rPr>
        <w:t>25. svibnja</w:t>
      </w:r>
      <w:r w:rsidRPr="00D742F8">
        <w:rPr>
          <w:szCs w:val="24"/>
        </w:rPr>
        <w:t xml:space="preserve"> 2017. prijedlog za otvaranje stečajnog postupka nad dužnikom </w:t>
      </w:r>
      <w:r w:rsidR="00EB6B8E">
        <w:t xml:space="preserve">DOZER j.d.o.o. Prugovo, </w:t>
      </w:r>
      <w:r w:rsidR="00186F5D">
        <w:rPr>
          <w:szCs w:val="24"/>
        </w:rPr>
        <w:t>a sve sukladno odredbama članka 110. stavak</w:t>
      </w:r>
      <w:r w:rsidRPr="00D742F8">
        <w:rPr>
          <w:szCs w:val="24"/>
        </w:rPr>
        <w:t xml:space="preserve"> 1. Stečajnog zakona (Narodne novine </w:t>
      </w:r>
      <w:r w:rsidR="00EB6B8E">
        <w:rPr>
          <w:szCs w:val="24"/>
        </w:rPr>
        <w:t xml:space="preserve">broj </w:t>
      </w:r>
      <w:r w:rsidRPr="00D742F8">
        <w:rPr>
          <w:szCs w:val="24"/>
        </w:rPr>
        <w:t>71/15 i 104/17, dalje SZ).</w:t>
      </w:r>
    </w:p>
    <w:p w:rsidRDefault="00D742F8" w:rsidP="00D742F8" w:rsidR="00D742F8" w:rsidRPr="00D742F8">
      <w:pPr>
        <w:ind w:firstLine="708"/>
        <w:jc w:val="both"/>
        <w:rPr>
          <w:szCs w:val="24"/>
        </w:rPr>
      </w:pPr>
    </w:p>
    <w:p w:rsidRDefault="00D742F8" w:rsidP="00D742F8" w:rsidR="00A77C6D">
      <w:pPr>
        <w:ind w:firstLine="708"/>
        <w:jc w:val="both"/>
      </w:pPr>
      <w:r w:rsidRPr="00D742F8">
        <w:rPr>
          <w:szCs w:val="24"/>
        </w:rPr>
        <w:t>U</w:t>
      </w:r>
      <w:r w:rsidR="00BB6E99">
        <w:rPr>
          <w:szCs w:val="24"/>
        </w:rPr>
        <w:t xml:space="preserve"> prijedlogu je navedeno</w:t>
      </w:r>
      <w:r w:rsidRPr="00D742F8">
        <w:rPr>
          <w:szCs w:val="24"/>
        </w:rPr>
        <w:t xml:space="preserve"> da dužnik na dan </w:t>
      </w:r>
      <w:r w:rsidR="00EB6B8E">
        <w:rPr>
          <w:szCs w:val="24"/>
        </w:rPr>
        <w:t>19.06.2016</w:t>
      </w:r>
      <w:r w:rsidRPr="00D742F8">
        <w:rPr>
          <w:szCs w:val="24"/>
        </w:rPr>
        <w:t xml:space="preserve">., u Očevidniku redoslijeda osnova za plaćanje, ima evidentirane neizvršene osnove za plaćanje u neprekinutom razdoblju od 120 dana, u ukupnom iznosu od </w:t>
      </w:r>
      <w:r w:rsidR="00EB6B8E">
        <w:rPr>
          <w:szCs w:val="24"/>
        </w:rPr>
        <w:t>132.454,18</w:t>
      </w:r>
      <w:r w:rsidRPr="00D742F8">
        <w:rPr>
          <w:szCs w:val="24"/>
        </w:rPr>
        <w:t xml:space="preserve"> kn, kao i da prema podacima koji su dostavljeni od Hrvatskog zavoda za mi</w:t>
      </w:r>
      <w:r w:rsidR="00BB6E99">
        <w:rPr>
          <w:szCs w:val="24"/>
        </w:rPr>
        <w:t xml:space="preserve">rovinsko osiguranje dužnik ima </w:t>
      </w:r>
      <w:r w:rsidR="00EB6B8E">
        <w:rPr>
          <w:szCs w:val="24"/>
        </w:rPr>
        <w:t>dva zaposlena</w:t>
      </w:r>
      <w:r w:rsidRPr="00D742F8">
        <w:rPr>
          <w:szCs w:val="24"/>
        </w:rPr>
        <w:t>, a predlagatelj da ne raspolaže drugim podacima o imovini dužnika</w:t>
      </w:r>
      <w:r w:rsidR="00A77C6D">
        <w:t xml:space="preserve">. </w:t>
      </w:r>
    </w:p>
    <w:p w:rsidRDefault="00A77C6D" w:rsidP="00A77C6D" w:rsidR="00A77C6D">
      <w:pPr>
        <w:ind w:firstLine="708"/>
        <w:jc w:val="both"/>
      </w:pPr>
    </w:p>
    <w:p w:rsidRDefault="00A77C6D" w:rsidP="00A77C6D" w:rsidR="00A77C6D">
      <w:pPr>
        <w:ind w:firstLine="708"/>
        <w:jc w:val="both"/>
      </w:pPr>
      <w:r w:rsidRPr="006A49A6">
        <w:t xml:space="preserve">Povodom podnesenog prijedloga, rješenjem </w:t>
      </w:r>
      <w:r>
        <w:t>ovog suda</w:t>
      </w:r>
      <w:r w:rsidRPr="006A49A6">
        <w:t xml:space="preserve"> </w:t>
      </w:r>
      <w:r w:rsidR="00EB6B8E">
        <w:t>broj</w:t>
      </w:r>
      <w:r w:rsidRPr="006A49A6">
        <w:t xml:space="preserve"> St-</w:t>
      </w:r>
      <w:r w:rsidR="00EB6B8E">
        <w:t>1286/2016</w:t>
      </w:r>
      <w:r w:rsidRPr="006A49A6">
        <w:t xml:space="preserve"> od </w:t>
      </w:r>
      <w:r w:rsidR="00EB6B8E">
        <w:t>31. ožujka 2017</w:t>
      </w:r>
      <w:r w:rsidR="00177FDE">
        <w:t>.</w:t>
      </w:r>
      <w:r>
        <w:t xml:space="preserve"> pokrenut je</w:t>
      </w:r>
      <w:r w:rsidRPr="006A49A6">
        <w:t xml:space="preserve"> prethodni postupak </w:t>
      </w:r>
      <w:r>
        <w:t>radi utvrđivanja uvjeta za otvaranje stečajnog postupka nad dužnikom</w:t>
      </w:r>
      <w:r w:rsidRPr="006A49A6">
        <w:t>.</w:t>
      </w:r>
    </w:p>
    <w:p w:rsidRDefault="00A77C6D" w:rsidP="00BB6E99" w:rsidR="00A77C6D">
      <w:pPr>
        <w:jc w:val="both"/>
      </w:pPr>
    </w:p>
    <w:p w:rsidRDefault="00A77C6D" w:rsidP="00EB6B8E" w:rsidR="00EB6B8E">
      <w:pPr>
        <w:ind w:firstLine="708"/>
        <w:jc w:val="both"/>
        <w:rPr>
          <w:szCs w:val="24"/>
        </w:rPr>
      </w:pPr>
      <w:r>
        <w:lastRenderedPageBreak/>
        <w:t xml:space="preserve">Tijekom prethodnog postupka utvrđeno </w:t>
      </w:r>
      <w:r w:rsidR="00306868">
        <w:t xml:space="preserve">je </w:t>
      </w:r>
      <w:r>
        <w:t xml:space="preserve">da je kod dužnika ispunjen stečajni razlog nesposobnosti za plaćanje. FINA je za potrebe prethodnog postupka dostavila ovom </w:t>
      </w:r>
      <w:r w:rsidR="00EB6B8E">
        <w:t>potvrdu</w:t>
      </w:r>
      <w:r>
        <w:t xml:space="preserve"> o neizvršenim osnovama za plaćanje dužnika</w:t>
      </w:r>
      <w:r w:rsidR="00EB6B8E">
        <w:t xml:space="preserve"> (list 11 spisa) kojom se potvrđuje da</w:t>
      </w:r>
      <w:r w:rsidR="00EB6B8E" w:rsidRPr="00963EB9">
        <w:rPr>
          <w:szCs w:val="24"/>
        </w:rPr>
        <w:t xml:space="preserve"> dužnik na dan </w:t>
      </w:r>
      <w:r w:rsidR="00EB6B8E">
        <w:rPr>
          <w:szCs w:val="24"/>
        </w:rPr>
        <w:t>26.04.2017</w:t>
      </w:r>
      <w:r w:rsidR="00EB6B8E" w:rsidRPr="00963EB9">
        <w:rPr>
          <w:szCs w:val="24"/>
        </w:rPr>
        <w:t xml:space="preserve">., u Očevidniku redoslijeda osnova za plaćanje, ima evidentirane neizvršne osnove za plaćanje u neprekinutom razdoblju od </w:t>
      </w:r>
      <w:r w:rsidR="00EB6B8E">
        <w:rPr>
          <w:szCs w:val="24"/>
        </w:rPr>
        <w:t>461</w:t>
      </w:r>
      <w:r w:rsidR="00EB6B8E" w:rsidRPr="00963EB9">
        <w:rPr>
          <w:szCs w:val="24"/>
        </w:rPr>
        <w:t xml:space="preserve"> dana. Kako je dakle iz te potvrde FINE razvidno da dužnik u Očevidniku redoslijeda osnova za plaćanje ima evidentirane neizvršne osnove za plaćanje u neprekinutom razdoblju dužem od 60 dana, to je samim time očito da kod istog postoji stečajni razlog nesposobnosti za plać</w:t>
      </w:r>
      <w:r w:rsidR="00EB6B8E">
        <w:rPr>
          <w:szCs w:val="24"/>
        </w:rPr>
        <w:t>anje u smislu odredbi članka 6. stavak 1., stavak 2. podstavak 1. i stavak</w:t>
      </w:r>
      <w:r w:rsidR="00EB6B8E" w:rsidRPr="00963EB9">
        <w:rPr>
          <w:szCs w:val="24"/>
        </w:rPr>
        <w:t xml:space="preserve"> 4. SZ-a.</w:t>
      </w:r>
    </w:p>
    <w:p w:rsidRDefault="00A77C6D" w:rsidP="00A77C6D" w:rsidR="00A77C6D">
      <w:pPr>
        <w:ind w:firstLine="708"/>
        <w:jc w:val="both"/>
      </w:pPr>
    </w:p>
    <w:p w:rsidRDefault="00A77C6D" w:rsidP="00BB6E99" w:rsidR="00BB6E99">
      <w:pPr>
        <w:ind w:firstLine="708"/>
        <w:jc w:val="both"/>
      </w:pPr>
      <w:r>
        <w:t xml:space="preserve">Međutim, osim postojanja stečajnog razloga kod dužnika, iz rezultata prethodnog postupka također proizlazi i da </w:t>
      </w:r>
      <w:r w:rsidR="008722FA">
        <w:t xml:space="preserve">imovina </w:t>
      </w:r>
      <w:r>
        <w:t>dužnik</w:t>
      </w:r>
      <w:r w:rsidR="008722FA">
        <w:t>a</w:t>
      </w:r>
      <w:r>
        <w:t xml:space="preserve"> </w:t>
      </w:r>
      <w:r w:rsidR="008722FA">
        <w:rPr>
          <w:szCs w:val="24"/>
        </w:rPr>
        <w:t xml:space="preserve">koja bi ušla </w:t>
      </w:r>
      <w:r w:rsidR="008722FA">
        <w:t>u stečajnu masu nije dostatna za namirenje svih troškova stečajnog postupka.</w:t>
      </w:r>
      <w:r>
        <w:t xml:space="preserve"> </w:t>
      </w:r>
    </w:p>
    <w:p w:rsidRDefault="00BB6E99" w:rsidP="00BB6E99" w:rsidR="00BB6E99">
      <w:pPr>
        <w:ind w:firstLine="708"/>
        <w:jc w:val="both"/>
      </w:pPr>
    </w:p>
    <w:p w:rsidRDefault="008722FA" w:rsidP="0026500D" w:rsidR="00E71065">
      <w:pPr>
        <w:ind w:firstLine="708"/>
        <w:jc w:val="both"/>
        <w:rPr>
          <w:szCs w:val="24"/>
        </w:rPr>
      </w:pPr>
      <w:r>
        <w:t xml:space="preserve">Naime, zastupnik </w:t>
      </w:r>
      <w:r w:rsidR="00EB6B8E">
        <w:t>po zakon</w:t>
      </w:r>
      <w:r w:rsidR="0026500D">
        <w:t>u</w:t>
      </w:r>
      <w:r w:rsidR="00EB6B8E">
        <w:t xml:space="preserve"> dužnika Marija Boban je na ročištu održanom </w:t>
      </w:r>
      <w:r w:rsidR="00C24F3E">
        <w:t xml:space="preserve">u </w:t>
      </w:r>
      <w:r w:rsidR="00EB6B8E">
        <w:t xml:space="preserve">prethodnom postupku </w:t>
      </w:r>
      <w:r w:rsidR="00EB6B8E">
        <w:rPr>
          <w:szCs w:val="24"/>
        </w:rPr>
        <w:t xml:space="preserve">potvrdila da su računi dužnika </w:t>
      </w:r>
      <w:r w:rsidR="00E71065">
        <w:rPr>
          <w:szCs w:val="24"/>
        </w:rPr>
        <w:t xml:space="preserve">doista </w:t>
      </w:r>
      <w:r w:rsidR="00EB6B8E">
        <w:rPr>
          <w:szCs w:val="24"/>
        </w:rPr>
        <w:t>blokirani u periodu koji se navodi u prijedlogu i potvrdi FINE te je navela da ne postoji mogućnost da dužnik svoje dospjele evidentirane obveze podmiri u cijelosti</w:t>
      </w:r>
      <w:r>
        <w:rPr>
          <w:szCs w:val="24"/>
        </w:rPr>
        <w:t>,</w:t>
      </w:r>
      <w:r w:rsidR="00EB6B8E">
        <w:rPr>
          <w:szCs w:val="24"/>
        </w:rPr>
        <w:t xml:space="preserve"> u nekom kraćem vremenskom periodu. </w:t>
      </w:r>
      <w:r w:rsidR="00C24F3E">
        <w:rPr>
          <w:szCs w:val="24"/>
        </w:rPr>
        <w:t>Navela je da</w:t>
      </w:r>
      <w:r w:rsidR="00EB6B8E">
        <w:rPr>
          <w:szCs w:val="24"/>
        </w:rPr>
        <w:t xml:space="preserve"> je dužnikova osnovna djelatnost ugo</w:t>
      </w:r>
      <w:r w:rsidR="00C24F3E">
        <w:rPr>
          <w:szCs w:val="24"/>
        </w:rPr>
        <w:t xml:space="preserve">stiteljstvo te da </w:t>
      </w:r>
      <w:r w:rsidR="00EB6B8E">
        <w:rPr>
          <w:szCs w:val="24"/>
        </w:rPr>
        <w:t>se u naravi zapravo radi o vođenju jednog caffe bara u mjestu Prugovo. N</w:t>
      </w:r>
      <w:r w:rsidR="00C24F3E">
        <w:rPr>
          <w:szCs w:val="24"/>
        </w:rPr>
        <w:t>avela je</w:t>
      </w:r>
      <w:r w:rsidR="00EB6B8E">
        <w:rPr>
          <w:szCs w:val="24"/>
        </w:rPr>
        <w:t xml:space="preserve"> da taj kafić povremeno radi te da se nalazi u pr</w:t>
      </w:r>
      <w:r w:rsidR="006B6CB7">
        <w:rPr>
          <w:szCs w:val="24"/>
        </w:rPr>
        <w:t>ostoru kojeg je dužnik iznajmio,</w:t>
      </w:r>
      <w:r w:rsidR="00EB6B8E">
        <w:rPr>
          <w:szCs w:val="24"/>
        </w:rPr>
        <w:t xml:space="preserve"> </w:t>
      </w:r>
      <w:r w:rsidR="006B6CB7">
        <w:rPr>
          <w:szCs w:val="24"/>
        </w:rPr>
        <w:t xml:space="preserve">a </w:t>
      </w:r>
      <w:r w:rsidR="00EB6B8E">
        <w:rPr>
          <w:szCs w:val="24"/>
        </w:rPr>
        <w:t>poslovanje tog kafića</w:t>
      </w:r>
      <w:r w:rsidR="006B6CB7">
        <w:rPr>
          <w:szCs w:val="24"/>
        </w:rPr>
        <w:t xml:space="preserve"> da</w:t>
      </w:r>
      <w:r w:rsidR="00EB6B8E">
        <w:rPr>
          <w:szCs w:val="24"/>
        </w:rPr>
        <w:t xml:space="preserve"> zapravo vodi njen suprug</w:t>
      </w:r>
      <w:r w:rsidR="00C24F3E">
        <w:rPr>
          <w:szCs w:val="24"/>
        </w:rPr>
        <w:t>. Na n</w:t>
      </w:r>
      <w:r>
        <w:rPr>
          <w:szCs w:val="24"/>
        </w:rPr>
        <w:t>aredno ročište koje je zakazano</w:t>
      </w:r>
      <w:r w:rsidR="00C24F3E">
        <w:rPr>
          <w:szCs w:val="24"/>
        </w:rPr>
        <w:t xml:space="preserve"> u prethodnom postupku kod ovog suda pristupio je Tonći Boban, suprug z.z. dužnika</w:t>
      </w:r>
      <w:r w:rsidR="006B6CB7" w:rsidRPr="006B6CB7">
        <w:t xml:space="preserve"> </w:t>
      </w:r>
      <w:r w:rsidR="006B6CB7">
        <w:t>Marije Boban</w:t>
      </w:r>
      <w:r w:rsidR="00C24F3E">
        <w:rPr>
          <w:szCs w:val="24"/>
        </w:rPr>
        <w:t xml:space="preserve">, koji je naveo da je upoznat s poslovanjem navedenog caffe bara u Prugovu. </w:t>
      </w:r>
      <w:r>
        <w:rPr>
          <w:szCs w:val="24"/>
        </w:rPr>
        <w:t xml:space="preserve">Naveo </w:t>
      </w:r>
      <w:r w:rsidR="00C24F3E">
        <w:rPr>
          <w:szCs w:val="24"/>
        </w:rPr>
        <w:t xml:space="preserve">je da se radi o prostoru kojeg je dužnik iznajmio i koji je bio opremeljen za poslovanje kafića. </w:t>
      </w:r>
      <w:r>
        <w:rPr>
          <w:szCs w:val="24"/>
        </w:rPr>
        <w:t xml:space="preserve">Iskazao </w:t>
      </w:r>
      <w:r w:rsidR="00C24F3E">
        <w:rPr>
          <w:szCs w:val="24"/>
        </w:rPr>
        <w:t xml:space="preserve">je da mu je poznato da dužnik od imovine </w:t>
      </w:r>
      <w:r w:rsidR="00E353A1">
        <w:rPr>
          <w:szCs w:val="24"/>
        </w:rPr>
        <w:t xml:space="preserve">ima </w:t>
      </w:r>
      <w:r w:rsidR="00C24F3E">
        <w:rPr>
          <w:szCs w:val="24"/>
        </w:rPr>
        <w:t xml:space="preserve">desetak stolova i stolica, od kojih su neke plastične, a neke drvene, te zalihe pića vrijednosti do 4.000,00 kn. Izjavio je da je dužnik imao sklopljen ugovor s Erste leasingom putem kojeg ugovora da je nabavljen teretni automobil marke Ford, god. proizvodnje 2008. Taj ugovor </w:t>
      </w:r>
      <w:r w:rsidR="00E71065">
        <w:rPr>
          <w:szCs w:val="24"/>
        </w:rPr>
        <w:t>da je u međuvremenu raskinut te je leasing kuća uzela natrag to vozilo upravo zbog podnesenog prijedloga za ste</w:t>
      </w:r>
      <w:r>
        <w:rPr>
          <w:szCs w:val="24"/>
        </w:rPr>
        <w:t>čaj, pri čemu je naveo da je</w:t>
      </w:r>
      <w:r w:rsidR="00E71065">
        <w:rPr>
          <w:szCs w:val="24"/>
        </w:rPr>
        <w:t xml:space="preserve"> ugovor o leasingu trebao trajati još tri godine. Naveo je da druge imovine dužnik nema te je napomenuo da su caffe aparati i šalice dobiveni na korištenje od dobavljača kave.</w:t>
      </w:r>
      <w:r w:rsidR="00C24F3E">
        <w:rPr>
          <w:szCs w:val="24"/>
        </w:rPr>
        <w:t xml:space="preserve"> </w:t>
      </w:r>
      <w:r>
        <w:rPr>
          <w:szCs w:val="24"/>
        </w:rPr>
        <w:t xml:space="preserve"> </w:t>
      </w:r>
      <w:r w:rsidR="00C24F3E">
        <w:rPr>
          <w:szCs w:val="24"/>
        </w:rPr>
        <w:t xml:space="preserve"> </w:t>
      </w:r>
    </w:p>
    <w:p w:rsidRDefault="00E71065" w:rsidP="0026500D" w:rsidR="00E71065">
      <w:pPr>
        <w:ind w:firstLine="708"/>
        <w:jc w:val="both"/>
        <w:rPr>
          <w:szCs w:val="24"/>
        </w:rPr>
      </w:pPr>
    </w:p>
    <w:p w:rsidRDefault="00E71065" w:rsidP="0026500D" w:rsidR="000E72C1">
      <w:pPr>
        <w:ind w:firstLine="708"/>
        <w:jc w:val="both"/>
        <w:rPr>
          <w:szCs w:val="24"/>
        </w:rPr>
      </w:pPr>
      <w:r>
        <w:rPr>
          <w:szCs w:val="24"/>
        </w:rPr>
        <w:t xml:space="preserve">Iz popisa dugotrajne imovine dužnika koji je dostavljen u spis 11.05.2017., razvidno je da je dužnik na dan 31.12.2016. </w:t>
      </w:r>
      <w:r w:rsidR="002E4ECE">
        <w:rPr>
          <w:szCs w:val="24"/>
        </w:rPr>
        <w:t>iskazuje</w:t>
      </w:r>
      <w:r>
        <w:rPr>
          <w:szCs w:val="24"/>
        </w:rPr>
        <w:t xml:space="preserve"> evidentiranu imovinu ukupne knjigovodstvene vrijednosti 345.075,87 kn, a koja se sastoji od opreme ugostiteljstva vrijednosti 3.658,10 kn, stolica za ugostiteljstvo 937,00 kn, ulaganja u tuđu imovinu 39.985,45 kn te teretnog automobila Ford (za kojeg je dodana oznaka Erste leasing</w:t>
      </w:r>
      <w:r w:rsidR="000E72C1">
        <w:rPr>
          <w:szCs w:val="24"/>
        </w:rPr>
        <w:t>)</w:t>
      </w:r>
      <w:r w:rsidR="004465A0">
        <w:rPr>
          <w:szCs w:val="24"/>
        </w:rPr>
        <w:t>, na kojeg se odnosi preostali iznos knjigovodstvene vrijednosti iskazane imovine</w:t>
      </w:r>
      <w:r w:rsidR="000E72C1">
        <w:rPr>
          <w:szCs w:val="24"/>
        </w:rPr>
        <w:t>.</w:t>
      </w:r>
    </w:p>
    <w:p w:rsidRDefault="000E72C1" w:rsidP="0026500D" w:rsidR="000E72C1">
      <w:pPr>
        <w:ind w:firstLine="708"/>
        <w:jc w:val="both"/>
        <w:rPr>
          <w:szCs w:val="24"/>
        </w:rPr>
      </w:pPr>
    </w:p>
    <w:p w:rsidRDefault="000E72C1" w:rsidP="0026500D" w:rsidR="000E72C1">
      <w:pPr>
        <w:ind w:firstLine="708"/>
        <w:jc w:val="both"/>
        <w:rPr>
          <w:szCs w:val="24"/>
        </w:rPr>
      </w:pPr>
      <w:r>
        <w:rPr>
          <w:szCs w:val="24"/>
        </w:rPr>
        <w:t xml:space="preserve">Ovaj sud je službenim putem pribavio uvjerenje Ministarstva unutarnjih poslova RH, PU Splitsko-dalmatinske od </w:t>
      </w:r>
      <w:r w:rsidR="004465A0">
        <w:rPr>
          <w:szCs w:val="24"/>
        </w:rPr>
        <w:t>22.</w:t>
      </w:r>
      <w:r>
        <w:rPr>
          <w:szCs w:val="24"/>
        </w:rPr>
        <w:t xml:space="preserve"> studenog 2018., a prema kojem uvjerenju dužnik nije evidentiran kao vlasnik vozila.</w:t>
      </w:r>
    </w:p>
    <w:p w:rsidRDefault="000E72C1" w:rsidP="0026500D" w:rsidR="000E72C1">
      <w:pPr>
        <w:ind w:firstLine="708"/>
        <w:jc w:val="both"/>
        <w:rPr>
          <w:szCs w:val="24"/>
        </w:rPr>
      </w:pPr>
    </w:p>
    <w:p w:rsidRDefault="000E72C1" w:rsidP="0026500D" w:rsidR="00EB6B8E">
      <w:pPr>
        <w:ind w:firstLine="708"/>
        <w:jc w:val="both"/>
      </w:pPr>
      <w:r>
        <w:rPr>
          <w:szCs w:val="24"/>
        </w:rPr>
        <w:t xml:space="preserve">Iz naprijed navedenog proizlazi da dužnik od imovine ima opremu ugostiteljstva i </w:t>
      </w:r>
      <w:r w:rsidR="00E353A1">
        <w:rPr>
          <w:szCs w:val="24"/>
        </w:rPr>
        <w:t xml:space="preserve">stolice te </w:t>
      </w:r>
      <w:r>
        <w:rPr>
          <w:szCs w:val="24"/>
        </w:rPr>
        <w:t xml:space="preserve">zalihe pića vrijednosti do 4.000,00 kn. Vozilo koje je dužnik </w:t>
      </w:r>
      <w:r w:rsidR="007F610F">
        <w:rPr>
          <w:szCs w:val="24"/>
        </w:rPr>
        <w:t>koristio putem ugovora o leasingu s društvo</w:t>
      </w:r>
      <w:r w:rsidR="004465A0">
        <w:rPr>
          <w:szCs w:val="24"/>
        </w:rPr>
        <w:t>m</w:t>
      </w:r>
      <w:r w:rsidR="007F610F">
        <w:rPr>
          <w:szCs w:val="24"/>
        </w:rPr>
        <w:t xml:space="preserve"> Erste leasing očito nije postalo vlasništvo dužnika</w:t>
      </w:r>
      <w:r w:rsidR="00E353A1">
        <w:rPr>
          <w:szCs w:val="24"/>
        </w:rPr>
        <w:t>, a što je razvidno i iz uvjerenja MUP RH – PU Splitsko-dalmatinske od 22.11.2018., pa</w:t>
      </w:r>
      <w:r w:rsidR="007F610F">
        <w:rPr>
          <w:szCs w:val="24"/>
        </w:rPr>
        <w:t xml:space="preserve"> se samim</w:t>
      </w:r>
      <w:r w:rsidR="00442FB0">
        <w:rPr>
          <w:szCs w:val="24"/>
        </w:rPr>
        <w:t xml:space="preserve"> time i navodi supruga</w:t>
      </w:r>
      <w:r w:rsidR="007F610F">
        <w:rPr>
          <w:szCs w:val="24"/>
        </w:rPr>
        <w:t xml:space="preserve"> z.z. dužnika Tonća Bobana da je to vozilo vraćeno leasing kući ukazuju istinitim. Niti ulaganja koja je dužnik ima</w:t>
      </w:r>
      <w:r w:rsidR="008722FA">
        <w:rPr>
          <w:szCs w:val="24"/>
        </w:rPr>
        <w:t>o u poslovnom</w:t>
      </w:r>
      <w:r w:rsidR="007F610F">
        <w:rPr>
          <w:szCs w:val="24"/>
        </w:rPr>
        <w:t xml:space="preserve"> prostor</w:t>
      </w:r>
      <w:r w:rsidR="008722FA">
        <w:rPr>
          <w:szCs w:val="24"/>
        </w:rPr>
        <w:t>u</w:t>
      </w:r>
      <w:r w:rsidR="007F610F">
        <w:rPr>
          <w:szCs w:val="24"/>
        </w:rPr>
        <w:t xml:space="preserve"> ne predstavljaju unovčivu imovinu </w:t>
      </w:r>
      <w:r w:rsidR="00442FB0">
        <w:rPr>
          <w:szCs w:val="24"/>
        </w:rPr>
        <w:lastRenderedPageBreak/>
        <w:t xml:space="preserve">dužnika </w:t>
      </w:r>
      <w:r w:rsidR="007F610F">
        <w:rPr>
          <w:szCs w:val="24"/>
        </w:rPr>
        <w:t xml:space="preserve">budući da se </w:t>
      </w:r>
      <w:r w:rsidR="00E353A1">
        <w:rPr>
          <w:szCs w:val="24"/>
        </w:rPr>
        <w:t>radilo</w:t>
      </w:r>
      <w:r w:rsidR="007F610F">
        <w:rPr>
          <w:szCs w:val="24"/>
        </w:rPr>
        <w:t xml:space="preserve"> o ulaganjima u tu</w:t>
      </w:r>
      <w:r w:rsidR="009D67E3">
        <w:rPr>
          <w:szCs w:val="24"/>
        </w:rPr>
        <w:t>đi (iznajmljeni) prostor. Stoga</w:t>
      </w:r>
      <w:r w:rsidR="00442FB0">
        <w:rPr>
          <w:szCs w:val="24"/>
        </w:rPr>
        <w:t xml:space="preserve"> sud smatra da preostala imovina</w:t>
      </w:r>
      <w:r w:rsidR="007F610F">
        <w:rPr>
          <w:szCs w:val="24"/>
        </w:rPr>
        <w:t xml:space="preserve"> dužnika</w:t>
      </w:r>
      <w:r w:rsidR="00E353A1">
        <w:rPr>
          <w:szCs w:val="24"/>
        </w:rPr>
        <w:t xml:space="preserve"> koja ulazi u stečajnu masu</w:t>
      </w:r>
      <w:r w:rsidR="007F610F">
        <w:rPr>
          <w:szCs w:val="24"/>
        </w:rPr>
        <w:t xml:space="preserve">, a koju čine oprema caffe bara, odnosno stolovi i stolice te preostale zalihe pića nemaju takvu vrijednost da </w:t>
      </w:r>
      <w:r w:rsidR="00442FB0">
        <w:rPr>
          <w:szCs w:val="24"/>
        </w:rPr>
        <w:t xml:space="preserve">bi </w:t>
      </w:r>
      <w:r w:rsidR="004465A0">
        <w:rPr>
          <w:szCs w:val="24"/>
        </w:rPr>
        <w:t>se unovčenjem iste mogli</w:t>
      </w:r>
      <w:r w:rsidR="007F610F">
        <w:rPr>
          <w:szCs w:val="24"/>
        </w:rPr>
        <w:t xml:space="preserve"> podmiriti svi neizbježni troškovi koji nastaju u stečajnom postupku, a koji troškovi bi </w:t>
      </w:r>
      <w:r w:rsidR="00E353A1">
        <w:rPr>
          <w:szCs w:val="24"/>
        </w:rPr>
        <w:t xml:space="preserve">po procjeni ovog suda </w:t>
      </w:r>
      <w:r w:rsidR="007F610F">
        <w:rPr>
          <w:szCs w:val="24"/>
        </w:rPr>
        <w:t>mogli iznositi oko 20.000,00 kn.</w:t>
      </w:r>
      <w:r>
        <w:rPr>
          <w:szCs w:val="24"/>
        </w:rPr>
        <w:t xml:space="preserve"> </w:t>
      </w:r>
      <w:r w:rsidR="00E71065">
        <w:rPr>
          <w:szCs w:val="24"/>
        </w:rPr>
        <w:t xml:space="preserve">    </w:t>
      </w:r>
    </w:p>
    <w:p w:rsidRDefault="001440F5" w:rsidP="00442FB0" w:rsidR="001440F5" w:rsidRPr="00442FB0">
      <w:pPr>
        <w:jc w:val="both"/>
      </w:pPr>
    </w:p>
    <w:p w:rsidRDefault="00442FB0" w:rsidP="00442FB0" w:rsidR="00442FB0" w:rsidRPr="00372D43">
      <w:pPr>
        <w:ind w:firstLine="708"/>
        <w:jc w:val="both"/>
        <w:rPr>
          <w:szCs w:val="24"/>
        </w:rPr>
      </w:pPr>
      <w:r>
        <w:rPr>
          <w:szCs w:val="24"/>
        </w:rPr>
        <w:t xml:space="preserve">Odredbom članka 132. stavak 1. SZ-a propisano je da ako prije otvaranja stečajnog postupka sud utvrdi da imovina dužnika koja bi ušla u stečajnu masu nije dovoljna niti za namirenje troškova tog postupka ili je neznatne vrijednosti, rješenjem će pozvati osobe koje imaju pravni interes za provedbom stečajnog postupka da u roku od 15 dana uplate predujam za namirenje troškova prethodnog i otvorenog stečajnog postupka. Stavkom 2. tog članka SZ-a propisano je da ako osobe iz stavka 1. ovog članka ne predujme zatraženi iznos, sud će donijeti rješenje o otvaranju i zaključenju stečajnog postupka. </w:t>
      </w:r>
    </w:p>
    <w:p w:rsidRDefault="0021108F" w:rsidP="0021108F" w:rsidR="0021108F">
      <w:pPr>
        <w:jc w:val="both"/>
      </w:pPr>
    </w:p>
    <w:p w:rsidRDefault="00BD48AD" w:rsidP="00BD48AD" w:rsidR="00A77C6D" w:rsidRPr="00BD48AD">
      <w:pPr>
        <w:ind w:firstLine="708"/>
        <w:jc w:val="both"/>
      </w:pPr>
      <w:r>
        <w:rPr>
          <w:szCs w:val="24"/>
        </w:rPr>
        <w:t xml:space="preserve">Kako dakle </w:t>
      </w:r>
      <w:r w:rsidR="00112775">
        <w:rPr>
          <w:szCs w:val="24"/>
        </w:rPr>
        <w:t>iz rezultata</w:t>
      </w:r>
      <w:r>
        <w:rPr>
          <w:szCs w:val="24"/>
        </w:rPr>
        <w:t xml:space="preserve"> prethodnog postupka</w:t>
      </w:r>
      <w:r w:rsidR="00112775">
        <w:rPr>
          <w:szCs w:val="24"/>
        </w:rPr>
        <w:t xml:space="preserve"> proizlazi da kod dužnika postoji stečajni razlog nesposobnosti za plaćanje, </w:t>
      </w:r>
      <w:r w:rsidR="00442FB0">
        <w:rPr>
          <w:szCs w:val="24"/>
        </w:rPr>
        <w:t>ali</w:t>
      </w:r>
      <w:r w:rsidR="00112775">
        <w:rPr>
          <w:szCs w:val="24"/>
        </w:rPr>
        <w:t xml:space="preserve"> i da imovina dužnika koja bi ušla u stečajnu masu nije dovoljna za namirenje troškova stečajnog postupka,</w:t>
      </w:r>
      <w:r>
        <w:rPr>
          <w:szCs w:val="24"/>
        </w:rPr>
        <w:t xml:space="preserve"> </w:t>
      </w:r>
      <w:r>
        <w:t xml:space="preserve">to bi stoga </w:t>
      </w:r>
      <w:r w:rsidR="00A77C6D">
        <w:t xml:space="preserve">u </w:t>
      </w:r>
      <w:r w:rsidR="00112775">
        <w:t>ovom predmetu</w:t>
      </w:r>
      <w:r w:rsidR="00A77C6D">
        <w:t xml:space="preserve"> bili ispunjeni uvjeti za donošenje rješenja o </w:t>
      </w:r>
      <w:r w:rsidR="00A77C6D">
        <w:rPr>
          <w:szCs w:val="24"/>
        </w:rPr>
        <w:t>otvaranju i istovremenom zaključenju stečajnog postupka nad dužnikom. Međutim, prethodno tom rješenju</w:t>
      </w:r>
      <w:r>
        <w:rPr>
          <w:szCs w:val="24"/>
        </w:rPr>
        <w:t>, a sukladno naprij</w:t>
      </w:r>
      <w:r w:rsidR="00186F5D">
        <w:rPr>
          <w:szCs w:val="24"/>
        </w:rPr>
        <w:t>ed citiranim odredbama članka</w:t>
      </w:r>
      <w:r>
        <w:rPr>
          <w:szCs w:val="24"/>
        </w:rPr>
        <w:t xml:space="preserve"> 132. SZ-a,</w:t>
      </w:r>
      <w:r w:rsidR="00A77C6D">
        <w:rPr>
          <w:szCs w:val="24"/>
        </w:rPr>
        <w:t xml:space="preserve"> valjalo je</w:t>
      </w:r>
      <w:r>
        <w:rPr>
          <w:szCs w:val="24"/>
        </w:rPr>
        <w:t xml:space="preserve"> najprije</w:t>
      </w:r>
      <w:r w:rsidR="00A77C6D">
        <w:rPr>
          <w:szCs w:val="24"/>
        </w:rPr>
        <w:t xml:space="preserve"> pozvati vjerovnike odnosno osobe koje imaju pravni interes za provedbom st</w:t>
      </w:r>
      <w:r>
        <w:rPr>
          <w:szCs w:val="24"/>
        </w:rPr>
        <w:t>ečajnog postupka nad dužnikom na uplatu preduj</w:t>
      </w:r>
      <w:r w:rsidR="00A77C6D">
        <w:rPr>
          <w:szCs w:val="24"/>
        </w:rPr>
        <w:t>m</w:t>
      </w:r>
      <w:r>
        <w:rPr>
          <w:szCs w:val="24"/>
        </w:rPr>
        <w:t>a</w:t>
      </w:r>
      <w:r w:rsidR="00A77C6D">
        <w:rPr>
          <w:szCs w:val="24"/>
        </w:rPr>
        <w:t xml:space="preserve"> za namirenje troškova stečajnog postupka, jer ukoliko takav predujam bude uplaćen tada bi se mogao provesti redovni stečajni postupak nad dužnikom.</w:t>
      </w:r>
    </w:p>
    <w:p w:rsidRDefault="00042F59" w:rsidP="00652311" w:rsidR="00042F59">
      <w:pPr>
        <w:jc w:val="both"/>
      </w:pPr>
    </w:p>
    <w:p w:rsidRDefault="001440F5" w:rsidP="001440F5" w:rsidR="001440F5" w:rsidRPr="00BD2D8B">
      <w:pPr>
        <w:ind w:firstLine="708"/>
        <w:jc w:val="both"/>
      </w:pPr>
      <w:r w:rsidRPr="00BD2D8B">
        <w:t xml:space="preserve">U odnosu na visinu predujma ističe se da je sud prilikom određivanja iznosa tog predujma imao u vidu predvidive troškove koji bi mogli nastati u </w:t>
      </w:r>
      <w:r>
        <w:t>stečajnom</w:t>
      </w:r>
      <w:r w:rsidRPr="00BD2D8B">
        <w:t xml:space="preserve"> postupku, kao i nastale troškove prethodnog postupka. Ti troškovi </w:t>
      </w:r>
      <w:r>
        <w:t>se odnose na troškove</w:t>
      </w:r>
      <w:r w:rsidRPr="00BD2D8B">
        <w:t xml:space="preserve"> </w:t>
      </w:r>
      <w:r w:rsidRPr="000A2595">
        <w:t xml:space="preserve">nagrade i naknade troškova stečajnog upravitelja u </w:t>
      </w:r>
      <w:r>
        <w:t>ukupnom iznosu od 7</w:t>
      </w:r>
      <w:r w:rsidRPr="000A2595">
        <w:t>.000,00 kn, trošk</w:t>
      </w:r>
      <w:r>
        <w:t>ove knjigovodstvenih usluga od 1.000,00 do 1.5</w:t>
      </w:r>
      <w:r w:rsidRPr="000A2595">
        <w:t xml:space="preserve">00,00 kn mjesečno, </w:t>
      </w:r>
      <w:r>
        <w:t xml:space="preserve">troškove platnog prometa, telefona, uredske troškove i troškove ostalih administrativnih poslova u iznosu od </w:t>
      </w:r>
      <w:r w:rsidRPr="000A2595">
        <w:t xml:space="preserve">500,00 </w:t>
      </w:r>
      <w:r>
        <w:t xml:space="preserve">do 1.000,00 </w:t>
      </w:r>
      <w:r w:rsidRPr="000A2595">
        <w:t xml:space="preserve">kn mjesečno, a sve to pretpostavljeno na trajanju stečajnog postupka u vremenu od </w:t>
      </w:r>
      <w:r>
        <w:t xml:space="preserve">šest </w:t>
      </w:r>
      <w:r w:rsidRPr="000A2595">
        <w:t>mjeseci</w:t>
      </w:r>
      <w:r>
        <w:t xml:space="preserve">. Pored tih troškova, svakako valja imati na umu i </w:t>
      </w:r>
      <w:r w:rsidRPr="00BD2D8B">
        <w:t>troškove zatvaranja starog i otvaranja novog računa dužnika, izrade novog pečata dužnika,</w:t>
      </w:r>
      <w:r>
        <w:t xml:space="preserve"> </w:t>
      </w:r>
      <w:r w:rsidRPr="00BD2D8B">
        <w:t xml:space="preserve">troškove sređivanja arhivske građe dužnika, zatim </w:t>
      </w:r>
      <w:r>
        <w:t xml:space="preserve">eventualne </w:t>
      </w:r>
      <w:r w:rsidRPr="00BD2D8B">
        <w:t xml:space="preserve">troškove pokretanja i vođenja sudskih i drugih postupaka radi naplate potraživanja, </w:t>
      </w:r>
      <w:r>
        <w:t xml:space="preserve">troškove oglašavanja, </w:t>
      </w:r>
      <w:r w:rsidRPr="00BD2D8B">
        <w:t xml:space="preserve">kao i ostale troškove koji se javljaju u gotovo svakom stečajnom postupku. </w:t>
      </w:r>
    </w:p>
    <w:p w:rsidRDefault="001440F5" w:rsidP="001440F5" w:rsidR="001440F5" w:rsidRPr="00186F5D">
      <w:pPr>
        <w:jc w:val="both"/>
        <w:rPr>
          <w:sz w:val="22"/>
        </w:rPr>
      </w:pPr>
    </w:p>
    <w:p w:rsidRDefault="001440F5" w:rsidP="00E353A1" w:rsidR="00442FB0" w:rsidRPr="00186F5D">
      <w:pPr>
        <w:ind w:firstLine="708"/>
        <w:jc w:val="both"/>
        <w:rPr>
          <w:szCs w:val="24"/>
        </w:rPr>
      </w:pPr>
      <w:r>
        <w:t>Uzimajući u obzir</w:t>
      </w:r>
      <w:r w:rsidRPr="00BD2D8B">
        <w:t xml:space="preserve"> navedeno, ovaj sud </w:t>
      </w:r>
      <w:r>
        <w:t xml:space="preserve">smatra da bi </w:t>
      </w:r>
      <w:r w:rsidRPr="00BD2D8B">
        <w:t>očekivani iznos troškova koji bi mogli nastati u slučaju redovitog provođenja stečajnog postupka nad dužnikom</w:t>
      </w:r>
      <w:r>
        <w:t xml:space="preserve"> iznosio ukupno </w:t>
      </w:r>
      <w:r w:rsidR="002A7FAF">
        <w:t xml:space="preserve">oko </w:t>
      </w:r>
      <w:r>
        <w:t>20</w:t>
      </w:r>
      <w:r w:rsidRPr="00BD2D8B">
        <w:t>.000,00 kn</w:t>
      </w:r>
      <w:r w:rsidR="00960CCE">
        <w:t>. Budući da dužnik ima određene imovine u vidu opreme i zaliha pića to je stoga</w:t>
      </w:r>
      <w:r>
        <w:t xml:space="preserve"> visina zatraženog predujma </w:t>
      </w:r>
      <w:r w:rsidR="00960CCE">
        <w:t xml:space="preserve">u </w:t>
      </w:r>
      <w:r w:rsidR="00960CCE" w:rsidRPr="00186F5D">
        <w:rPr>
          <w:szCs w:val="24"/>
        </w:rPr>
        <w:t>ovom postupku</w:t>
      </w:r>
      <w:r w:rsidRPr="00186F5D">
        <w:rPr>
          <w:szCs w:val="24"/>
        </w:rPr>
        <w:t xml:space="preserve"> od</w:t>
      </w:r>
      <w:r w:rsidR="00E353A1" w:rsidRPr="00186F5D">
        <w:rPr>
          <w:szCs w:val="24"/>
        </w:rPr>
        <w:t>ređena u iznosu od 15.000,00 kn pa je sukladno tome</w:t>
      </w:r>
      <w:r w:rsidR="00442FB0" w:rsidRPr="00186F5D">
        <w:rPr>
          <w:szCs w:val="24"/>
        </w:rPr>
        <w:t>, a temeljem odredbi članka 132. stava</w:t>
      </w:r>
      <w:r w:rsidR="00E353A1" w:rsidRPr="00186F5D">
        <w:rPr>
          <w:szCs w:val="24"/>
        </w:rPr>
        <w:t>k 1. i 2. SZ-a, odlučeno</w:t>
      </w:r>
      <w:r w:rsidR="00442FB0" w:rsidRPr="00186F5D">
        <w:rPr>
          <w:szCs w:val="24"/>
        </w:rPr>
        <w:t xml:space="preserve"> kao u izreci ovog rješenja. </w:t>
      </w:r>
    </w:p>
    <w:p w:rsidRDefault="00442FB0" w:rsidP="00442FB0" w:rsidR="00442FB0" w:rsidRPr="00186F5D">
      <w:pPr>
        <w:jc w:val="both"/>
        <w:rPr>
          <w:sz w:val="16"/>
          <w:szCs w:val="16"/>
        </w:rPr>
      </w:pPr>
    </w:p>
    <w:p w:rsidRDefault="00442FB0" w:rsidP="00442FB0" w:rsidR="00442FB0" w:rsidRPr="00186F5D">
      <w:pPr>
        <w:jc w:val="center"/>
        <w:rPr>
          <w:szCs w:val="24"/>
        </w:rPr>
      </w:pPr>
      <w:r w:rsidRPr="00186F5D">
        <w:rPr>
          <w:szCs w:val="24"/>
        </w:rPr>
        <w:t>U Splitu,</w:t>
      </w:r>
      <w:r w:rsidR="00D00F82" w:rsidRPr="00186F5D">
        <w:rPr>
          <w:szCs w:val="24"/>
        </w:rPr>
        <w:t xml:space="preserve"> 30</w:t>
      </w:r>
      <w:r w:rsidRPr="00186F5D">
        <w:rPr>
          <w:szCs w:val="24"/>
        </w:rPr>
        <w:t xml:space="preserve">. studenog 2018. </w:t>
      </w:r>
    </w:p>
    <w:p w:rsidRDefault="0028268A" w:rsidP="0028268A" w:rsidR="0028268A" w:rsidRPr="00186F5D">
      <w:pPr>
        <w:ind w:firstLine="708"/>
        <w:jc w:val="both"/>
        <w:rPr>
          <w:sz w:val="16"/>
          <w:szCs w:val="16"/>
        </w:rPr>
      </w:pPr>
    </w:p>
    <w:p w:rsidRDefault="00186F5D" w:rsidP="00F53C8F" w:rsidR="00186F5D" w:rsidRPr="00186F5D">
      <w:pPr>
        <w:ind w:left="4956"/>
        <w:jc w:val="center"/>
        <w:rPr>
          <w:szCs w:val="24"/>
        </w:rPr>
      </w:pPr>
      <w:r w:rsidRPr="00186F5D">
        <w:rPr>
          <w:szCs w:val="24"/>
        </w:rPr>
        <w:t>Sudac</w:t>
      </w:r>
    </w:p>
    <w:p w:rsidRDefault="00186F5D" w:rsidP="00F53C8F" w:rsidR="00186F5D" w:rsidRPr="00186F5D">
      <w:pPr>
        <w:ind w:left="4956"/>
        <w:jc w:val="center"/>
        <w:rPr>
          <w:szCs w:val="24"/>
        </w:rPr>
      </w:pPr>
    </w:p>
    <w:p w:rsidRDefault="00186F5D" w:rsidP="00F53C8F" w:rsidR="00186F5D" w:rsidRPr="00186F5D">
      <w:pPr>
        <w:ind w:left="4956"/>
        <w:jc w:val="center"/>
        <w:rPr>
          <w:szCs w:val="24"/>
        </w:rPr>
      </w:pPr>
      <w:r w:rsidRPr="00186F5D">
        <w:rPr>
          <w:szCs w:val="24"/>
        </w:rPr>
        <w:t>Paško Bačić, v.r.</w:t>
      </w:r>
    </w:p>
    <w:p w:rsidRDefault="00186F5D" w:rsidP="00F53C8F" w:rsidR="00186F5D" w:rsidRPr="00186F5D">
      <w:pPr>
        <w:ind w:left="4956"/>
        <w:jc w:val="center"/>
        <w:rPr>
          <w:szCs w:val="24"/>
        </w:rPr>
      </w:pPr>
      <w:r w:rsidRPr="00186F5D">
        <w:rPr>
          <w:szCs w:val="24"/>
        </w:rPr>
        <w:t>za točnost otpravka-ovlašteni službenik</w:t>
      </w:r>
    </w:p>
    <w:p w:rsidRDefault="00186F5D" w:rsidP="00F53C8F" w:rsidR="00186F5D" w:rsidRPr="00186F5D">
      <w:pPr>
        <w:ind w:firstLine="708" w:left="5664"/>
        <w:rPr>
          <w:szCs w:val="24"/>
        </w:rPr>
      </w:pPr>
      <w:r w:rsidRPr="00186F5D">
        <w:rPr>
          <w:szCs w:val="24"/>
        </w:rPr>
        <w:t xml:space="preserve"> Katarina Raos</w:t>
      </w:r>
    </w:p>
    <w:p w:rsidRDefault="0028268A" w:rsidP="00254B18" w:rsidR="0028268A" w:rsidRPr="00186F5D">
      <w:pPr>
        <w:ind w:firstLine="708" w:left="7080"/>
        <w:rPr>
          <w:szCs w:val="24"/>
        </w:rPr>
      </w:pPr>
    </w:p>
    <w:p w:rsidRDefault="00960CCE" w:rsidP="005A49E7" w:rsidR="005A49E7" w:rsidRPr="00186F5D">
      <w:pPr>
        <w:rPr>
          <w:szCs w:val="24"/>
        </w:rPr>
      </w:pPr>
      <w:r w:rsidRPr="00186F5D">
        <w:rPr>
          <w:szCs w:val="24"/>
        </w:rPr>
        <w:t>Pouka o pravnom lijeku</w:t>
      </w:r>
      <w:r w:rsidR="005A49E7" w:rsidRPr="00186F5D">
        <w:rPr>
          <w:szCs w:val="24"/>
        </w:rPr>
        <w:t>:</w:t>
      </w:r>
    </w:p>
    <w:p w:rsidRDefault="005A49E7" w:rsidP="005A49E7" w:rsidR="005A49E7">
      <w:pPr>
        <w:jc w:val="both"/>
      </w:pPr>
      <w:r w:rsidRPr="00186F5D">
        <w:rPr>
          <w:szCs w:val="24"/>
        </w:rPr>
        <w:t>Protiv ovog rješenja dopuštena je žalba Visokom trgovačkom sudu Republike Hrvatske u Zagrebu. Žalba se podnosi putem ovog suda, pismeno u tri primjerka</w:t>
      </w:r>
      <w:r>
        <w:t>, u roku od o</w:t>
      </w:r>
      <w:r w:rsidR="001440F5">
        <w:t xml:space="preserve">sam dana od dostave rješenja. Dostava </w:t>
      </w:r>
      <w:r>
        <w:t xml:space="preserve">ovog rješenja smatra se obavljenom istekom osmog dana od dana njegove objave na mrežnoj stranici e-Oglasna ploča sudova. </w:t>
      </w:r>
    </w:p>
    <w:p w:rsidRDefault="00853084" w:rsidP="00853084" w:rsidR="00853084"/>
    <w:p w:rsidRDefault="0001635B" w:rsidP="005C615F" w:rsidR="0001635B" w:rsidRPr="00C82BA1"/>
    <w:sectPr w:rsidSect="007B021C" w:rsidR="0001635B" w:rsidRPr="00C82BA1">
      <w:headerReference w:type="default" r:id="rId11"/>
      <w:pgSz w:h="16838" w:w="11906"/>
      <w:pgMar w:gutter="0" w:footer="708" w:header="708" w:left="1417" w:bottom="1418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36E0" w:rsidP="0001635B" w:rsidR="00DA36E0">
      <w:r>
        <w:separator/>
      </w:r>
    </w:p>
  </w:endnote>
  <w:endnote w:id="0" w:type="continuationSeparator">
    <w:p w:rsidRDefault="00DA36E0" w:rsidP="0001635B" w:rsidR="00DA3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36E0" w:rsidP="0001635B" w:rsidR="00DA36E0">
      <w:r>
        <w:separator/>
      </w:r>
    </w:p>
  </w:footnote>
  <w:footnote w:id="0" w:type="continuationSeparator">
    <w:p w:rsidRDefault="00DA36E0" w:rsidP="0001635B" w:rsidR="00DA36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635B" w:rsidP="0001635B" w:rsidR="0001635B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186F5D">
      <w:rPr>
        <w:noProof/>
      </w:rPr>
      <w:t>4</w:t>
    </w:r>
    <w:r>
      <w:fldChar w:fldCharType="end"/>
    </w:r>
    <w:r>
      <w:t>-</w:t>
    </w:r>
    <w:r>
      <w:tab/>
      <w:t xml:space="preserve">   </w:t>
    </w:r>
    <w:r w:rsidR="00EB6B8E" w:rsidRPr="00B40A1C">
      <w:rPr>
        <w:szCs w:val="24"/>
      </w:rPr>
      <w:t>Poslovni broj: 12. St-</w:t>
    </w:r>
    <w:r w:rsidR="00EB6B8E">
      <w:rPr>
        <w:szCs w:val="24"/>
      </w:rPr>
      <w:t>1286/2016-11</w:t>
    </w:r>
  </w:p>
  <w:p w:rsidRDefault="0028268A" w:rsidP="0001635B" w:rsidR="0028268A">
    <w:pPr>
      <w:pStyle w:val="Zaglavlje"/>
      <w:jc w:val="center"/>
    </w:pPr>
  </w:p>
  <w:p w:rsidRDefault="0001635B" w:rsidR="0001635B" w:rsidRPr="00960CCE">
    <w:pPr>
      <w:pStyle w:val="Zaglavlje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DD320A"/>
    <w:multiLevelType w:val="hybridMultilevel"/>
    <w:tmpl w:val="68667332"/>
    <w:lvl w:tplc="27B6C3A6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59333E74"/>
    <w:multiLevelType w:val="hybridMultilevel"/>
    <w:tmpl w:val="D28497C2"/>
    <w:lvl w:tplc="0BFAC5B8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7F1E7D85"/>
    <w:multiLevelType w:val="hybridMultilevel"/>
    <w:tmpl w:val="F892A38E"/>
    <w:lvl w:tplc="AE1C1E48" w:ilvl="0">
      <w:start w:val="5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2BA1"/>
    <w:rsid w:val="0001635B"/>
    <w:rsid w:val="00042F59"/>
    <w:rsid w:val="000B1AD9"/>
    <w:rsid w:val="000B30CA"/>
    <w:rsid w:val="000B6FAD"/>
    <w:rsid w:val="000C7281"/>
    <w:rsid w:val="000E72C1"/>
    <w:rsid w:val="000F41F7"/>
    <w:rsid w:val="000F7BBE"/>
    <w:rsid w:val="00112775"/>
    <w:rsid w:val="001440F5"/>
    <w:rsid w:val="00172083"/>
    <w:rsid w:val="0017455A"/>
    <w:rsid w:val="00177FDE"/>
    <w:rsid w:val="00186F5D"/>
    <w:rsid w:val="00191535"/>
    <w:rsid w:val="00194DC5"/>
    <w:rsid w:val="001B26EF"/>
    <w:rsid w:val="001E0536"/>
    <w:rsid w:val="0021108F"/>
    <w:rsid w:val="002336AD"/>
    <w:rsid w:val="00254B18"/>
    <w:rsid w:val="0026500D"/>
    <w:rsid w:val="0028268A"/>
    <w:rsid w:val="002A70CF"/>
    <w:rsid w:val="002A7FAF"/>
    <w:rsid w:val="002D33C6"/>
    <w:rsid w:val="002D6634"/>
    <w:rsid w:val="002E4ECE"/>
    <w:rsid w:val="00304D82"/>
    <w:rsid w:val="00306868"/>
    <w:rsid w:val="00306EE8"/>
    <w:rsid w:val="00314528"/>
    <w:rsid w:val="003145B3"/>
    <w:rsid w:val="00315A10"/>
    <w:rsid w:val="0032647B"/>
    <w:rsid w:val="00335D92"/>
    <w:rsid w:val="003451A2"/>
    <w:rsid w:val="00372D43"/>
    <w:rsid w:val="003A2582"/>
    <w:rsid w:val="00411F9D"/>
    <w:rsid w:val="00434CF5"/>
    <w:rsid w:val="00442FB0"/>
    <w:rsid w:val="004465A0"/>
    <w:rsid w:val="00470259"/>
    <w:rsid w:val="004745EB"/>
    <w:rsid w:val="004922BA"/>
    <w:rsid w:val="004B3764"/>
    <w:rsid w:val="004D2E23"/>
    <w:rsid w:val="00527E87"/>
    <w:rsid w:val="005527D0"/>
    <w:rsid w:val="005A49E7"/>
    <w:rsid w:val="005C615F"/>
    <w:rsid w:val="005F0655"/>
    <w:rsid w:val="005F7AF5"/>
    <w:rsid w:val="00630478"/>
    <w:rsid w:val="00652311"/>
    <w:rsid w:val="006B2F06"/>
    <w:rsid w:val="006B6CB7"/>
    <w:rsid w:val="006E2E5B"/>
    <w:rsid w:val="006E38F4"/>
    <w:rsid w:val="006F4A44"/>
    <w:rsid w:val="007062C3"/>
    <w:rsid w:val="00724DFD"/>
    <w:rsid w:val="00757C72"/>
    <w:rsid w:val="00765651"/>
    <w:rsid w:val="007B021C"/>
    <w:rsid w:val="007C578C"/>
    <w:rsid w:val="007F610F"/>
    <w:rsid w:val="008519F8"/>
    <w:rsid w:val="00853084"/>
    <w:rsid w:val="00865F73"/>
    <w:rsid w:val="008722FA"/>
    <w:rsid w:val="008A2F5C"/>
    <w:rsid w:val="008E4A02"/>
    <w:rsid w:val="00916B3B"/>
    <w:rsid w:val="00934FB5"/>
    <w:rsid w:val="00960CCE"/>
    <w:rsid w:val="009736D8"/>
    <w:rsid w:val="009B506E"/>
    <w:rsid w:val="009C4FD6"/>
    <w:rsid w:val="009D1228"/>
    <w:rsid w:val="009D1496"/>
    <w:rsid w:val="009D67E3"/>
    <w:rsid w:val="009F4E01"/>
    <w:rsid w:val="00A14B7B"/>
    <w:rsid w:val="00A15E7C"/>
    <w:rsid w:val="00A160C7"/>
    <w:rsid w:val="00A26461"/>
    <w:rsid w:val="00A42CE8"/>
    <w:rsid w:val="00A60608"/>
    <w:rsid w:val="00A628AA"/>
    <w:rsid w:val="00A65088"/>
    <w:rsid w:val="00A655B0"/>
    <w:rsid w:val="00A77C6D"/>
    <w:rsid w:val="00A86E8D"/>
    <w:rsid w:val="00A9627C"/>
    <w:rsid w:val="00AC0514"/>
    <w:rsid w:val="00AE4640"/>
    <w:rsid w:val="00B17B3D"/>
    <w:rsid w:val="00B47D86"/>
    <w:rsid w:val="00BB0197"/>
    <w:rsid w:val="00BB0DDA"/>
    <w:rsid w:val="00BB6E99"/>
    <w:rsid w:val="00BD48AD"/>
    <w:rsid w:val="00BE01DF"/>
    <w:rsid w:val="00BE546C"/>
    <w:rsid w:val="00C07794"/>
    <w:rsid w:val="00C21DEF"/>
    <w:rsid w:val="00C23A54"/>
    <w:rsid w:val="00C24F3E"/>
    <w:rsid w:val="00C26361"/>
    <w:rsid w:val="00C5461E"/>
    <w:rsid w:val="00C82BA1"/>
    <w:rsid w:val="00CA3F30"/>
    <w:rsid w:val="00CA6E33"/>
    <w:rsid w:val="00CD4305"/>
    <w:rsid w:val="00CD43BF"/>
    <w:rsid w:val="00CE2897"/>
    <w:rsid w:val="00D00F82"/>
    <w:rsid w:val="00D50543"/>
    <w:rsid w:val="00D742F8"/>
    <w:rsid w:val="00DA36E0"/>
    <w:rsid w:val="00DD581D"/>
    <w:rsid w:val="00E353A1"/>
    <w:rsid w:val="00E51D56"/>
    <w:rsid w:val="00E71065"/>
    <w:rsid w:val="00E97DC8"/>
    <w:rsid w:val="00EB6B8E"/>
    <w:rsid w:val="00EC1538"/>
    <w:rsid w:val="00EE49D5"/>
    <w:rsid w:val="00EF7CD8"/>
    <w:rsid w:val="00F63621"/>
    <w:rsid w:val="00FA19D3"/>
    <w:rsid w:val="00FA21CA"/>
    <w:rsid w:val="00FD0A2F"/>
    <w:rsid w:val="00FD238B"/>
    <w:rsid w:val="00FD4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C82BA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86F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F5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F5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F5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F5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82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C82BA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82BA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635B"/>
  </w:style>
  <w:style w:styleId="Podnoje" w:type="paragraph">
    <w:name w:val="footer"/>
    <w:basedOn w:val="Normal"/>
    <w:link w:val="PodnojeChar"/>
    <w:uiPriority w:val="99"/>
    <w:unhideWhenUsed/>
    <w:rsid w:val="000163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635B"/>
  </w:style>
  <w:style w:styleId="Tekstrezerviranogmjesta" w:type="character">
    <w:name w:val="Placeholder Text"/>
    <w:basedOn w:val="Zadanifontodlomka"/>
    <w:uiPriority w:val="99"/>
    <w:semiHidden/>
    <w:rsid w:val="00186F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F5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F5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F5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F5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DOZER j.d.o.o. za usluge</izvorni_sadrzaj>
    <derivirana_varijabla naziv="DomainObject.Predmet.ProtustrankaFormated_1">  DOZER j.d.o.o. za usluge</derivirana_varijabla>
  </DomainObject.Predmet.ProtustrankaFormated>
  <DomainObject.Predmet.ProtustrankaFormatedOIB>
    <izvorni_sadrzaj>  DOZER j.d.o.o. za usluge, OIB 61962641462</izvorni_sadrzaj>
    <derivirana_varijabla naziv="DomainObject.Predmet.ProtustrankaFormatedOIB_1">  DOZER j.d.o.o. za usluge, OIB 61962641462</derivirana_varijabla>
  </DomainObject.Predmet.ProtustrankaFormatedOIB>
  <DomainObject.Predmet.ProtustrankaFormatedWithAdress>
    <izvorni_sadrzaj> DOZER j.d.o.o. za usluge, Bobani 15, 21231 Prugovo</izvorni_sadrzaj>
    <derivirana_varijabla naziv="DomainObject.Predmet.ProtustrankaFormatedWithAdress_1"> DOZER j.d.o.o. za usluge, Bobani 15, 21231 Prugovo</derivirana_varijabla>
  </DomainObject.Predmet.ProtustrankaFormatedWithAdress>
  <DomainObject.Predmet.ProtustrankaFormatedWithAdressOIB>
    <izvorni_sadrzaj> DOZER j.d.o.o. za usluge, OIB 61962641462, Bobani 15, 21231 Prugovo</izvorni_sadrzaj>
    <derivirana_varijabla naziv="DomainObject.Predmet.ProtustrankaFormatedWithAdressOIB_1"> DOZER j.d.o.o. za usluge, OIB 61962641462, Bobani 15, 21231 Prugovo</derivirana_varijabla>
  </DomainObject.Predmet.ProtustrankaFormatedWithAdressOIB>
  <DomainObject.Predmet.ProtustrankaWithAdress>
    <izvorni_sadrzaj>DOZER j.d.o.o. za usluge Bobani 15, 21231 Prugovo</izvorni_sadrzaj>
    <derivirana_varijabla naziv="DomainObject.Predmet.ProtustrankaWithAdress_1">DOZER j.d.o.o. za usluge Bobani 15, 21231 Prugovo</derivirana_varijabla>
  </DomainObject.Predmet.ProtustrankaWithAdress>
  <DomainObject.Predmet.ProtustrankaWithAdressOIB>
    <izvorni_sadrzaj>DOZER j.d.o.o. za usluge, OIB 61962641462, Bobani 15, 21231 Prugovo</izvorni_sadrzaj>
    <derivirana_varijabla naziv="DomainObject.Predmet.ProtustrankaWithAdressOIB_1">DOZER j.d.o.o. za usluge, OIB 61962641462, Bobani 15, 21231 Prugovo</derivirana_varijabla>
  </DomainObject.Predmet.ProtustrankaWithAdressOIB>
  <DomainObject.Predmet.ProtustrankaNazivFormated>
    <izvorni_sadrzaj>DOZER j.d.o.o. za usluge</izvorni_sadrzaj>
    <derivirana_varijabla naziv="DomainObject.Predmet.ProtustrankaNazivFormated_1">DOZER j.d.o.o. za usluge</derivirana_varijabla>
  </DomainObject.Predmet.ProtustrankaNazivFormated>
  <DomainObject.Predmet.ProtustrankaNazivFormatedOIB>
    <izvorni_sadrzaj>DOZER j.d.o.o. za usluge, OIB 61962641462</izvorni_sadrzaj>
    <derivirana_varijabla naziv="DomainObject.Predmet.ProtustrankaNazivFormatedOIB_1">DOZER j.d.o.o. za usluge, OIB 61962641462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132454.18</izvorni_sadrzaj>
    <derivirana_varijabla naziv="DomainObject.Predmet.TrenutnaVrijednost_1">132454.18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DOZER j.d.o.o. za usluge</item>
    </izvorni_sadrzaj>
    <derivirana_varijabla naziv="DomainObject.Predmet.ProtuStrankaListFormated_1">
      <item>DOZER j.d.o.o. za usluge</item>
    </derivirana_varijabla>
  </DomainObject.Predmet.ProtuStrankaListFormated>
  <DomainObject.Predmet.ProtuStrankaListFormatedOIB>
    <izvorni_sadrzaj>
      <item>DOZER j.d.o.o. za usluge, OIB 61962641462</item>
    </izvorni_sadrzaj>
    <derivirana_varijabla naziv="DomainObject.Predmet.ProtuStrankaListFormatedOIB_1">
      <item>DOZER j.d.o.o. za usluge, OIB 61962641462</item>
    </derivirana_varijabla>
  </DomainObject.Predmet.ProtuStrankaListFormatedOIB>
  <DomainObject.Predmet.ProtuStrankaListFormatedWithAdress>
    <izvorni_sadrzaj>
      <item>DOZER j.d.o.o. za usluge, Bobani 15, 21231 Prugovo</item>
    </izvorni_sadrzaj>
    <derivirana_varijabla naziv="DomainObject.Predmet.ProtuStrankaListFormatedWithAdress_1">
      <item>DOZER j.d.o.o. za usluge, Bobani 15, 21231 Prugovo</item>
    </derivirana_varijabla>
  </DomainObject.Predmet.ProtuStrankaListFormatedWithAdress>
  <DomainObject.Predmet.ProtuStrankaListFormatedWithAdressOIB>
    <izvorni_sadrzaj>
      <item>DOZER j.d.o.o. za usluge, OIB 61962641462, Bobani 15, 21231 Prugovo</item>
    </izvorni_sadrzaj>
    <derivirana_varijabla naziv="DomainObject.Predmet.ProtuStrankaListFormatedWithAdressOIB_1">
      <item>DOZER j.d.o.o. za usluge, OIB 61962641462, Bobani 15, 21231 Prugovo</item>
    </derivirana_varijabla>
  </DomainObject.Predmet.ProtuStrankaListFormatedWithAdressOIB>
  <DomainObject.Predmet.ProtuStrankaListNazivFormated>
    <izvorni_sadrzaj>
      <item>DOZER j.d.o.o. za usluge</item>
    </izvorni_sadrzaj>
    <derivirana_varijabla naziv="DomainObject.Predmet.ProtuStrankaListNazivFormated_1">
      <item>DOZER j.d.o.o. za usluge</item>
    </derivirana_varijabla>
  </DomainObject.Predmet.ProtuStrankaListNazivFormated>
  <DomainObject.Predmet.ProtuStrankaListNazivFormatedOIB>
    <izvorni_sadrzaj>
      <item>DOZER j.d.o.o. za usluge, OIB 61962641462</item>
    </izvorni_sadrzaj>
    <derivirana_varijabla naziv="DomainObject.Predmet.ProtuStrankaListNazivFormatedOIB_1">
      <item>DOZER j.d.o.o. za usluge, OIB 61962641462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DOZER j.d.o.o. za usluge</izvorni_sadrzaj>
    <derivirana_varijabla naziv="DomainObject.Predmet.ProtustrankaIDrugi_1">DOZER j.d.o.o.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DOZER j.d.o.o. za usluge, OIB 61962641462, Bobani 15, 21231 Prugovo</izvorni_sadrzaj>
    <derivirana_varijabla naziv="DomainObject.Predmet.ProtustrankaIDrugiAdressOIB_1">DOZER j.d.o.o. za usluge, OIB 61962641462, Bobani 15, 21231 Prugovo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DOZER j.d.o.o. za usluge</item>
      <item>FINANCIJSKA AGENCIJA, RC SPLIT</item>
    </izvorni_sadrzaj>
    <derivirana_varijabla naziv="DomainObject.Predmet.SudioniciListNaziv_1">
      <item>DOZER j.d.o.o. za usluge</item>
      <item>FINANCIJSKA AGENCIJA, RC SPLIT</item>
    </derivirana_varijabla>
  </DomainObject.Predmet.SudioniciListNaziv>
  <DomainObject.Predmet.SudioniciListAdressOIB>
    <izvorni_sadrzaj>
      <item>DOZER j.d.o.o. za usluge, OIB 61962641462, Bobani 15,21231 Prugovo</item>
      <item>FINANCIJSKA AGENCIJA, RC SPLIT, OIB 85821130368, Mažuranićevo šetalište 24 b,21000 Split</item>
    </izvorni_sadrzaj>
    <derivirana_varijabla naziv="DomainObject.Predmet.SudioniciListAdressOIB_1">
      <item>DOZER j.d.o.o. za usluge, OIB 61962641462, Bobani 15,21231 Prugovo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61962641462</item>
      <item>, OIB 85821130368</item>
    </izvorni_sadrzaj>
    <derivirana_varijabla naziv="DomainObject.Predmet.SudioniciListNazivOIB_1">
      <item>, OIB 61962641462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svibnja 2017.</izvorni_sadrzaj>
    <derivirana_varijabla naziv="DomainObject.Predmet.DatumZadnjeOdrzaneSudskeRadnje_1">19. svibnja 2017.</derivirana_varijabla>
  </DomainObject.Predmet.DatumZadnjeOdrzaneSudskeRadnje>
  <DomainObject.PredzadnjaOdlukaIzPredmeta.DatumDonosenjaOdluke>
    <izvorni_sadrzaj>31. ožujka 2017.</izvorni_sadrzaj>
    <derivirana_varijabla naziv="DomainObject.PredzadnjaOdlukaIzPredmeta.DatumDonosenjaOdluke_1">31. ožujka 2017.</derivirana_varijabla>
  </DomainObject.PredzadnjaOdlukaIzPredmeta.DatumDonosenjaOdluke>
  <DomainObject.PredzadnjaOdlukaIzPredmeta.Oznaka>
    <izvorni_sadrzaj>St-1286/2016-3</izvorni_sadrzaj>
    <derivirana_varijabla naziv="DomainObject.PredzadnjaOdlukaIzPredmeta.Oznaka_1">St-1286/2016-3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89F7A5-F788-4313-B321-B82BBFD157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1508</properties:Words>
  <properties:Characters>8241</properties:Characters>
  <properties:Lines>156</properties:Lines>
  <properties:Paragraphs>31</properties:Paragraphs>
  <properties:TotalTime>313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9755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2017-11-20T11:21:00Z</dcterms:created>
  <dc:creator>Paško Bačić</dc:creator>
  <cp:lastModifiedBy>Paško Bačić</cp:lastModifiedBy>
  <cp:lastPrinted>2018-11-30T14:00:00Z</cp:lastPrinted>
  <dcterms:modified xmlns:xsi="http://www.w3.org/2001/XMLSchema-instance" xsi:type="dcterms:W3CDTF">2018-11-30T14:00:00Z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(8-Rješenje -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