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577f7" w14:paraId="fd577f7" w:rsidRDefault="007109AF" w:rsidP="008516CE" w:rsidR="00BF2229">
      <w:pPr>
        <w:pStyle w:val="Bezproreda"/>
        <w:jc w:val="both"/>
        <w15:collapsed w:val="false"/>
        <w:rPr>
          <w:noProof/>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E1396" w:rsidP="008516CE" w:rsidR="00680BBA" w:rsidRPr="00680BBA">
      <w:pPr>
        <w:pStyle w:val="Bezproreda"/>
        <w:jc w:val="both"/>
        <w:rPr>
          <w:b/>
          <w:bCs/>
          <w:i/>
          <w:sz w:val="24"/>
          <w:szCs w:val="24"/>
        </w:rPr>
      </w:pPr>
      <w:r>
        <w:rPr>
          <w:sz w:val="24"/>
        </w:rPr>
        <w:t xml:space="preserve"> </w:t>
      </w:r>
      <w:r w:rsidR="00680BBA" w:rsidRPr="00680BBA">
        <w:rPr>
          <w:sz w:val="24"/>
          <w:szCs w:val="24"/>
        </w:rPr>
        <w:t>REPUBLIKA HRVATSKA</w:t>
      </w:r>
    </w:p>
    <w:p w:rsidRDefault="00680BBA" w:rsidP="008516CE" w:rsidR="00680BBA" w:rsidRPr="00680BBA">
      <w:pPr>
        <w:pStyle w:val="Bezproreda"/>
        <w:jc w:val="both"/>
        <w:rPr>
          <w:sz w:val="24"/>
          <w:szCs w:val="24"/>
        </w:rPr>
      </w:pPr>
      <w:r w:rsidRPr="00680BBA">
        <w:rPr>
          <w:sz w:val="24"/>
          <w:szCs w:val="24"/>
        </w:rPr>
        <w:t>Trgovački sud u Zagrebu</w:t>
      </w:r>
    </w:p>
    <w:p w:rsidRDefault="00680BBA" w:rsidP="008516CE" w:rsidR="00680BBA" w:rsidRPr="00680BBA">
      <w:pPr>
        <w:pStyle w:val="Bezproreda"/>
        <w:jc w:val="both"/>
        <w:rPr>
          <w:sz w:val="24"/>
          <w:szCs w:val="24"/>
        </w:rPr>
      </w:pPr>
      <w:r w:rsidRPr="00680BBA">
        <w:rPr>
          <w:sz w:val="24"/>
          <w:szCs w:val="24"/>
        </w:rPr>
        <w:t>Zagreb, Amruševa 2/II</w:t>
      </w:r>
    </w:p>
    <w:p w:rsidRDefault="000E7DD0" w:rsidP="008516CE" w:rsidR="000E7DD0" w:rsidRPr="00BF2229">
      <w:pPr>
        <w:pStyle w:val="Bezproreda"/>
        <w:jc w:val="both"/>
        <w:rPr>
          <w:sz w:val="24"/>
          <w:szCs w:val="24"/>
          <w:lang w:val="pt-BR"/>
        </w:rPr>
      </w:pPr>
    </w:p>
    <w:p w:rsidRDefault="00BF2229" w:rsidP="008516CE" w:rsidR="00BF2229" w:rsidRPr="00BF2229">
      <w:pPr>
        <w:pStyle w:val="Bezproreda"/>
        <w:jc w:val="center"/>
        <w:rPr>
          <w:sz w:val="24"/>
          <w:szCs w:val="24"/>
          <w:lang w:val="pt-BR"/>
        </w:rPr>
      </w:pPr>
      <w:r w:rsidRPr="00BF2229">
        <w:rPr>
          <w:sz w:val="24"/>
          <w:szCs w:val="24"/>
          <w:lang w:val="pt-BR"/>
        </w:rPr>
        <w:t>R E P U B L I K A  H R V A T S K A</w:t>
      </w:r>
    </w:p>
    <w:p w:rsidRDefault="00BF2229" w:rsidP="008516CE" w:rsidR="00BF2229" w:rsidRPr="00BF2229">
      <w:pPr>
        <w:pStyle w:val="Bezproreda"/>
        <w:jc w:val="center"/>
        <w:rPr>
          <w:sz w:val="24"/>
          <w:szCs w:val="24"/>
          <w:lang w:val="pt-BR"/>
        </w:rPr>
      </w:pPr>
      <w:r w:rsidRPr="00BF2229">
        <w:rPr>
          <w:sz w:val="24"/>
          <w:szCs w:val="24"/>
          <w:lang w:val="pt-BR"/>
        </w:rPr>
        <w:t>R J E Š E N</w:t>
      </w:r>
      <w:r w:rsidR="00CE0F98">
        <w:rPr>
          <w:sz w:val="24"/>
          <w:szCs w:val="24"/>
          <w:lang w:val="pt-BR"/>
        </w:rPr>
        <w:t xml:space="preserve"> </w:t>
      </w:r>
      <w:r w:rsidRPr="00BF2229">
        <w:rPr>
          <w:sz w:val="24"/>
          <w:szCs w:val="24"/>
          <w:lang w:val="pt-BR"/>
        </w:rPr>
        <w:t>J E</w:t>
      </w:r>
    </w:p>
    <w:p w:rsidRDefault="00BF2229" w:rsidP="008516CE" w:rsidR="00BF2229" w:rsidRPr="00BF2229">
      <w:pPr>
        <w:pStyle w:val="Bezproreda"/>
        <w:jc w:val="both"/>
        <w:rPr>
          <w:b/>
          <w:sz w:val="24"/>
          <w:szCs w:val="24"/>
          <w:lang w:val="pt-BR"/>
        </w:rPr>
      </w:pPr>
    </w:p>
    <w:p w:rsidRDefault="00891F1D" w:rsidP="008516CE" w:rsidR="008516CE">
      <w:pPr>
        <w:tabs>
          <w:tab w:pos="851" w:val="left"/>
          <w:tab w:pos="993" w:val="left"/>
          <w:tab w:pos="6525" w:val="left"/>
        </w:tabs>
        <w:jc w:val="both"/>
        <w:rPr>
          <w:sz w:val="24"/>
          <w:szCs w:val="24"/>
        </w:rPr>
      </w:pPr>
      <w:r>
        <w:rPr>
          <w:sz w:val="24"/>
          <w:szCs w:val="24"/>
        </w:rPr>
        <w:t xml:space="preserve">                 </w:t>
      </w:r>
      <w:r w:rsidRPr="00891F1D">
        <w:rPr>
          <w:sz w:val="24"/>
          <w:szCs w:val="24"/>
        </w:rPr>
        <w:t xml:space="preserve">TRGOVAČKI SUD U ZAGREBU po sucu Vesni Sremac Šoštar, u stečajnom postupku nad stečajnim dužnikom </w:t>
      </w:r>
      <w:r w:rsidR="0030206A" w:rsidRPr="0030206A">
        <w:rPr>
          <w:sz w:val="24"/>
          <w:szCs w:val="24"/>
        </w:rPr>
        <w:t>STOLARIJA LOVREK d.o.o.,  Miholjanec, A. Mihanovića 131, OIB: 37264894004</w:t>
      </w:r>
      <w:r w:rsidR="007D2F2F">
        <w:rPr>
          <w:sz w:val="24"/>
          <w:szCs w:val="24"/>
        </w:rPr>
        <w:t>, dana 26</w:t>
      </w:r>
      <w:r w:rsidRPr="00891F1D">
        <w:rPr>
          <w:sz w:val="24"/>
          <w:szCs w:val="24"/>
        </w:rPr>
        <w:t>. travnja 2018.</w:t>
      </w:r>
    </w:p>
    <w:p w:rsidRDefault="00891F1D" w:rsidP="008516CE" w:rsidR="00891F1D" w:rsidRPr="00236B2D">
      <w:pPr>
        <w:tabs>
          <w:tab w:pos="851" w:val="left"/>
          <w:tab w:pos="993" w:val="left"/>
          <w:tab w:pos="6525" w:val="left"/>
        </w:tabs>
        <w:jc w:val="both"/>
        <w:rPr>
          <w:sz w:val="24"/>
          <w:szCs w:val="24"/>
        </w:rPr>
      </w:pPr>
    </w:p>
    <w:p w:rsidRDefault="002E1396" w:rsidP="008516CE" w:rsidR="002E1396" w:rsidRPr="00236B2D">
      <w:pPr>
        <w:pStyle w:val="Bezproreda"/>
        <w:jc w:val="center"/>
        <w:rPr>
          <w:sz w:val="24"/>
          <w:szCs w:val="24"/>
        </w:rPr>
      </w:pPr>
      <w:r w:rsidRPr="00236B2D">
        <w:rPr>
          <w:sz w:val="24"/>
          <w:szCs w:val="24"/>
        </w:rPr>
        <w:t>r i j e š i o    j e</w:t>
      </w:r>
    </w:p>
    <w:p w:rsidRDefault="002E1396" w:rsidP="008516CE" w:rsidR="002E1396" w:rsidRPr="005571E5">
      <w:pPr>
        <w:pStyle w:val="Bezproreda"/>
        <w:jc w:val="both"/>
        <w:rPr>
          <w:b/>
          <w:sz w:val="24"/>
          <w:szCs w:val="24"/>
        </w:rPr>
      </w:pPr>
    </w:p>
    <w:p w:rsidRDefault="002E1396" w:rsidP="00015A0E" w:rsidR="00E86483" w:rsidRPr="005571E5">
      <w:pPr>
        <w:pStyle w:val="Bezproreda"/>
        <w:numPr>
          <w:ilvl w:val="0"/>
          <w:numId w:val="10"/>
        </w:numPr>
        <w:jc w:val="both"/>
        <w:rPr>
          <w:sz w:val="24"/>
          <w:szCs w:val="24"/>
        </w:rPr>
      </w:pPr>
      <w:r w:rsidRPr="005571E5">
        <w:rPr>
          <w:sz w:val="24"/>
          <w:szCs w:val="24"/>
        </w:rPr>
        <w:t xml:space="preserve">Iz kupovine </w:t>
      </w:r>
      <w:r w:rsidR="002F60C2" w:rsidRPr="005571E5">
        <w:rPr>
          <w:sz w:val="24"/>
          <w:szCs w:val="24"/>
        </w:rPr>
        <w:t xml:space="preserve">ostvarene </w:t>
      </w:r>
      <w:r w:rsidRPr="005571E5">
        <w:rPr>
          <w:sz w:val="24"/>
          <w:szCs w:val="24"/>
        </w:rPr>
        <w:t xml:space="preserve"> prodajom</w:t>
      </w:r>
      <w:r w:rsidR="00680BBA" w:rsidRPr="005571E5">
        <w:rPr>
          <w:sz w:val="24"/>
          <w:szCs w:val="24"/>
        </w:rPr>
        <w:t xml:space="preserve"> </w:t>
      </w:r>
      <w:r w:rsidR="009F2107">
        <w:rPr>
          <w:sz w:val="24"/>
          <w:szCs w:val="24"/>
        </w:rPr>
        <w:t>pokretnina</w:t>
      </w:r>
      <w:r w:rsidR="00680BBA" w:rsidRPr="005571E5">
        <w:rPr>
          <w:sz w:val="24"/>
          <w:szCs w:val="24"/>
        </w:rPr>
        <w:t xml:space="preserve"> stečajnog dužnika</w:t>
      </w:r>
      <w:r w:rsidR="00E7429E">
        <w:rPr>
          <w:sz w:val="24"/>
          <w:szCs w:val="24"/>
        </w:rPr>
        <w:t xml:space="preserve"> </w:t>
      </w:r>
      <w:r w:rsidR="00015A0E" w:rsidRPr="00015A0E">
        <w:rPr>
          <w:sz w:val="24"/>
          <w:szCs w:val="24"/>
        </w:rPr>
        <w:t>temeljem ugovora o kupoprodaji zaključenog između stečajnog dužnika i razlučnog vjerovnika TRGOCENTAR d.o.o. Zabok, 103.</w:t>
      </w:r>
      <w:r w:rsidR="00015A0E">
        <w:rPr>
          <w:sz w:val="24"/>
          <w:szCs w:val="24"/>
        </w:rPr>
        <w:t xml:space="preserve"> </w:t>
      </w:r>
      <w:r w:rsidR="00015A0E" w:rsidRPr="00015A0E">
        <w:rPr>
          <w:sz w:val="24"/>
          <w:szCs w:val="24"/>
        </w:rPr>
        <w:t>brigade 8, OIB: 8421058142 dana 24. siječnja 2019.</w:t>
      </w:r>
      <w:r w:rsidR="00015A0E">
        <w:rPr>
          <w:sz w:val="24"/>
          <w:szCs w:val="24"/>
        </w:rPr>
        <w:t xml:space="preserve">, </w:t>
      </w:r>
      <w:r w:rsidR="00E7429E">
        <w:rPr>
          <w:sz w:val="24"/>
          <w:szCs w:val="24"/>
        </w:rPr>
        <w:t xml:space="preserve">u iznosu od </w:t>
      </w:r>
      <w:r w:rsidR="009F2107">
        <w:rPr>
          <w:sz w:val="24"/>
          <w:szCs w:val="24"/>
        </w:rPr>
        <w:t>289.050,00</w:t>
      </w:r>
      <w:r w:rsidR="00E7429E">
        <w:rPr>
          <w:sz w:val="24"/>
          <w:szCs w:val="24"/>
        </w:rPr>
        <w:t xml:space="preserve"> kn</w:t>
      </w:r>
      <w:r w:rsidR="00680BBA" w:rsidRPr="005571E5">
        <w:rPr>
          <w:sz w:val="24"/>
          <w:szCs w:val="24"/>
        </w:rPr>
        <w:t xml:space="preserve"> </w:t>
      </w:r>
      <w:r w:rsidR="007B4BBE" w:rsidRPr="005571E5">
        <w:rPr>
          <w:sz w:val="24"/>
          <w:szCs w:val="24"/>
        </w:rPr>
        <w:t xml:space="preserve"> i to:</w:t>
      </w:r>
    </w:p>
    <w:p w:rsidRDefault="009F2107" w:rsidP="009F2107" w:rsidR="009F2107" w:rsidRPr="008F5D6C">
      <w:pPr>
        <w:rPr>
          <w:sz w:val="22"/>
          <w:szCs w:val="22"/>
        </w:rPr>
      </w:pPr>
    </w:p>
    <w:p w:rsidRDefault="009F2107" w:rsidP="009F2107" w:rsidR="009F2107" w:rsidRPr="008F5D6C">
      <w:pPr>
        <w:rPr>
          <w:sz w:val="22"/>
          <w:szCs w:val="22"/>
        </w:rPr>
      </w:pPr>
      <w:r w:rsidRPr="008F5D6C">
        <w:rPr>
          <w:sz w:val="22"/>
          <w:szCs w:val="22"/>
        </w:rPr>
        <w:t xml:space="preserve">        Redni broj                                            Naziv                                                  Proizvođač</w:t>
      </w:r>
    </w:p>
    <w:p w:rsidRDefault="009F2107" w:rsidP="009F2107" w:rsidR="009F2107" w:rsidRPr="008F5D6C">
      <w:pPr>
        <w:rPr>
          <w:sz w:val="22"/>
          <w:szCs w:val="22"/>
        </w:rPr>
      </w:pPr>
      <w:r w:rsidRPr="008F5D6C">
        <w:rPr>
          <w:sz w:val="22"/>
          <w:szCs w:val="22"/>
        </w:rPr>
        <w:t xml:space="preserve">S/1                              SCM Mašina abrihter 01.01.1977.                                  </w:t>
      </w:r>
      <w:r w:rsidRPr="008F5D6C">
        <w:rPr>
          <w:sz w:val="22"/>
          <w:szCs w:val="22"/>
        </w:rPr>
        <w:tab/>
        <w:t xml:space="preserve">       SCM</w:t>
      </w:r>
    </w:p>
    <w:p w:rsidRDefault="009F2107" w:rsidP="009F2107" w:rsidR="009F2107" w:rsidRPr="008F5D6C">
      <w:pPr>
        <w:rPr>
          <w:sz w:val="22"/>
          <w:szCs w:val="22"/>
        </w:rPr>
      </w:pPr>
      <w:r w:rsidRPr="008F5D6C">
        <w:rPr>
          <w:sz w:val="22"/>
          <w:szCs w:val="22"/>
        </w:rPr>
        <w:t>S/2                              Cirkular frezer 01.01.1977.                                                   CASELI</w:t>
      </w:r>
    </w:p>
    <w:p w:rsidRDefault="009F2107" w:rsidP="009F2107" w:rsidR="009F2107" w:rsidRPr="008F5D6C">
      <w:pPr>
        <w:rPr>
          <w:sz w:val="22"/>
          <w:szCs w:val="22"/>
        </w:rPr>
      </w:pPr>
      <w:r w:rsidRPr="008F5D6C">
        <w:rPr>
          <w:sz w:val="22"/>
          <w:szCs w:val="22"/>
        </w:rPr>
        <w:t>S/3                              Ketin frezer 01.01.1987.                                                           OM</w:t>
      </w:r>
    </w:p>
    <w:p w:rsidRDefault="009F2107" w:rsidP="009F2107" w:rsidR="009F2107" w:rsidRPr="008F5D6C">
      <w:pPr>
        <w:rPr>
          <w:sz w:val="22"/>
          <w:szCs w:val="22"/>
        </w:rPr>
      </w:pPr>
      <w:r w:rsidRPr="008F5D6C">
        <w:rPr>
          <w:sz w:val="22"/>
          <w:szCs w:val="22"/>
        </w:rPr>
        <w:t>S/4                              Tračna brusilica šlajferica 01.01.1977.                                 SAMCO</w:t>
      </w:r>
    </w:p>
    <w:p w:rsidRDefault="009F2107" w:rsidP="009F2107" w:rsidR="009F2107" w:rsidRPr="008F5D6C">
      <w:pPr>
        <w:rPr>
          <w:sz w:val="22"/>
          <w:szCs w:val="22"/>
        </w:rPr>
      </w:pPr>
      <w:r w:rsidRPr="008F5D6C">
        <w:rPr>
          <w:sz w:val="22"/>
          <w:szCs w:val="22"/>
        </w:rPr>
        <w:t>S/5                              Kružna pila Metabo KS216H 2015.                                     METABO</w:t>
      </w:r>
    </w:p>
    <w:p w:rsidRDefault="009F2107" w:rsidP="009F2107" w:rsidR="009F2107" w:rsidRPr="008F5D6C">
      <w:pPr>
        <w:rPr>
          <w:sz w:val="22"/>
          <w:szCs w:val="22"/>
        </w:rPr>
      </w:pPr>
      <w:r w:rsidRPr="008F5D6C">
        <w:rPr>
          <w:sz w:val="22"/>
          <w:szCs w:val="22"/>
        </w:rPr>
        <w:t>S/6                              Cirkular frezer Štucer 01.01.1996.                                           SCM</w:t>
      </w:r>
    </w:p>
    <w:p w:rsidRDefault="009F2107" w:rsidP="009F2107" w:rsidR="009F2107" w:rsidRPr="008F5D6C">
      <w:pPr>
        <w:rPr>
          <w:sz w:val="22"/>
          <w:szCs w:val="22"/>
        </w:rPr>
      </w:pPr>
      <w:r w:rsidRPr="008F5D6C">
        <w:rPr>
          <w:sz w:val="22"/>
          <w:szCs w:val="22"/>
        </w:rPr>
        <w:t>S/7                              Tiplerica 01.01.1987.                                                              VEMAC</w:t>
      </w:r>
    </w:p>
    <w:p w:rsidRDefault="009F2107" w:rsidP="009F2107" w:rsidR="009F2107" w:rsidRPr="008F5D6C">
      <w:pPr>
        <w:rPr>
          <w:sz w:val="22"/>
          <w:szCs w:val="22"/>
        </w:rPr>
      </w:pPr>
      <w:r w:rsidRPr="008F5D6C">
        <w:rPr>
          <w:sz w:val="22"/>
          <w:szCs w:val="22"/>
        </w:rPr>
        <w:t xml:space="preserve">S/8                              Hidraulična preša                                                   </w:t>
      </w:r>
    </w:p>
    <w:p w:rsidRDefault="009F2107" w:rsidP="009F2107" w:rsidR="009F2107" w:rsidRPr="008F5D6C">
      <w:pPr>
        <w:rPr>
          <w:sz w:val="22"/>
          <w:szCs w:val="22"/>
        </w:rPr>
      </w:pPr>
      <w:r w:rsidRPr="008F5D6C">
        <w:rPr>
          <w:sz w:val="22"/>
          <w:szCs w:val="22"/>
        </w:rPr>
        <w:t xml:space="preserve">S/9                               Grijač metalni za hidrauličnu prešu 2015.                    </w:t>
      </w:r>
    </w:p>
    <w:p w:rsidRDefault="009F2107" w:rsidP="009F2107" w:rsidR="009F2107" w:rsidRPr="008F5D6C">
      <w:pPr>
        <w:rPr>
          <w:sz w:val="22"/>
          <w:szCs w:val="22"/>
        </w:rPr>
      </w:pPr>
      <w:r w:rsidRPr="008F5D6C">
        <w:rPr>
          <w:sz w:val="22"/>
          <w:szCs w:val="22"/>
        </w:rPr>
        <w:t>S/10                             Cilindrična brusilica  01.01.1987.                                            VIET</w:t>
      </w:r>
    </w:p>
    <w:p w:rsidRDefault="009F2107" w:rsidP="009F2107" w:rsidR="009F2107" w:rsidRPr="008F5D6C">
      <w:pPr>
        <w:rPr>
          <w:sz w:val="22"/>
          <w:szCs w:val="22"/>
        </w:rPr>
      </w:pPr>
      <w:r w:rsidRPr="008F5D6C">
        <w:rPr>
          <w:sz w:val="22"/>
          <w:szCs w:val="22"/>
        </w:rPr>
        <w:t>S/11                             Ventilacioni sistem   15.12.2003.</w:t>
      </w:r>
    </w:p>
    <w:p w:rsidRDefault="009F2107" w:rsidP="009F2107" w:rsidR="009F2107" w:rsidRPr="008F5D6C">
      <w:pPr>
        <w:rPr>
          <w:sz w:val="22"/>
          <w:szCs w:val="22"/>
        </w:rPr>
      </w:pPr>
      <w:r w:rsidRPr="008F5D6C">
        <w:rPr>
          <w:sz w:val="22"/>
          <w:szCs w:val="22"/>
        </w:rPr>
        <w:t>S/12                             Pila stalak BANZEK 16.04.1993.                                     ELEKTROBEKUM</w:t>
      </w:r>
    </w:p>
    <w:p w:rsidRDefault="009F2107" w:rsidP="009F2107" w:rsidR="009F2107" w:rsidRPr="008F5D6C">
      <w:pPr>
        <w:rPr>
          <w:sz w:val="22"/>
          <w:szCs w:val="22"/>
        </w:rPr>
      </w:pPr>
      <w:r w:rsidRPr="008F5D6C">
        <w:rPr>
          <w:sz w:val="22"/>
          <w:szCs w:val="22"/>
        </w:rPr>
        <w:t>S/13                             Kutni centar COLOMBO 2003.                                               P.E.I.E.</w:t>
      </w:r>
    </w:p>
    <w:p w:rsidRDefault="009F2107" w:rsidP="009F2107" w:rsidR="009F2107" w:rsidRPr="008F5D6C">
      <w:pPr>
        <w:rPr>
          <w:sz w:val="22"/>
          <w:szCs w:val="22"/>
        </w:rPr>
      </w:pPr>
      <w:r w:rsidRPr="008F5D6C">
        <w:rPr>
          <w:sz w:val="22"/>
          <w:szCs w:val="22"/>
        </w:rPr>
        <w:t>S/14                             Transporter MAGGI 2013.                                                    MAGGI</w:t>
      </w:r>
    </w:p>
    <w:p w:rsidRDefault="009F2107" w:rsidP="009F2107" w:rsidR="009F2107" w:rsidRPr="008F5D6C">
      <w:pPr>
        <w:rPr>
          <w:sz w:val="22"/>
          <w:szCs w:val="22"/>
        </w:rPr>
      </w:pPr>
      <w:r w:rsidRPr="008F5D6C">
        <w:rPr>
          <w:sz w:val="22"/>
          <w:szCs w:val="22"/>
        </w:rPr>
        <w:t>S/15                             Visokotlačni pištolj za lakiranje                                           Optima 21</w:t>
      </w:r>
    </w:p>
    <w:p w:rsidRDefault="009F2107" w:rsidP="009F2107" w:rsidR="009F2107" w:rsidRPr="008F5D6C">
      <w:pPr>
        <w:rPr>
          <w:sz w:val="22"/>
          <w:szCs w:val="22"/>
        </w:rPr>
      </w:pPr>
      <w:r w:rsidRPr="008F5D6C">
        <w:rPr>
          <w:sz w:val="22"/>
          <w:szCs w:val="22"/>
        </w:rPr>
        <w:t>S/16                             Električna pila MS 360 2000                                                MAKITA</w:t>
      </w:r>
    </w:p>
    <w:p w:rsidRDefault="009F2107" w:rsidP="009F2107" w:rsidR="009F2107" w:rsidRPr="008F5D6C">
      <w:pPr>
        <w:rPr>
          <w:sz w:val="22"/>
          <w:szCs w:val="22"/>
        </w:rPr>
      </w:pPr>
      <w:r w:rsidRPr="008F5D6C">
        <w:rPr>
          <w:sz w:val="22"/>
          <w:szCs w:val="22"/>
        </w:rPr>
        <w:t>S/17                             Usisavač za piljevinu 1987.                                                   VIPO 2</w:t>
      </w:r>
    </w:p>
    <w:p w:rsidRDefault="009F2107" w:rsidP="009F2107" w:rsidR="009F2107" w:rsidRPr="008F5D6C">
      <w:pPr>
        <w:rPr>
          <w:sz w:val="22"/>
          <w:szCs w:val="22"/>
        </w:rPr>
      </w:pPr>
      <w:r w:rsidRPr="008F5D6C">
        <w:rPr>
          <w:sz w:val="22"/>
          <w:szCs w:val="22"/>
        </w:rPr>
        <w:t>S/18                             Kompresor FINI 1987.                                                             FINI</w:t>
      </w:r>
    </w:p>
    <w:p w:rsidRDefault="009F2107" w:rsidP="009F2107" w:rsidR="009F2107">
      <w:pPr>
        <w:rPr>
          <w:sz w:val="22"/>
          <w:szCs w:val="22"/>
        </w:rPr>
      </w:pPr>
      <w:r w:rsidRPr="008F5D6C">
        <w:rPr>
          <w:sz w:val="22"/>
          <w:szCs w:val="22"/>
        </w:rPr>
        <w:t>S/19                             Airless mašina WAM 1900 2014.                                        Wuerth</w:t>
      </w:r>
    </w:p>
    <w:p w:rsidRDefault="00015A0E" w:rsidP="009F2107" w:rsidR="00015A0E">
      <w:pPr>
        <w:rPr>
          <w:sz w:val="22"/>
          <w:szCs w:val="22"/>
        </w:rPr>
      </w:pPr>
    </w:p>
    <w:p w:rsidRDefault="001821A8" w:rsidP="008516CE" w:rsidR="001821A8" w:rsidRPr="005571E5">
      <w:pPr>
        <w:pStyle w:val="Bezproreda"/>
        <w:jc w:val="both"/>
        <w:rPr>
          <w:sz w:val="24"/>
          <w:szCs w:val="24"/>
        </w:rPr>
      </w:pPr>
    </w:p>
    <w:p w:rsidRDefault="00E86483" w:rsidP="008516CE" w:rsidR="007B4BBE">
      <w:pPr>
        <w:pStyle w:val="Bezproreda"/>
        <w:jc w:val="both"/>
        <w:rPr>
          <w:sz w:val="24"/>
          <w:szCs w:val="24"/>
        </w:rPr>
      </w:pPr>
      <w:r w:rsidRPr="005571E5">
        <w:rPr>
          <w:sz w:val="24"/>
          <w:szCs w:val="24"/>
        </w:rPr>
        <w:t xml:space="preserve">          </w:t>
      </w:r>
      <w:r w:rsidR="0068011A">
        <w:rPr>
          <w:sz w:val="24"/>
          <w:szCs w:val="24"/>
        </w:rPr>
        <w:t>namiruju</w:t>
      </w:r>
      <w:r w:rsidR="007B4BBE" w:rsidRPr="002F60C2">
        <w:rPr>
          <w:sz w:val="24"/>
          <w:szCs w:val="24"/>
        </w:rPr>
        <w:t xml:space="preserve"> se</w:t>
      </w:r>
      <w:r w:rsidR="00BE13B8" w:rsidRPr="002F60C2">
        <w:rPr>
          <w:sz w:val="24"/>
          <w:szCs w:val="24"/>
        </w:rPr>
        <w:t>:</w:t>
      </w:r>
    </w:p>
    <w:p w:rsidRDefault="001377F0" w:rsidP="008516CE" w:rsidR="001377F0">
      <w:pPr>
        <w:pStyle w:val="Bezproreda"/>
        <w:jc w:val="both"/>
        <w:rPr>
          <w:sz w:val="24"/>
          <w:szCs w:val="24"/>
        </w:rPr>
      </w:pPr>
    </w:p>
    <w:p w:rsidRDefault="009D362C" w:rsidP="00E07072" w:rsidR="003C17BB" w:rsidRPr="00E07072">
      <w:pPr>
        <w:pStyle w:val="Odlomakpopisa"/>
        <w:numPr>
          <w:ilvl w:val="0"/>
          <w:numId w:val="16"/>
        </w:numPr>
        <w:rPr>
          <w:sz w:val="24"/>
          <w:szCs w:val="24"/>
        </w:rPr>
      </w:pPr>
      <w:r w:rsidRPr="00E07072">
        <w:rPr>
          <w:sz w:val="24"/>
          <w:szCs w:val="24"/>
        </w:rPr>
        <w:t xml:space="preserve">stečajna masa, </w:t>
      </w:r>
      <w:r w:rsidR="009E2CE4" w:rsidRPr="00E07072">
        <w:rPr>
          <w:sz w:val="24"/>
          <w:szCs w:val="24"/>
        </w:rPr>
        <w:t xml:space="preserve">odnosno, </w:t>
      </w:r>
      <w:r w:rsidR="005A4AC0" w:rsidRPr="00E07072">
        <w:rPr>
          <w:sz w:val="24"/>
          <w:szCs w:val="24"/>
        </w:rPr>
        <w:t xml:space="preserve">troškovi </w:t>
      </w:r>
      <w:r w:rsidR="00015A0E" w:rsidRPr="00E07072">
        <w:rPr>
          <w:sz w:val="24"/>
          <w:szCs w:val="24"/>
        </w:rPr>
        <w:t>utvrđenja</w:t>
      </w:r>
      <w:r w:rsidR="00BE0D5D" w:rsidRPr="00BE0D5D">
        <w:t xml:space="preserve"> </w:t>
      </w:r>
      <w:r w:rsidR="00BE0D5D" w:rsidRPr="00E07072">
        <w:rPr>
          <w:sz w:val="24"/>
          <w:szCs w:val="24"/>
        </w:rPr>
        <w:t>predmeta razlučnoga prava i</w:t>
      </w:r>
      <w:r w:rsidR="00015A0E" w:rsidRPr="00E07072">
        <w:rPr>
          <w:sz w:val="24"/>
          <w:szCs w:val="24"/>
        </w:rPr>
        <w:t xml:space="preserve"> </w:t>
      </w:r>
      <w:r w:rsidR="00892658" w:rsidRPr="00E07072">
        <w:rPr>
          <w:sz w:val="24"/>
          <w:szCs w:val="24"/>
        </w:rPr>
        <w:t xml:space="preserve">njihovog </w:t>
      </w:r>
      <w:r w:rsidR="005A4AC0" w:rsidRPr="00E07072">
        <w:rPr>
          <w:sz w:val="24"/>
          <w:szCs w:val="24"/>
        </w:rPr>
        <w:t>unovčenja, sukladno članku 254. stavku</w:t>
      </w:r>
      <w:r w:rsidR="003C17BB" w:rsidRPr="00E07072">
        <w:rPr>
          <w:sz w:val="24"/>
          <w:szCs w:val="24"/>
        </w:rPr>
        <w:t xml:space="preserve"> 1 i</w:t>
      </w:r>
      <w:r w:rsidR="005A4AC0" w:rsidRPr="00E07072">
        <w:rPr>
          <w:sz w:val="24"/>
          <w:szCs w:val="24"/>
        </w:rPr>
        <w:t xml:space="preserve"> 2 SZ-a</w:t>
      </w:r>
      <w:r w:rsidR="009E2CE4" w:rsidRPr="00E07072">
        <w:rPr>
          <w:sz w:val="24"/>
          <w:szCs w:val="24"/>
        </w:rPr>
        <w:t xml:space="preserve"> (NN 71/</w:t>
      </w:r>
      <w:r w:rsidR="00892658" w:rsidRPr="00E07072">
        <w:rPr>
          <w:sz w:val="24"/>
          <w:szCs w:val="24"/>
        </w:rPr>
        <w:t>15, 104/17)</w:t>
      </w:r>
      <w:r w:rsidR="009F0430">
        <w:rPr>
          <w:sz w:val="24"/>
          <w:szCs w:val="24"/>
        </w:rPr>
        <w:t xml:space="preserve"> u iznosu od 30.698,46 kn</w:t>
      </w:r>
      <w:r w:rsidR="005A4AC0" w:rsidRPr="00E07072">
        <w:rPr>
          <w:sz w:val="24"/>
          <w:szCs w:val="24"/>
        </w:rPr>
        <w:t xml:space="preserve">, </w:t>
      </w:r>
      <w:r w:rsidR="00892658" w:rsidRPr="00E07072">
        <w:rPr>
          <w:sz w:val="24"/>
          <w:szCs w:val="24"/>
        </w:rPr>
        <w:t xml:space="preserve">a </w:t>
      </w:r>
      <w:r w:rsidR="005A4AC0" w:rsidRPr="00E07072">
        <w:rPr>
          <w:sz w:val="24"/>
          <w:szCs w:val="24"/>
        </w:rPr>
        <w:t>koji se sastoje</w:t>
      </w:r>
      <w:r w:rsidR="003C17BB" w:rsidRPr="00E07072">
        <w:rPr>
          <w:sz w:val="24"/>
          <w:szCs w:val="24"/>
        </w:rPr>
        <w:t xml:space="preserve"> od:</w:t>
      </w:r>
    </w:p>
    <w:p w:rsidRDefault="00E07072" w:rsidP="00E07072" w:rsidR="00E07072" w:rsidRPr="00E515E9">
      <w:pPr>
        <w:pStyle w:val="Bezproreda"/>
        <w:jc w:val="both"/>
        <w:rPr>
          <w:sz w:val="22"/>
          <w:szCs w:val="22"/>
        </w:rPr>
      </w:pPr>
    </w:p>
    <w:p w:rsidRDefault="00D30C98" w:rsidP="00E07072" w:rsidR="00E07072" w:rsidRPr="00E515E9">
      <w:pPr>
        <w:pStyle w:val="Bezproreda"/>
        <w:rPr>
          <w:sz w:val="22"/>
          <w:szCs w:val="22"/>
        </w:rPr>
      </w:pPr>
      <w:r>
        <w:rPr>
          <w:sz w:val="22"/>
          <w:szCs w:val="22"/>
        </w:rPr>
        <w:t>-</w:t>
      </w:r>
      <w:r w:rsidR="009F0430">
        <w:rPr>
          <w:sz w:val="22"/>
          <w:szCs w:val="22"/>
        </w:rPr>
        <w:tab/>
        <w:t>Nagrade</w:t>
      </w:r>
      <w:r w:rsidR="00E07072" w:rsidRPr="00E515E9">
        <w:rPr>
          <w:sz w:val="22"/>
          <w:szCs w:val="22"/>
        </w:rPr>
        <w:t xml:space="preserve"> stečajnom upravitelju</w:t>
      </w:r>
      <w:r w:rsidR="009F0430">
        <w:rPr>
          <w:sz w:val="22"/>
          <w:szCs w:val="22"/>
        </w:rPr>
        <w:t xml:space="preserve"> u</w:t>
      </w:r>
      <w:r w:rsidR="00E07072" w:rsidRPr="00E515E9">
        <w:rPr>
          <w:sz w:val="22"/>
          <w:szCs w:val="22"/>
        </w:rPr>
        <w:t xml:space="preserve"> brutto </w:t>
      </w:r>
      <w:r w:rsidR="009F0430">
        <w:rPr>
          <w:sz w:val="22"/>
          <w:szCs w:val="22"/>
        </w:rPr>
        <w:t xml:space="preserve">iznosu </w:t>
      </w:r>
      <w:r w:rsidR="00E07072" w:rsidRPr="00E515E9">
        <w:rPr>
          <w:sz w:val="22"/>
          <w:szCs w:val="22"/>
        </w:rPr>
        <w:t>prema Uredbi o kriterijima i načinu obračuna i plaćanja nagrade stečajnim upraviteljima ( NN br.105/15,članak 7. i članak 13.) sa unovčenom najamninom .........................................42.265,00 kuna</w:t>
      </w:r>
    </w:p>
    <w:p w:rsidRDefault="00D30C98" w:rsidP="00E07072" w:rsidR="00E07072" w:rsidRPr="00E515E9">
      <w:pPr>
        <w:pStyle w:val="Bezproreda"/>
        <w:rPr>
          <w:sz w:val="22"/>
          <w:szCs w:val="22"/>
        </w:rPr>
      </w:pPr>
      <w:r>
        <w:rPr>
          <w:sz w:val="22"/>
          <w:szCs w:val="22"/>
        </w:rPr>
        <w:t>-</w:t>
      </w:r>
      <w:r w:rsidR="009F0430">
        <w:rPr>
          <w:sz w:val="22"/>
          <w:szCs w:val="22"/>
        </w:rPr>
        <w:tab/>
        <w:t>Troška</w:t>
      </w:r>
      <w:r w:rsidR="00E07072" w:rsidRPr="00E515E9">
        <w:rPr>
          <w:sz w:val="22"/>
          <w:szCs w:val="22"/>
        </w:rPr>
        <w:t xml:space="preserve"> poreza na dobit</w:t>
      </w:r>
      <w:r w:rsidR="009F0430">
        <w:rPr>
          <w:sz w:val="22"/>
          <w:szCs w:val="22"/>
        </w:rPr>
        <w:t>,</w:t>
      </w:r>
      <w:r w:rsidR="00E07072" w:rsidRPr="00E515E9">
        <w:rPr>
          <w:sz w:val="22"/>
          <w:szCs w:val="22"/>
        </w:rPr>
        <w:t xml:space="preserve"> koji tereti unovčenu stečajnu masu</w:t>
      </w:r>
      <w:r w:rsidR="009F0430">
        <w:rPr>
          <w:sz w:val="22"/>
          <w:szCs w:val="22"/>
        </w:rPr>
        <w:t>,</w:t>
      </w:r>
      <w:r w:rsidR="00E07072" w:rsidRPr="00E515E9">
        <w:rPr>
          <w:sz w:val="22"/>
          <w:szCs w:val="22"/>
        </w:rPr>
        <w:t xml:space="preserve"> umanjen</w:t>
      </w:r>
      <w:r w:rsidR="009F0430">
        <w:rPr>
          <w:sz w:val="22"/>
          <w:szCs w:val="22"/>
        </w:rPr>
        <w:t>og</w:t>
      </w:r>
      <w:r w:rsidR="00E07072" w:rsidRPr="00E515E9">
        <w:rPr>
          <w:sz w:val="22"/>
          <w:szCs w:val="22"/>
        </w:rPr>
        <w:t xml:space="preserve"> za troškove postupka (274.844,26 x 12 %)....................................................... 32.981,31 kuna</w:t>
      </w:r>
    </w:p>
    <w:p w:rsidRDefault="00E07072" w:rsidP="00E07072" w:rsidR="00E07072" w:rsidRPr="00E515E9">
      <w:pPr>
        <w:pStyle w:val="Bezproreda"/>
        <w:rPr>
          <w:sz w:val="22"/>
          <w:szCs w:val="22"/>
        </w:rPr>
      </w:pPr>
    </w:p>
    <w:p w:rsidRDefault="00E07072" w:rsidP="00E07072" w:rsidR="00E07072" w:rsidRPr="00E515E9">
      <w:pPr>
        <w:pStyle w:val="Bezproreda"/>
        <w:rPr>
          <w:sz w:val="22"/>
          <w:szCs w:val="22"/>
        </w:rPr>
      </w:pPr>
      <w:r w:rsidRPr="00E515E9">
        <w:rPr>
          <w:sz w:val="22"/>
          <w:szCs w:val="22"/>
        </w:rPr>
        <w:t xml:space="preserve">              Ukupni troškovi stečajnog postupka </w:t>
      </w:r>
      <w:r w:rsidR="00D95DC9">
        <w:rPr>
          <w:sz w:val="22"/>
          <w:szCs w:val="22"/>
        </w:rPr>
        <w:t xml:space="preserve">su </w:t>
      </w:r>
      <w:r w:rsidR="007448A7">
        <w:rPr>
          <w:sz w:val="22"/>
          <w:szCs w:val="22"/>
        </w:rPr>
        <w:t>75.246,31</w:t>
      </w:r>
      <w:r w:rsidRPr="00E515E9">
        <w:rPr>
          <w:sz w:val="22"/>
          <w:szCs w:val="22"/>
        </w:rPr>
        <w:t xml:space="preserve"> kuna</w:t>
      </w:r>
    </w:p>
    <w:p w:rsidRDefault="00E07072" w:rsidP="00E07072" w:rsidR="00E07072" w:rsidRPr="00E515E9">
      <w:pPr>
        <w:pStyle w:val="Bezproreda"/>
        <w:rPr>
          <w:sz w:val="22"/>
          <w:szCs w:val="22"/>
        </w:rPr>
      </w:pPr>
    </w:p>
    <w:p w:rsidRDefault="00E07072" w:rsidP="00E07072" w:rsidR="00E07072" w:rsidRPr="00E515E9">
      <w:pPr>
        <w:pStyle w:val="Bezproreda"/>
        <w:rPr>
          <w:sz w:val="22"/>
          <w:szCs w:val="22"/>
        </w:rPr>
      </w:pPr>
      <w:r w:rsidRPr="00E515E9">
        <w:rPr>
          <w:sz w:val="22"/>
          <w:szCs w:val="22"/>
        </w:rPr>
        <w:tab/>
        <w:t>Na žiro računu stečajne ma</w:t>
      </w:r>
      <w:r w:rsidR="00D95DC9">
        <w:rPr>
          <w:sz w:val="22"/>
          <w:szCs w:val="22"/>
        </w:rPr>
        <w:t xml:space="preserve">se se nalazi iznos od </w:t>
      </w:r>
      <w:r w:rsidRPr="00E515E9">
        <w:rPr>
          <w:sz w:val="22"/>
          <w:szCs w:val="22"/>
        </w:rPr>
        <w:t xml:space="preserve">33.547,85 kuna </w:t>
      </w:r>
      <w:r w:rsidR="00D95DC9">
        <w:rPr>
          <w:sz w:val="22"/>
          <w:szCs w:val="22"/>
        </w:rPr>
        <w:t>na ime najamnine</w:t>
      </w:r>
    </w:p>
    <w:p w:rsidRDefault="00E07072" w:rsidP="00E07072" w:rsidR="00E07072" w:rsidRPr="00E515E9">
      <w:pPr>
        <w:pStyle w:val="Bezproreda"/>
        <w:rPr>
          <w:sz w:val="22"/>
          <w:szCs w:val="22"/>
        </w:rPr>
      </w:pPr>
      <w:r w:rsidRPr="00E515E9">
        <w:rPr>
          <w:sz w:val="22"/>
          <w:szCs w:val="22"/>
        </w:rPr>
        <w:tab/>
      </w:r>
      <w:r w:rsidR="00E432FB">
        <w:rPr>
          <w:sz w:val="22"/>
          <w:szCs w:val="22"/>
        </w:rPr>
        <w:t>Uračunavanjem uplaćene najamnine</w:t>
      </w:r>
      <w:r w:rsidR="00E515E9">
        <w:rPr>
          <w:sz w:val="22"/>
          <w:szCs w:val="22"/>
        </w:rPr>
        <w:t xml:space="preserve"> za naplatu troškova </w:t>
      </w:r>
      <w:r w:rsidR="00A05F6D">
        <w:rPr>
          <w:sz w:val="22"/>
          <w:szCs w:val="22"/>
        </w:rPr>
        <w:t>ostaje iznos od</w:t>
      </w:r>
      <w:r w:rsidR="00E515E9">
        <w:rPr>
          <w:sz w:val="22"/>
          <w:szCs w:val="22"/>
        </w:rPr>
        <w:t xml:space="preserve"> </w:t>
      </w:r>
      <w:r w:rsidR="003B17EB">
        <w:rPr>
          <w:sz w:val="22"/>
          <w:szCs w:val="22"/>
        </w:rPr>
        <w:t>41</w:t>
      </w:r>
      <w:r w:rsidRPr="00E515E9">
        <w:rPr>
          <w:sz w:val="22"/>
          <w:szCs w:val="22"/>
        </w:rPr>
        <w:t>.</w:t>
      </w:r>
      <w:r w:rsidR="003B17EB">
        <w:rPr>
          <w:sz w:val="22"/>
          <w:szCs w:val="22"/>
        </w:rPr>
        <w:t>698,46</w:t>
      </w:r>
      <w:r w:rsidRPr="00E515E9">
        <w:rPr>
          <w:sz w:val="22"/>
          <w:szCs w:val="22"/>
        </w:rPr>
        <w:t xml:space="preserve"> kuna</w:t>
      </w:r>
      <w:r w:rsidR="00B60026">
        <w:rPr>
          <w:sz w:val="22"/>
          <w:szCs w:val="22"/>
        </w:rPr>
        <w:t>.</w:t>
      </w:r>
    </w:p>
    <w:p w:rsidRDefault="00E07072" w:rsidP="00D95DC9" w:rsidR="00D95DC9" w:rsidRPr="00E515E9">
      <w:pPr>
        <w:pStyle w:val="Bezproreda"/>
        <w:rPr>
          <w:sz w:val="22"/>
          <w:szCs w:val="22"/>
        </w:rPr>
      </w:pPr>
      <w:r w:rsidRPr="00E515E9">
        <w:rPr>
          <w:sz w:val="22"/>
          <w:szCs w:val="22"/>
        </w:rPr>
        <w:tab/>
        <w:t xml:space="preserve">Razlučni vjerovnik uplatio je na račun Trgovačkog suda iznos predujma od </w:t>
      </w:r>
    </w:p>
    <w:p w:rsidRDefault="00E07072" w:rsidP="00E07072" w:rsidR="00E07072" w:rsidRPr="00E515E9">
      <w:pPr>
        <w:pStyle w:val="Bezproreda"/>
        <w:rPr>
          <w:sz w:val="22"/>
          <w:szCs w:val="22"/>
        </w:rPr>
      </w:pPr>
      <w:r w:rsidRPr="00E515E9">
        <w:rPr>
          <w:sz w:val="22"/>
          <w:szCs w:val="22"/>
        </w:rPr>
        <w:t xml:space="preserve"> 11.000,00 kuna</w:t>
      </w:r>
      <w:r w:rsidR="00A05F6D">
        <w:rPr>
          <w:sz w:val="22"/>
          <w:szCs w:val="22"/>
        </w:rPr>
        <w:t>.</w:t>
      </w:r>
    </w:p>
    <w:p w:rsidRDefault="00E07072" w:rsidP="00E07072" w:rsidR="00E07072" w:rsidRPr="00E515E9">
      <w:pPr>
        <w:pStyle w:val="Bezproreda"/>
        <w:rPr>
          <w:sz w:val="22"/>
          <w:szCs w:val="22"/>
        </w:rPr>
      </w:pPr>
      <w:r w:rsidRPr="00E515E9">
        <w:rPr>
          <w:sz w:val="22"/>
          <w:szCs w:val="22"/>
        </w:rPr>
        <w:tab/>
      </w:r>
      <w:r w:rsidR="00E432FB">
        <w:rPr>
          <w:sz w:val="22"/>
          <w:szCs w:val="22"/>
        </w:rPr>
        <w:t>Uračunavanjem</w:t>
      </w:r>
      <w:r w:rsidRPr="00E515E9">
        <w:rPr>
          <w:sz w:val="22"/>
          <w:szCs w:val="22"/>
        </w:rPr>
        <w:t xml:space="preserve"> u obračun troškova </w:t>
      </w:r>
      <w:r w:rsidR="00195B8A">
        <w:rPr>
          <w:sz w:val="22"/>
          <w:szCs w:val="22"/>
        </w:rPr>
        <w:t>unovčene najamnine i predujma</w:t>
      </w:r>
      <w:r w:rsidRPr="00E515E9">
        <w:rPr>
          <w:sz w:val="22"/>
          <w:szCs w:val="22"/>
        </w:rPr>
        <w:t xml:space="preserve"> troškova</w:t>
      </w:r>
      <w:r w:rsidR="00195B8A">
        <w:rPr>
          <w:sz w:val="22"/>
          <w:szCs w:val="22"/>
        </w:rPr>
        <w:t>, kojeg</w:t>
      </w:r>
      <w:r w:rsidRPr="00E515E9">
        <w:rPr>
          <w:sz w:val="22"/>
          <w:szCs w:val="22"/>
        </w:rPr>
        <w:t xml:space="preserve"> je uplatio razlučni vjerovnik</w:t>
      </w:r>
      <w:r w:rsidR="00A05F6D">
        <w:rPr>
          <w:sz w:val="22"/>
          <w:szCs w:val="22"/>
        </w:rPr>
        <w:t>,</w:t>
      </w:r>
      <w:r w:rsidRPr="00E515E9">
        <w:rPr>
          <w:sz w:val="22"/>
          <w:szCs w:val="22"/>
        </w:rPr>
        <w:t xml:space="preserve"> za podmirenje nastalih troškova </w:t>
      </w:r>
      <w:r w:rsidR="00195B8A">
        <w:rPr>
          <w:sz w:val="22"/>
          <w:szCs w:val="22"/>
        </w:rPr>
        <w:t>ostaje</w:t>
      </w:r>
      <w:r w:rsidRPr="00E515E9">
        <w:rPr>
          <w:sz w:val="22"/>
          <w:szCs w:val="22"/>
        </w:rPr>
        <w:t xml:space="preserve"> iznos od </w:t>
      </w:r>
      <w:r w:rsidR="00A95BDE">
        <w:rPr>
          <w:sz w:val="22"/>
          <w:szCs w:val="22"/>
        </w:rPr>
        <w:t>30.698,46</w:t>
      </w:r>
      <w:r w:rsidRPr="00E515E9">
        <w:rPr>
          <w:sz w:val="22"/>
          <w:szCs w:val="22"/>
        </w:rPr>
        <w:t xml:space="preserve"> kuna</w:t>
      </w:r>
      <w:r w:rsidR="00A05F6D">
        <w:rPr>
          <w:sz w:val="22"/>
          <w:szCs w:val="22"/>
        </w:rPr>
        <w:t>.</w:t>
      </w:r>
      <w:r w:rsidRPr="00E515E9">
        <w:rPr>
          <w:sz w:val="22"/>
          <w:szCs w:val="22"/>
        </w:rPr>
        <w:t xml:space="preserve"> </w:t>
      </w:r>
    </w:p>
    <w:p w:rsidRDefault="005A4AC0" w:rsidP="008516CE" w:rsidR="005A4AC0" w:rsidRPr="00E515E9">
      <w:pPr>
        <w:pStyle w:val="Bezproreda"/>
        <w:jc w:val="both"/>
        <w:rPr>
          <w:sz w:val="24"/>
          <w:szCs w:val="24"/>
        </w:rPr>
      </w:pPr>
    </w:p>
    <w:p w:rsidRDefault="00B92875" w:rsidP="00B60026" w:rsidR="00926A70" w:rsidRPr="00B60026">
      <w:pPr>
        <w:pStyle w:val="Bezproreda"/>
        <w:numPr>
          <w:ilvl w:val="0"/>
          <w:numId w:val="16"/>
        </w:numPr>
        <w:jc w:val="both"/>
        <w:rPr>
          <w:sz w:val="24"/>
          <w:szCs w:val="24"/>
        </w:rPr>
      </w:pPr>
      <w:r w:rsidRPr="009D4387">
        <w:rPr>
          <w:sz w:val="24"/>
          <w:szCs w:val="24"/>
        </w:rPr>
        <w:t>razlučni vjerovnik</w:t>
      </w:r>
      <w:r w:rsidR="006F3F56">
        <w:rPr>
          <w:sz w:val="24"/>
          <w:szCs w:val="24"/>
        </w:rPr>
        <w:t xml:space="preserve"> </w:t>
      </w:r>
      <w:r w:rsidR="002C2F6F" w:rsidRPr="002C2F6F">
        <w:rPr>
          <w:sz w:val="24"/>
          <w:szCs w:val="24"/>
        </w:rPr>
        <w:t>TRGOCENTAR d.o.o. Zabok, 103. brigade 8, OIB: 8421058142</w:t>
      </w:r>
      <w:r w:rsidR="009D4387" w:rsidRPr="002C2F6F">
        <w:rPr>
          <w:sz w:val="24"/>
          <w:szCs w:val="24"/>
        </w:rPr>
        <w:t>,</w:t>
      </w:r>
      <w:r w:rsidR="009D4387" w:rsidRPr="009D4387">
        <w:rPr>
          <w:sz w:val="24"/>
          <w:szCs w:val="24"/>
        </w:rPr>
        <w:t xml:space="preserve"> </w:t>
      </w:r>
      <w:r w:rsidR="00863A86">
        <w:rPr>
          <w:sz w:val="24"/>
          <w:szCs w:val="24"/>
        </w:rPr>
        <w:t>djelomično, i to</w:t>
      </w:r>
      <w:r w:rsidR="009D4387" w:rsidRPr="009D4387">
        <w:rPr>
          <w:sz w:val="24"/>
          <w:szCs w:val="24"/>
        </w:rPr>
        <w:t xml:space="preserve"> </w:t>
      </w:r>
      <w:r w:rsidR="00ED55CA">
        <w:rPr>
          <w:sz w:val="24"/>
          <w:szCs w:val="24"/>
        </w:rPr>
        <w:t xml:space="preserve">u iznosu </w:t>
      </w:r>
      <w:r w:rsidR="006B2CB9" w:rsidRPr="005571E5">
        <w:rPr>
          <w:sz w:val="24"/>
          <w:szCs w:val="24"/>
        </w:rPr>
        <w:t xml:space="preserve">od </w:t>
      </w:r>
      <w:r w:rsidR="00536459" w:rsidRPr="005571E5">
        <w:rPr>
          <w:sz w:val="24"/>
          <w:szCs w:val="24"/>
        </w:rPr>
        <w:t xml:space="preserve"> </w:t>
      </w:r>
      <w:r w:rsidR="00E03737">
        <w:rPr>
          <w:sz w:val="24"/>
          <w:szCs w:val="24"/>
        </w:rPr>
        <w:t>258</w:t>
      </w:r>
      <w:r w:rsidR="002C2F6F">
        <w:rPr>
          <w:sz w:val="24"/>
          <w:szCs w:val="24"/>
        </w:rPr>
        <w:t>.</w:t>
      </w:r>
      <w:r w:rsidR="00E03737">
        <w:rPr>
          <w:sz w:val="24"/>
          <w:szCs w:val="24"/>
        </w:rPr>
        <w:t>351,54</w:t>
      </w:r>
      <w:r w:rsidR="009D4387">
        <w:rPr>
          <w:sz w:val="24"/>
          <w:szCs w:val="24"/>
        </w:rPr>
        <w:t xml:space="preserve"> </w:t>
      </w:r>
      <w:r w:rsidR="00926A70">
        <w:rPr>
          <w:sz w:val="24"/>
          <w:szCs w:val="24"/>
        </w:rPr>
        <w:t>kn.</w:t>
      </w:r>
    </w:p>
    <w:p w:rsidRDefault="00926A70" w:rsidP="00926A70" w:rsidR="00926A70">
      <w:pPr>
        <w:pStyle w:val="Bezproreda"/>
        <w:ind w:left="720"/>
        <w:jc w:val="both"/>
        <w:rPr>
          <w:sz w:val="24"/>
          <w:szCs w:val="24"/>
        </w:rPr>
      </w:pPr>
    </w:p>
    <w:p w:rsidRDefault="00ED6424" w:rsidP="00D908C1" w:rsidR="00926A70">
      <w:pPr>
        <w:pStyle w:val="Bezproreda"/>
        <w:numPr>
          <w:ilvl w:val="0"/>
          <w:numId w:val="10"/>
        </w:numPr>
        <w:jc w:val="both"/>
        <w:rPr>
          <w:sz w:val="24"/>
          <w:szCs w:val="24"/>
        </w:rPr>
      </w:pPr>
      <w:r w:rsidRPr="00ED6424">
        <w:rPr>
          <w:sz w:val="24"/>
          <w:szCs w:val="24"/>
        </w:rPr>
        <w:t>Nalaže se razlučnom vjerovniku TRGOCENTAR d.o.o. Zabok, 103.</w:t>
      </w:r>
      <w:r w:rsidR="001A06D5">
        <w:rPr>
          <w:sz w:val="24"/>
          <w:szCs w:val="24"/>
        </w:rPr>
        <w:t xml:space="preserve"> </w:t>
      </w:r>
      <w:r w:rsidRPr="00ED6424">
        <w:rPr>
          <w:sz w:val="24"/>
          <w:szCs w:val="24"/>
        </w:rPr>
        <w:t>brigade 8, OIB: 8421058142, kao kupcu pokretnina stečajnog dužnika</w:t>
      </w:r>
      <w:r>
        <w:rPr>
          <w:sz w:val="24"/>
          <w:szCs w:val="24"/>
        </w:rPr>
        <w:t>, pobliže navedenih u točki I izreke ovog rješenja</w:t>
      </w:r>
      <w:r w:rsidR="0099258C">
        <w:rPr>
          <w:sz w:val="24"/>
          <w:szCs w:val="24"/>
        </w:rPr>
        <w:t xml:space="preserve">, uplatiti iznos od </w:t>
      </w:r>
      <w:r w:rsidR="00D908C1" w:rsidRPr="00D908C1">
        <w:rPr>
          <w:sz w:val="24"/>
          <w:szCs w:val="24"/>
        </w:rPr>
        <w:t xml:space="preserve">30.698,46 </w:t>
      </w:r>
      <w:r w:rsidR="0099258C" w:rsidRPr="0099258C">
        <w:rPr>
          <w:sz w:val="24"/>
          <w:szCs w:val="24"/>
        </w:rPr>
        <w:t>kuna</w:t>
      </w:r>
      <w:r w:rsidR="0099258C">
        <w:rPr>
          <w:sz w:val="24"/>
          <w:szCs w:val="24"/>
        </w:rPr>
        <w:t xml:space="preserve"> na žiro račun </w:t>
      </w:r>
      <w:r w:rsidR="00447A60" w:rsidRPr="00447A60">
        <w:rPr>
          <w:sz w:val="24"/>
          <w:szCs w:val="24"/>
        </w:rPr>
        <w:t>Stečajne mase iza stečajnog dužnika STOLARIJA LOVREK d.o.o.,  Miholjanec, A. Mihanovića 131, OIB: 37264894004 , IBAN: HR 8723600003117909477</w:t>
      </w:r>
      <w:r w:rsidR="00447A60">
        <w:rPr>
          <w:sz w:val="24"/>
          <w:szCs w:val="24"/>
        </w:rPr>
        <w:t>.</w:t>
      </w:r>
    </w:p>
    <w:p w:rsidRDefault="006D77F4" w:rsidP="006D77F4" w:rsidR="006D77F4">
      <w:pPr>
        <w:pStyle w:val="Bezproreda"/>
        <w:jc w:val="both"/>
        <w:rPr>
          <w:sz w:val="24"/>
          <w:szCs w:val="24"/>
        </w:rPr>
      </w:pPr>
    </w:p>
    <w:p w:rsidRDefault="006D77F4" w:rsidP="002E7E8A" w:rsidR="002E7E8A">
      <w:pPr>
        <w:pStyle w:val="Bezproreda"/>
        <w:numPr>
          <w:ilvl w:val="0"/>
          <w:numId w:val="10"/>
        </w:numPr>
        <w:jc w:val="both"/>
        <w:rPr>
          <w:sz w:val="24"/>
          <w:szCs w:val="24"/>
        </w:rPr>
      </w:pPr>
      <w:r>
        <w:rPr>
          <w:sz w:val="24"/>
          <w:szCs w:val="24"/>
        </w:rPr>
        <w:t>Odbija se stečajni upravitelj s dijelom troškova stečajn</w:t>
      </w:r>
      <w:r w:rsidR="002E7E8A">
        <w:rPr>
          <w:sz w:val="24"/>
          <w:szCs w:val="24"/>
        </w:rPr>
        <w:t xml:space="preserve">og postupka u iznosu od </w:t>
      </w:r>
      <w:r w:rsidR="00771F2C">
        <w:rPr>
          <w:sz w:val="24"/>
          <w:szCs w:val="24"/>
        </w:rPr>
        <w:t>5.540,74 kn</w:t>
      </w:r>
      <w:r w:rsidR="002E7E8A">
        <w:rPr>
          <w:sz w:val="24"/>
          <w:szCs w:val="24"/>
        </w:rPr>
        <w:t>, a kako slijedi:</w:t>
      </w:r>
    </w:p>
    <w:p w:rsidRDefault="002E7E8A" w:rsidP="00771F2C" w:rsidR="002E7E8A" w:rsidRPr="002E7E8A">
      <w:pPr>
        <w:pStyle w:val="Bezproreda"/>
        <w:jc w:val="both"/>
        <w:rPr>
          <w:sz w:val="24"/>
          <w:szCs w:val="24"/>
        </w:rPr>
      </w:pPr>
    </w:p>
    <w:p w:rsidRDefault="002E7E8A" w:rsidP="002E7E8A" w:rsidR="002E7E8A" w:rsidRPr="002E7E8A">
      <w:pPr>
        <w:pStyle w:val="Bezproreda"/>
        <w:ind w:left="1080"/>
        <w:jc w:val="both"/>
        <w:rPr>
          <w:sz w:val="24"/>
          <w:szCs w:val="24"/>
        </w:rPr>
      </w:pPr>
      <w:r w:rsidRPr="002E7E8A">
        <w:rPr>
          <w:sz w:val="24"/>
          <w:szCs w:val="24"/>
        </w:rPr>
        <w:t>1.</w:t>
      </w:r>
      <w:r w:rsidRPr="002E7E8A">
        <w:rPr>
          <w:sz w:val="24"/>
          <w:szCs w:val="24"/>
        </w:rPr>
        <w:tab/>
        <w:t>Putni troškovi utvrđivanja  stečajne mase i primopredaje u zakup (2 dolaska x 588.00 kuna netto + 336,12 kuna porezi i doprinosi) ukupno..........1.848,24 kuna</w:t>
      </w:r>
    </w:p>
    <w:p w:rsidRDefault="002E7E8A" w:rsidP="002E7E8A" w:rsidR="002E7E8A" w:rsidRPr="002E7E8A">
      <w:pPr>
        <w:pStyle w:val="Bezproreda"/>
        <w:ind w:left="1080"/>
        <w:jc w:val="both"/>
        <w:rPr>
          <w:sz w:val="24"/>
          <w:szCs w:val="24"/>
        </w:rPr>
      </w:pPr>
      <w:r w:rsidRPr="002E7E8A">
        <w:rPr>
          <w:sz w:val="24"/>
          <w:szCs w:val="24"/>
        </w:rPr>
        <w:t>2.</w:t>
      </w:r>
      <w:r w:rsidRPr="002E7E8A">
        <w:rPr>
          <w:sz w:val="24"/>
          <w:szCs w:val="24"/>
        </w:rPr>
        <w:tab/>
        <w:t>Troškovi knjigovodstva uz predvidivost završetka stečaja 03.mj.2019.godine ( 6mj x 500,00 kn ) ukupno.................................................................3.000,00 kuna</w:t>
      </w:r>
    </w:p>
    <w:p w:rsidRDefault="002E7E8A" w:rsidP="004F3CC9" w:rsidR="002E7E8A" w:rsidRPr="002E7E8A">
      <w:pPr>
        <w:pStyle w:val="Bezproreda"/>
        <w:ind w:left="1080"/>
        <w:jc w:val="both"/>
        <w:rPr>
          <w:sz w:val="24"/>
          <w:szCs w:val="24"/>
        </w:rPr>
      </w:pPr>
      <w:r w:rsidRPr="002E7E8A">
        <w:rPr>
          <w:sz w:val="24"/>
          <w:szCs w:val="24"/>
        </w:rPr>
        <w:t>3.</w:t>
      </w:r>
      <w:r w:rsidRPr="002E7E8A">
        <w:rPr>
          <w:sz w:val="24"/>
          <w:szCs w:val="24"/>
        </w:rPr>
        <w:tab/>
        <w:t>Troškovi izrade pečata.........................................................................162,50 kuna</w:t>
      </w:r>
    </w:p>
    <w:p w:rsidRDefault="002E7E8A" w:rsidP="002E7E8A" w:rsidR="002E7E8A" w:rsidRPr="002E7E8A">
      <w:pPr>
        <w:pStyle w:val="Bezproreda"/>
        <w:ind w:left="1080"/>
        <w:jc w:val="both"/>
        <w:rPr>
          <w:sz w:val="24"/>
          <w:szCs w:val="24"/>
        </w:rPr>
      </w:pPr>
      <w:r w:rsidRPr="002E7E8A">
        <w:rPr>
          <w:sz w:val="24"/>
          <w:szCs w:val="24"/>
        </w:rPr>
        <w:t>4.</w:t>
      </w:r>
      <w:r w:rsidRPr="002E7E8A">
        <w:rPr>
          <w:sz w:val="24"/>
          <w:szCs w:val="24"/>
        </w:rPr>
        <w:tab/>
        <w:t>Troškovi otvaranja, vođenja i zatvaranja računa stečajne mase ............................................................................................................300,00kuna</w:t>
      </w:r>
    </w:p>
    <w:p w:rsidRDefault="002E7E8A" w:rsidP="002E7E8A" w:rsidR="002E7E8A">
      <w:pPr>
        <w:pStyle w:val="Bezproreda"/>
        <w:ind w:left="1080"/>
        <w:jc w:val="both"/>
        <w:rPr>
          <w:sz w:val="24"/>
          <w:szCs w:val="24"/>
        </w:rPr>
      </w:pPr>
      <w:r w:rsidRPr="002E7E8A">
        <w:rPr>
          <w:sz w:val="24"/>
          <w:szCs w:val="24"/>
        </w:rPr>
        <w:t>5.</w:t>
      </w:r>
      <w:r w:rsidRPr="002E7E8A">
        <w:rPr>
          <w:sz w:val="24"/>
          <w:szCs w:val="24"/>
        </w:rPr>
        <w:tab/>
        <w:t>Troškovi javne objave FINA.................................................................230,00 kuna</w:t>
      </w:r>
    </w:p>
    <w:p w:rsidRDefault="00447A60" w:rsidP="0099258C" w:rsidR="00447A60" w:rsidRPr="0099258C">
      <w:pPr>
        <w:pStyle w:val="Bezproreda"/>
        <w:jc w:val="both"/>
        <w:rPr>
          <w:sz w:val="24"/>
          <w:szCs w:val="24"/>
        </w:rPr>
      </w:pPr>
    </w:p>
    <w:p w:rsidRDefault="00132E32" w:rsidP="008516CE" w:rsidR="00132E32">
      <w:pPr>
        <w:pStyle w:val="Bezproreda"/>
        <w:jc w:val="both"/>
        <w:rPr>
          <w:sz w:val="24"/>
          <w:szCs w:val="24"/>
        </w:rPr>
      </w:pPr>
    </w:p>
    <w:p w:rsidRDefault="002E1396" w:rsidP="008516CE" w:rsidR="002E1396" w:rsidRPr="000E7DD0">
      <w:pPr>
        <w:pStyle w:val="Bezproreda"/>
        <w:jc w:val="center"/>
        <w:rPr>
          <w:sz w:val="24"/>
          <w:szCs w:val="24"/>
        </w:rPr>
      </w:pPr>
      <w:r w:rsidRPr="000E7DD0">
        <w:rPr>
          <w:sz w:val="24"/>
          <w:szCs w:val="24"/>
        </w:rPr>
        <w:t>Obrazloženje</w:t>
      </w:r>
    </w:p>
    <w:p w:rsidRDefault="008F6E94" w:rsidP="008516CE" w:rsidR="008F6E94" w:rsidRPr="002100B9">
      <w:pPr>
        <w:pStyle w:val="Bezproreda"/>
        <w:jc w:val="both"/>
        <w:rPr>
          <w:sz w:val="24"/>
          <w:szCs w:val="24"/>
        </w:rPr>
      </w:pPr>
    </w:p>
    <w:p w:rsidRDefault="00707976" w:rsidP="008516CE" w:rsidR="00184F93">
      <w:pPr>
        <w:pStyle w:val="Bezproreda"/>
        <w:ind w:firstLine="720"/>
        <w:jc w:val="both"/>
        <w:rPr>
          <w:sz w:val="24"/>
          <w:szCs w:val="24"/>
        </w:rPr>
      </w:pPr>
      <w:r w:rsidRPr="002100B9">
        <w:rPr>
          <w:sz w:val="24"/>
          <w:szCs w:val="24"/>
        </w:rPr>
        <w:t xml:space="preserve">Rješenjem </w:t>
      </w:r>
      <w:r w:rsidR="008516CE">
        <w:rPr>
          <w:sz w:val="24"/>
          <w:szCs w:val="24"/>
        </w:rPr>
        <w:t xml:space="preserve">Trgovačkog suda u Zagrebu, </w:t>
      </w:r>
      <w:r w:rsidR="007208CD">
        <w:rPr>
          <w:sz w:val="24"/>
          <w:szCs w:val="24"/>
        </w:rPr>
        <w:t xml:space="preserve">broj gornji, </w:t>
      </w:r>
      <w:r w:rsidRPr="002100B9">
        <w:rPr>
          <w:sz w:val="24"/>
          <w:szCs w:val="24"/>
        </w:rPr>
        <w:t xml:space="preserve">od </w:t>
      </w:r>
      <w:r w:rsidR="00184F93">
        <w:rPr>
          <w:sz w:val="24"/>
          <w:szCs w:val="24"/>
        </w:rPr>
        <w:t>03. listopada 2018</w:t>
      </w:r>
      <w:r w:rsidRPr="002100B9">
        <w:rPr>
          <w:sz w:val="24"/>
          <w:szCs w:val="24"/>
        </w:rPr>
        <w:t>.</w:t>
      </w:r>
      <w:r w:rsidR="00A05F6D">
        <w:rPr>
          <w:sz w:val="24"/>
          <w:szCs w:val="24"/>
        </w:rPr>
        <w:t>,</w:t>
      </w:r>
      <w:r w:rsidR="008516CE">
        <w:rPr>
          <w:sz w:val="24"/>
          <w:szCs w:val="24"/>
        </w:rPr>
        <w:t xml:space="preserve"> </w:t>
      </w:r>
      <w:r w:rsidR="002F0237">
        <w:rPr>
          <w:sz w:val="24"/>
          <w:szCs w:val="24"/>
        </w:rPr>
        <w:t>nastavljen</w:t>
      </w:r>
      <w:r w:rsidR="007208CD">
        <w:rPr>
          <w:sz w:val="24"/>
          <w:szCs w:val="24"/>
        </w:rPr>
        <w:t xml:space="preserve"> je stečajni postupak </w:t>
      </w:r>
      <w:r w:rsidR="00184F93">
        <w:rPr>
          <w:sz w:val="24"/>
          <w:szCs w:val="24"/>
        </w:rPr>
        <w:t xml:space="preserve">radi naknadne diobe </w:t>
      </w:r>
      <w:r w:rsidR="007208CD">
        <w:rPr>
          <w:sz w:val="24"/>
          <w:szCs w:val="24"/>
        </w:rPr>
        <w:t xml:space="preserve">nad </w:t>
      </w:r>
      <w:r w:rsidR="00F85453">
        <w:rPr>
          <w:sz w:val="24"/>
          <w:szCs w:val="24"/>
        </w:rPr>
        <w:t xml:space="preserve">stečajnom masom </w:t>
      </w:r>
      <w:r w:rsidR="00184F93">
        <w:rPr>
          <w:sz w:val="24"/>
          <w:szCs w:val="24"/>
        </w:rPr>
        <w:t>s</w:t>
      </w:r>
      <w:r w:rsidR="00F85453">
        <w:rPr>
          <w:sz w:val="24"/>
          <w:szCs w:val="24"/>
        </w:rPr>
        <w:t xml:space="preserve">tečajnog </w:t>
      </w:r>
      <w:r w:rsidR="00184F93">
        <w:rPr>
          <w:sz w:val="24"/>
          <w:szCs w:val="24"/>
        </w:rPr>
        <w:t>dužnika.</w:t>
      </w:r>
    </w:p>
    <w:p w:rsidRDefault="00BB2087" w:rsidP="008516CE" w:rsidR="002277A1">
      <w:pPr>
        <w:pStyle w:val="Bezproreda"/>
        <w:ind w:firstLine="720"/>
        <w:jc w:val="both"/>
        <w:rPr>
          <w:sz w:val="24"/>
          <w:szCs w:val="24"/>
        </w:rPr>
      </w:pPr>
      <w:r w:rsidRPr="00BB2087">
        <w:rPr>
          <w:sz w:val="24"/>
          <w:szCs w:val="24"/>
        </w:rPr>
        <w:lastRenderedPageBreak/>
        <w:t>Postupajući sukladno odlukama skupštine vjerovnika</w:t>
      </w:r>
      <w:r w:rsidR="00AC0D20">
        <w:rPr>
          <w:sz w:val="24"/>
          <w:szCs w:val="24"/>
        </w:rPr>
        <w:t xml:space="preserve"> s izvještajnog ročišta održanog dana 09. siječnja 2019.</w:t>
      </w:r>
      <w:r w:rsidRPr="00BB2087">
        <w:rPr>
          <w:sz w:val="24"/>
          <w:szCs w:val="24"/>
        </w:rPr>
        <w:t xml:space="preserve"> </w:t>
      </w:r>
      <w:r w:rsidR="00922309">
        <w:rPr>
          <w:sz w:val="24"/>
          <w:szCs w:val="24"/>
        </w:rPr>
        <w:t>te sukladno članku 253. stavku 1. i članku 254.</w:t>
      </w:r>
      <w:r w:rsidRPr="00BB2087">
        <w:rPr>
          <w:sz w:val="24"/>
          <w:szCs w:val="24"/>
        </w:rPr>
        <w:t xml:space="preserve"> </w:t>
      </w:r>
      <w:r w:rsidR="00922309">
        <w:rPr>
          <w:sz w:val="24"/>
          <w:szCs w:val="24"/>
        </w:rPr>
        <w:t>stavku</w:t>
      </w:r>
      <w:r w:rsidRPr="00BB2087">
        <w:rPr>
          <w:sz w:val="24"/>
          <w:szCs w:val="24"/>
        </w:rPr>
        <w:t xml:space="preserve"> 1. i 2. Stečajnog zakona ("Narodne novine" broj 71/15 i 104/17)</w:t>
      </w:r>
      <w:r>
        <w:rPr>
          <w:sz w:val="24"/>
          <w:szCs w:val="24"/>
        </w:rPr>
        <w:t>,</w:t>
      </w:r>
      <w:r w:rsidRPr="00BB2087">
        <w:rPr>
          <w:sz w:val="24"/>
          <w:szCs w:val="24"/>
        </w:rPr>
        <w:t xml:space="preserve"> stečaj</w:t>
      </w:r>
      <w:r>
        <w:rPr>
          <w:sz w:val="24"/>
          <w:szCs w:val="24"/>
        </w:rPr>
        <w:t>ni upravitelj sklopio je dana 24.01</w:t>
      </w:r>
      <w:r w:rsidRPr="00BB2087">
        <w:rPr>
          <w:sz w:val="24"/>
          <w:szCs w:val="24"/>
        </w:rPr>
        <w:t>.2019. ugovor o kupoprodaji pokretnina</w:t>
      </w:r>
      <w:r>
        <w:rPr>
          <w:sz w:val="24"/>
          <w:szCs w:val="24"/>
        </w:rPr>
        <w:t>, pobliže navedenih u točki I izreke ovog rješenja,</w:t>
      </w:r>
      <w:r w:rsidR="009F5462">
        <w:rPr>
          <w:sz w:val="24"/>
          <w:szCs w:val="24"/>
        </w:rPr>
        <w:t xml:space="preserve"> s</w:t>
      </w:r>
      <w:r w:rsidRPr="00BB2087">
        <w:rPr>
          <w:sz w:val="24"/>
          <w:szCs w:val="24"/>
        </w:rPr>
        <w:t xml:space="preserve"> razlučnim vjerovnikom TRGOCENTAR d.o.o. Zabok,</w:t>
      </w:r>
      <w:r w:rsidR="002277A1">
        <w:rPr>
          <w:sz w:val="24"/>
          <w:szCs w:val="24"/>
        </w:rPr>
        <w:t xml:space="preserve"> 103.brigade 8, OIB: 8421058142. </w:t>
      </w:r>
    </w:p>
    <w:p w:rsidRDefault="00A86141" w:rsidP="005043D2" w:rsidR="005043D2">
      <w:pPr>
        <w:pStyle w:val="Bezproreda"/>
        <w:ind w:firstLine="720"/>
        <w:jc w:val="both"/>
        <w:rPr>
          <w:sz w:val="24"/>
          <w:szCs w:val="24"/>
        </w:rPr>
      </w:pPr>
      <w:r>
        <w:rPr>
          <w:sz w:val="24"/>
          <w:szCs w:val="24"/>
        </w:rPr>
        <w:t>Predmetne pokretnine su prodane s</w:t>
      </w:r>
      <w:r w:rsidR="00E17887">
        <w:rPr>
          <w:sz w:val="24"/>
          <w:szCs w:val="24"/>
        </w:rPr>
        <w:t>ukladno procijenjenoj vrijednosti po ovlaštenom sudskom vještaku "Vještačenja Ciraki"</w:t>
      </w:r>
      <w:r w:rsidR="00157161">
        <w:rPr>
          <w:sz w:val="24"/>
          <w:szCs w:val="24"/>
        </w:rPr>
        <w:t xml:space="preserve"> d.o.o. iz Zagreba, Ilica 174 u iznosu od </w:t>
      </w:r>
      <w:r w:rsidR="002277A1">
        <w:rPr>
          <w:sz w:val="24"/>
          <w:szCs w:val="24"/>
        </w:rPr>
        <w:t>289.050,00 kn.</w:t>
      </w:r>
      <w:r w:rsidR="005043D2" w:rsidRPr="005043D2">
        <w:rPr>
          <w:sz w:val="24"/>
          <w:szCs w:val="24"/>
        </w:rPr>
        <w:t xml:space="preserve">         </w:t>
      </w:r>
    </w:p>
    <w:p w:rsidRDefault="005043D2" w:rsidP="00A8466F" w:rsidR="005043D2" w:rsidRPr="00A8466F">
      <w:pPr>
        <w:pStyle w:val="Bezproreda"/>
        <w:ind w:firstLine="720"/>
        <w:jc w:val="both"/>
        <w:rPr>
          <w:sz w:val="24"/>
          <w:szCs w:val="24"/>
        </w:rPr>
      </w:pPr>
      <w:r w:rsidRPr="005043D2">
        <w:rPr>
          <w:sz w:val="24"/>
          <w:szCs w:val="24"/>
        </w:rPr>
        <w:t>S</w:t>
      </w:r>
      <w:r>
        <w:rPr>
          <w:sz w:val="24"/>
          <w:szCs w:val="24"/>
        </w:rPr>
        <w:t xml:space="preserve">ama kupoprodaja odvijala se </w:t>
      </w:r>
      <w:r w:rsidRPr="005043D2">
        <w:rPr>
          <w:sz w:val="24"/>
          <w:szCs w:val="24"/>
        </w:rPr>
        <w:t xml:space="preserve">na način da </w:t>
      </w:r>
      <w:r>
        <w:rPr>
          <w:sz w:val="24"/>
          <w:szCs w:val="24"/>
        </w:rPr>
        <w:t xml:space="preserve">je </w:t>
      </w:r>
      <w:r w:rsidRPr="005043D2">
        <w:rPr>
          <w:sz w:val="24"/>
          <w:szCs w:val="24"/>
        </w:rPr>
        <w:t>razlučni vjerovnik uplatio iznos PDV-a od 72.262,50 kuna po skopljenom ugovoru o kupoprodaji i izdanom računu , a preostala kupoprodajna cijena u iznosu od  289.050,00 k</w:t>
      </w:r>
      <w:r w:rsidR="00A8466F">
        <w:rPr>
          <w:sz w:val="24"/>
          <w:szCs w:val="24"/>
        </w:rPr>
        <w:t>una zatvorit će se</w:t>
      </w:r>
      <w:r w:rsidRPr="005043D2">
        <w:rPr>
          <w:sz w:val="24"/>
          <w:szCs w:val="24"/>
        </w:rPr>
        <w:t xml:space="preserve"> prijebojem tražbine razlučnog vjerovnika, uz prethodnu uplatu troškova postupka nad Stečajnom masom, koji </w:t>
      </w:r>
      <w:r w:rsidR="00A8466F">
        <w:rPr>
          <w:sz w:val="24"/>
          <w:szCs w:val="24"/>
        </w:rPr>
        <w:t xml:space="preserve">su utvrđeni na ročištu za diobu u iznosu od </w:t>
      </w:r>
      <w:r w:rsidR="00A8466F" w:rsidRPr="00A8466F">
        <w:rPr>
          <w:sz w:val="24"/>
          <w:szCs w:val="24"/>
        </w:rPr>
        <w:t>36.239,20 kuna</w:t>
      </w:r>
    </w:p>
    <w:p w:rsidRDefault="005043D2" w:rsidP="005043D2" w:rsidR="005043D2" w:rsidRPr="005043D2">
      <w:pPr>
        <w:pStyle w:val="Bezproreda"/>
        <w:ind w:firstLine="720"/>
        <w:jc w:val="both"/>
        <w:rPr>
          <w:sz w:val="24"/>
          <w:szCs w:val="24"/>
        </w:rPr>
      </w:pPr>
      <w:r w:rsidRPr="005043D2">
        <w:rPr>
          <w:sz w:val="24"/>
          <w:szCs w:val="24"/>
        </w:rPr>
        <w:t>U roku od 8 dana od potpisa kupoprodajnog ugovora razlučni vjerovnik TRGOCENTAR d.o.o. Zabok, 103.brigade 8, OIB: 8421058142  uplatio je iznos od  72.262,50 kuna na ime PDV-a.</w:t>
      </w:r>
    </w:p>
    <w:p w:rsidRDefault="005043D2" w:rsidP="005043D2" w:rsidR="00461409">
      <w:pPr>
        <w:pStyle w:val="Bezproreda"/>
        <w:ind w:firstLine="720"/>
        <w:jc w:val="both"/>
        <w:rPr>
          <w:sz w:val="24"/>
          <w:szCs w:val="24"/>
        </w:rPr>
      </w:pPr>
      <w:r w:rsidRPr="005043D2">
        <w:rPr>
          <w:sz w:val="24"/>
          <w:szCs w:val="24"/>
        </w:rPr>
        <w:t xml:space="preserve">Stoga </w:t>
      </w:r>
      <w:r w:rsidR="0051360B">
        <w:rPr>
          <w:sz w:val="24"/>
          <w:szCs w:val="24"/>
        </w:rPr>
        <w:t>je</w:t>
      </w:r>
      <w:r w:rsidRPr="005043D2">
        <w:rPr>
          <w:sz w:val="24"/>
          <w:szCs w:val="24"/>
        </w:rPr>
        <w:t xml:space="preserve"> stečajni upravitelj </w:t>
      </w:r>
      <w:r w:rsidR="0051360B">
        <w:rPr>
          <w:sz w:val="24"/>
          <w:szCs w:val="24"/>
        </w:rPr>
        <w:t>predložio</w:t>
      </w:r>
      <w:r w:rsidRPr="005043D2">
        <w:rPr>
          <w:sz w:val="24"/>
          <w:szCs w:val="24"/>
        </w:rPr>
        <w:t xml:space="preserve"> sudu da pozove razlučnog vjerovnika na uplatu troškova stečajnog postupka nad predmetnim pokretninama</w:t>
      </w:r>
      <w:r w:rsidR="0051360B">
        <w:rPr>
          <w:sz w:val="24"/>
          <w:szCs w:val="24"/>
        </w:rPr>
        <w:t>,</w:t>
      </w:r>
      <w:r w:rsidRPr="005043D2">
        <w:rPr>
          <w:sz w:val="24"/>
          <w:szCs w:val="24"/>
        </w:rPr>
        <w:t xml:space="preserve"> koje je dužan uplat</w:t>
      </w:r>
      <w:r w:rsidR="0051360B">
        <w:rPr>
          <w:sz w:val="24"/>
          <w:szCs w:val="24"/>
        </w:rPr>
        <w:t>iti na žiro račun stečajne mase.</w:t>
      </w:r>
    </w:p>
    <w:p w:rsidRDefault="00CD67BC" w:rsidP="007139EC" w:rsidR="00DB5D2A" w:rsidRPr="007139EC">
      <w:pPr>
        <w:pStyle w:val="Bezproreda"/>
        <w:ind w:firstLine="720"/>
        <w:jc w:val="both"/>
        <w:rPr>
          <w:sz w:val="24"/>
          <w:szCs w:val="24"/>
        </w:rPr>
      </w:pPr>
      <w:r>
        <w:rPr>
          <w:sz w:val="24"/>
          <w:szCs w:val="24"/>
        </w:rPr>
        <w:t>Nakon podnes</w:t>
      </w:r>
      <w:r w:rsidR="009F5462">
        <w:rPr>
          <w:sz w:val="24"/>
          <w:szCs w:val="24"/>
        </w:rPr>
        <w:t>a</w:t>
      </w:r>
      <w:r>
        <w:rPr>
          <w:sz w:val="24"/>
          <w:szCs w:val="24"/>
        </w:rPr>
        <w:t xml:space="preserve">ka stečajnog upravitelja, kojim predlaže diobu </w:t>
      </w:r>
      <w:r w:rsidR="00DB5D2A">
        <w:rPr>
          <w:sz w:val="24"/>
          <w:szCs w:val="24"/>
        </w:rPr>
        <w:t xml:space="preserve">kupovnine od </w:t>
      </w:r>
      <w:r w:rsidR="00A86141">
        <w:rPr>
          <w:sz w:val="24"/>
          <w:szCs w:val="24"/>
        </w:rPr>
        <w:t xml:space="preserve">5. veljače 2019. i </w:t>
      </w:r>
      <w:r w:rsidR="009F5462">
        <w:rPr>
          <w:sz w:val="24"/>
          <w:szCs w:val="24"/>
        </w:rPr>
        <w:t>17</w:t>
      </w:r>
      <w:r w:rsidR="00DB5D2A">
        <w:rPr>
          <w:sz w:val="24"/>
          <w:szCs w:val="24"/>
        </w:rPr>
        <w:t xml:space="preserve">. </w:t>
      </w:r>
      <w:r w:rsidR="009F5462">
        <w:rPr>
          <w:sz w:val="24"/>
          <w:szCs w:val="24"/>
        </w:rPr>
        <w:t>ožujka</w:t>
      </w:r>
      <w:r w:rsidR="00DB5D2A">
        <w:rPr>
          <w:sz w:val="24"/>
          <w:szCs w:val="24"/>
        </w:rPr>
        <w:t xml:space="preserve"> 2019., ovaj sud je održao ročište za diobu 18. </w:t>
      </w:r>
      <w:r w:rsidR="00C93D36">
        <w:rPr>
          <w:sz w:val="24"/>
          <w:szCs w:val="24"/>
        </w:rPr>
        <w:t>ožujka</w:t>
      </w:r>
      <w:r w:rsidR="00DB5D2A">
        <w:rPr>
          <w:sz w:val="24"/>
          <w:szCs w:val="24"/>
        </w:rPr>
        <w:t xml:space="preserve"> 2019.</w:t>
      </w:r>
      <w:r w:rsidR="005A4AC0">
        <w:rPr>
          <w:sz w:val="24"/>
          <w:szCs w:val="24"/>
        </w:rPr>
        <w:t>,</w:t>
      </w:r>
      <w:r w:rsidR="00DB5D2A">
        <w:rPr>
          <w:sz w:val="24"/>
          <w:szCs w:val="24"/>
        </w:rPr>
        <w:t xml:space="preserve"> na kojem je stečajni upravitelj na ime troškova </w:t>
      </w:r>
      <w:r w:rsidR="00C97AF6">
        <w:rPr>
          <w:sz w:val="24"/>
          <w:szCs w:val="24"/>
        </w:rPr>
        <w:t xml:space="preserve">utvrđenja i </w:t>
      </w:r>
      <w:r w:rsidR="00DB5D2A">
        <w:rPr>
          <w:sz w:val="24"/>
          <w:szCs w:val="24"/>
        </w:rPr>
        <w:t xml:space="preserve">unovčenja, odnosno stvarnih troškova, </w:t>
      </w:r>
      <w:r w:rsidR="00DB5D2A" w:rsidRPr="00DB5D2A">
        <w:rPr>
          <w:sz w:val="24"/>
          <w:szCs w:val="24"/>
        </w:rPr>
        <w:t xml:space="preserve">prema čl. 254. stavku </w:t>
      </w:r>
      <w:r w:rsidR="00C97AF6">
        <w:rPr>
          <w:sz w:val="24"/>
          <w:szCs w:val="24"/>
        </w:rPr>
        <w:t xml:space="preserve">1 i </w:t>
      </w:r>
      <w:r w:rsidR="00DB5D2A" w:rsidRPr="00DB5D2A">
        <w:rPr>
          <w:sz w:val="24"/>
          <w:szCs w:val="24"/>
        </w:rPr>
        <w:t xml:space="preserve">2 SZ-a ( NN 71/15 i 104/17), </w:t>
      </w:r>
      <w:r w:rsidR="00C97AF6">
        <w:rPr>
          <w:sz w:val="24"/>
          <w:szCs w:val="24"/>
        </w:rPr>
        <w:t xml:space="preserve">pobliže navedenih u izreci </w:t>
      </w:r>
      <w:r w:rsidR="007139EC">
        <w:rPr>
          <w:sz w:val="24"/>
          <w:szCs w:val="24"/>
        </w:rPr>
        <w:t>pod točkom I a)</w:t>
      </w:r>
      <w:r w:rsidR="00DB5D2A">
        <w:rPr>
          <w:sz w:val="24"/>
          <w:szCs w:val="24"/>
        </w:rPr>
        <w:t>, potraživao</w:t>
      </w:r>
      <w:r w:rsidR="00DB5D2A" w:rsidRPr="00DB5D2A">
        <w:rPr>
          <w:sz w:val="24"/>
          <w:szCs w:val="24"/>
        </w:rPr>
        <w:t xml:space="preserve"> </w:t>
      </w:r>
      <w:r w:rsidR="00DB5D2A">
        <w:rPr>
          <w:sz w:val="24"/>
          <w:szCs w:val="24"/>
        </w:rPr>
        <w:t>iznos</w:t>
      </w:r>
      <w:r w:rsidR="00DB5D2A" w:rsidRPr="00DB5D2A">
        <w:rPr>
          <w:sz w:val="24"/>
          <w:szCs w:val="24"/>
        </w:rPr>
        <w:t xml:space="preserve"> od </w:t>
      </w:r>
      <w:r w:rsidR="007139EC" w:rsidRPr="007139EC">
        <w:rPr>
          <w:sz w:val="24"/>
          <w:szCs w:val="24"/>
        </w:rPr>
        <w:t>36.239,20 kuna</w:t>
      </w:r>
      <w:r w:rsidR="007139EC">
        <w:rPr>
          <w:sz w:val="24"/>
          <w:szCs w:val="24"/>
        </w:rPr>
        <w:t>.</w:t>
      </w:r>
    </w:p>
    <w:p w:rsidRDefault="00584AC6" w:rsidP="00B608A6" w:rsidR="00B608A6" w:rsidRPr="00B608A6">
      <w:pPr>
        <w:pStyle w:val="Bezproreda"/>
        <w:jc w:val="both"/>
        <w:rPr>
          <w:sz w:val="24"/>
          <w:szCs w:val="24"/>
        </w:rPr>
      </w:pPr>
      <w:r w:rsidRPr="002100B9">
        <w:rPr>
          <w:sz w:val="24"/>
          <w:szCs w:val="24"/>
        </w:rPr>
        <w:tab/>
      </w:r>
      <w:r w:rsidR="007139EC">
        <w:rPr>
          <w:sz w:val="24"/>
          <w:szCs w:val="24"/>
        </w:rPr>
        <w:t xml:space="preserve">Razlučni vjerovnik je u svom podnesku od 05.03.2019., kao i na ročištu </w:t>
      </w:r>
      <w:r w:rsidR="006011C6">
        <w:rPr>
          <w:sz w:val="24"/>
          <w:szCs w:val="24"/>
        </w:rPr>
        <w:t>za diobu kupovnine</w:t>
      </w:r>
      <w:r w:rsidR="009F5BC0">
        <w:rPr>
          <w:sz w:val="24"/>
          <w:szCs w:val="24"/>
        </w:rPr>
        <w:t>,</w:t>
      </w:r>
      <w:r w:rsidR="006011C6">
        <w:rPr>
          <w:sz w:val="24"/>
          <w:szCs w:val="24"/>
        </w:rPr>
        <w:t xml:space="preserve"> naveo primjedbe na takav obračun troškova stečajnog upravitelja</w:t>
      </w:r>
      <w:r w:rsidR="009F5BC0">
        <w:rPr>
          <w:sz w:val="24"/>
          <w:szCs w:val="24"/>
        </w:rPr>
        <w:t>,</w:t>
      </w:r>
      <w:r w:rsidR="006011C6">
        <w:rPr>
          <w:sz w:val="24"/>
          <w:szCs w:val="24"/>
        </w:rPr>
        <w:t xml:space="preserve"> ističući </w:t>
      </w:r>
      <w:r w:rsidR="00B608A6">
        <w:rPr>
          <w:sz w:val="24"/>
          <w:szCs w:val="24"/>
        </w:rPr>
        <w:t>u bitnome da</w:t>
      </w:r>
      <w:r w:rsidR="00B608A6" w:rsidRPr="00B608A6">
        <w:t xml:space="preserve"> </w:t>
      </w:r>
      <w:r w:rsidR="00B608A6">
        <w:rPr>
          <w:sz w:val="24"/>
          <w:szCs w:val="24"/>
        </w:rPr>
        <w:t xml:space="preserve">je, </w:t>
      </w:r>
      <w:r w:rsidR="00B608A6" w:rsidRPr="00B608A6">
        <w:rPr>
          <w:sz w:val="24"/>
          <w:szCs w:val="24"/>
        </w:rPr>
        <w:t>prema čl. 254 SZ-a, koji se primjenjuje ako rješenje o dosudi nije steklo svojstvo pravomoćnosti do dana stupanja na snagu Zakona o izmjenama i dopunama SZ-a</w:t>
      </w:r>
      <w:r w:rsidR="00B608A6">
        <w:rPr>
          <w:sz w:val="24"/>
          <w:szCs w:val="24"/>
        </w:rPr>
        <w:t>,</w:t>
      </w:r>
      <w:r w:rsidR="00B608A6" w:rsidRPr="00B608A6">
        <w:rPr>
          <w:sz w:val="24"/>
          <w:szCs w:val="24"/>
        </w:rPr>
        <w:t xml:space="preserve"> propisano </w:t>
      </w:r>
      <w:r w:rsidR="00B608A6">
        <w:rPr>
          <w:sz w:val="24"/>
          <w:szCs w:val="24"/>
        </w:rPr>
        <w:t>da se troškovi</w:t>
      </w:r>
      <w:r w:rsidR="00B608A6" w:rsidRPr="00B608A6">
        <w:rPr>
          <w:sz w:val="24"/>
          <w:szCs w:val="24"/>
        </w:rPr>
        <w:t xml:space="preserve"> unovčenja predmeta razlučnog prava određuju paušalno u iznosu od 5% od utrška, </w:t>
      </w:r>
      <w:r w:rsidR="00B608A6">
        <w:rPr>
          <w:sz w:val="24"/>
          <w:szCs w:val="24"/>
        </w:rPr>
        <w:t xml:space="preserve">a </w:t>
      </w:r>
      <w:r w:rsidR="00B608A6" w:rsidRPr="00B608A6">
        <w:rPr>
          <w:sz w:val="24"/>
          <w:szCs w:val="24"/>
        </w:rPr>
        <w:t>samo ako su stvarno nastali troškovi</w:t>
      </w:r>
      <w:r w:rsidR="00B608A6">
        <w:rPr>
          <w:sz w:val="24"/>
          <w:szCs w:val="24"/>
        </w:rPr>
        <w:t xml:space="preserve"> unovčenja znatno niži ili viši, </w:t>
      </w:r>
      <w:r w:rsidR="00B608A6" w:rsidRPr="00B608A6">
        <w:rPr>
          <w:sz w:val="24"/>
          <w:szCs w:val="24"/>
        </w:rPr>
        <w:t>odrediti će se u stvarnoj visini, a ako je zbog unovčenja stečajna masa opterećena porezom, iznos tog poreza pridodaje se paušalu troškova unovčenja odnosno stvarno nastalim troškovima tog unovčenja. Nadalje, razlučni vjerovnik ističe da ti troškovi ne mogu biti 5% od utrška i zbog činjenice što je razlučni vjerovnik snosio troškove unovčenja koji se odnose na utvrđenje predmeta razlučnog prava i procjene vrijednosti pokretnine. Isto tako, sukladno Zakonu o porezu na dobit</w:t>
      </w:r>
      <w:r w:rsidR="00DE07AC">
        <w:rPr>
          <w:sz w:val="24"/>
          <w:szCs w:val="24"/>
        </w:rPr>
        <w:t>,</w:t>
      </w:r>
      <w:r w:rsidR="00B608A6" w:rsidRPr="00B608A6">
        <w:rPr>
          <w:sz w:val="24"/>
          <w:szCs w:val="24"/>
        </w:rPr>
        <w:t xml:space="preserve"> porezna osnovica je dobit koja se utvrđuje prema računovodstvenim propisima kao razlika prihoda i rashoda prije obračuna poreza na dobit, uvećana i umanjena prema odredbama tog Zakona, pa razlučni vjerovnik smatra da u konkretnom slučaju stečajni dužnik neće biti u obvezi plaćanja poreza na dobit.  </w:t>
      </w:r>
    </w:p>
    <w:p w:rsidRDefault="00B608A6" w:rsidP="00B608A6" w:rsidR="00B608A6" w:rsidRPr="00B608A6">
      <w:pPr>
        <w:pStyle w:val="Bezproreda"/>
        <w:jc w:val="both"/>
        <w:rPr>
          <w:sz w:val="24"/>
          <w:szCs w:val="24"/>
        </w:rPr>
      </w:pPr>
      <w:r w:rsidRPr="00B608A6">
        <w:rPr>
          <w:sz w:val="24"/>
          <w:szCs w:val="24"/>
        </w:rPr>
        <w:tab/>
        <w:t xml:space="preserve">Stečajni upravitelj </w:t>
      </w:r>
      <w:r w:rsidR="00DE07AC">
        <w:rPr>
          <w:sz w:val="24"/>
          <w:szCs w:val="24"/>
        </w:rPr>
        <w:t>istaknuo</w:t>
      </w:r>
      <w:r w:rsidRPr="00B608A6">
        <w:rPr>
          <w:sz w:val="24"/>
          <w:szCs w:val="24"/>
        </w:rPr>
        <w:t xml:space="preserve"> je </w:t>
      </w:r>
      <w:r w:rsidR="00DE07AC">
        <w:rPr>
          <w:sz w:val="24"/>
          <w:szCs w:val="24"/>
        </w:rPr>
        <w:t xml:space="preserve">da je </w:t>
      </w:r>
      <w:r w:rsidRPr="00B608A6">
        <w:rPr>
          <w:sz w:val="24"/>
          <w:szCs w:val="24"/>
        </w:rPr>
        <w:t xml:space="preserve">od </w:t>
      </w:r>
      <w:r w:rsidR="00795DE5">
        <w:rPr>
          <w:sz w:val="24"/>
          <w:szCs w:val="24"/>
        </w:rPr>
        <w:t xml:space="preserve">nadležne </w:t>
      </w:r>
      <w:r w:rsidRPr="00B608A6">
        <w:rPr>
          <w:sz w:val="24"/>
          <w:szCs w:val="24"/>
        </w:rPr>
        <w:t>Porezne uprave pribavio mišljenje</w:t>
      </w:r>
      <w:r w:rsidR="00464C82">
        <w:rPr>
          <w:sz w:val="24"/>
          <w:szCs w:val="24"/>
        </w:rPr>
        <w:t>,</w:t>
      </w:r>
      <w:r w:rsidRPr="00B608A6">
        <w:rPr>
          <w:sz w:val="24"/>
          <w:szCs w:val="24"/>
        </w:rPr>
        <w:t xml:space="preserve"> iz kojeg proizlazi da je stečajni dužnik obveznik poreza na dobit, koje mišljenje </w:t>
      </w:r>
      <w:r w:rsidR="00DE07AC">
        <w:rPr>
          <w:sz w:val="24"/>
          <w:szCs w:val="24"/>
        </w:rPr>
        <w:t>je predao</w:t>
      </w:r>
      <w:r w:rsidR="00795DE5">
        <w:rPr>
          <w:sz w:val="24"/>
          <w:szCs w:val="24"/>
        </w:rPr>
        <w:t xml:space="preserve"> u spis</w:t>
      </w:r>
      <w:r w:rsidRPr="00B608A6">
        <w:rPr>
          <w:sz w:val="24"/>
          <w:szCs w:val="24"/>
        </w:rPr>
        <w:t xml:space="preserve"> te </w:t>
      </w:r>
      <w:r w:rsidR="00795DE5">
        <w:rPr>
          <w:sz w:val="24"/>
          <w:szCs w:val="24"/>
        </w:rPr>
        <w:t>je ostao</w:t>
      </w:r>
      <w:r w:rsidRPr="00B608A6">
        <w:rPr>
          <w:sz w:val="24"/>
          <w:szCs w:val="24"/>
        </w:rPr>
        <w:t xml:space="preserve"> kod svih troškova</w:t>
      </w:r>
      <w:r w:rsidR="00795DE5">
        <w:rPr>
          <w:sz w:val="24"/>
          <w:szCs w:val="24"/>
        </w:rPr>
        <w:t>,</w:t>
      </w:r>
      <w:r w:rsidRPr="00B608A6">
        <w:rPr>
          <w:sz w:val="24"/>
          <w:szCs w:val="24"/>
        </w:rPr>
        <w:t xml:space="preserve"> koje je naveo u popisu iz podneska od 17. ožujka 2019. godine i upućuje na odredbu čl. 31 Zakona o izmjenama i dopunama Stečajnog zakona (čl. 254) i napominje da su u konkretnom slučaju troškovi veći od 5% od unovčenja predmeta razlučnog prava, a porezi</w:t>
      </w:r>
      <w:r w:rsidR="00795DE5">
        <w:rPr>
          <w:sz w:val="24"/>
          <w:szCs w:val="24"/>
        </w:rPr>
        <w:t>, uključujući i</w:t>
      </w:r>
      <w:r w:rsidRPr="00B608A6">
        <w:rPr>
          <w:sz w:val="24"/>
          <w:szCs w:val="24"/>
        </w:rPr>
        <w:t xml:space="preserve"> porez na dobit smatra da terete stečajnu masu i spadaju u stvarno nastale troškove unovčenja. </w:t>
      </w:r>
    </w:p>
    <w:p w:rsidRDefault="002214AB" w:rsidP="00B608A6" w:rsidR="00B608A6" w:rsidRPr="00B608A6">
      <w:pPr>
        <w:pStyle w:val="Bezproreda"/>
        <w:jc w:val="both"/>
        <w:rPr>
          <w:sz w:val="24"/>
          <w:szCs w:val="24"/>
        </w:rPr>
      </w:pPr>
      <w:r>
        <w:rPr>
          <w:sz w:val="24"/>
          <w:szCs w:val="24"/>
        </w:rPr>
        <w:lastRenderedPageBreak/>
        <w:t xml:space="preserve">             </w:t>
      </w:r>
      <w:r w:rsidR="00EB2204">
        <w:rPr>
          <w:sz w:val="24"/>
          <w:szCs w:val="24"/>
        </w:rPr>
        <w:t xml:space="preserve">Sukladno članku 249. SZ-a </w:t>
      </w:r>
      <w:r w:rsidR="00B92B20">
        <w:rPr>
          <w:sz w:val="24"/>
          <w:szCs w:val="24"/>
        </w:rPr>
        <w:t>p</w:t>
      </w:r>
      <w:r w:rsidR="00EB2204" w:rsidRPr="00EB2204">
        <w:rPr>
          <w:sz w:val="24"/>
          <w:szCs w:val="24"/>
        </w:rPr>
        <w:t>okretnu stvar na kojoj postoji razlučno pravo, ako se ta stvar nalazi u njegovu posjedu, stečajni upravitelj unovčit će uz odgovarajuću primjenu pravila ovršnoga postupka ili slobodnom pogodbom</w:t>
      </w:r>
      <w:r w:rsidR="00B92B20">
        <w:rPr>
          <w:sz w:val="24"/>
          <w:szCs w:val="24"/>
        </w:rPr>
        <w:t xml:space="preserve">. Prema članku 253 </w:t>
      </w:r>
      <w:r w:rsidR="005C0C52">
        <w:rPr>
          <w:sz w:val="24"/>
          <w:szCs w:val="24"/>
        </w:rPr>
        <w:t xml:space="preserve">stavku 1 </w:t>
      </w:r>
      <w:r w:rsidR="00B92B20">
        <w:rPr>
          <w:sz w:val="24"/>
          <w:szCs w:val="24"/>
        </w:rPr>
        <w:t>SZ-a</w:t>
      </w:r>
      <w:r>
        <w:rPr>
          <w:sz w:val="24"/>
          <w:szCs w:val="24"/>
        </w:rPr>
        <w:t>,</w:t>
      </w:r>
      <w:r w:rsidR="00B92B20">
        <w:rPr>
          <w:sz w:val="24"/>
          <w:szCs w:val="24"/>
        </w:rPr>
        <w:t xml:space="preserve"> </w:t>
      </w:r>
      <w:r w:rsidR="005C0C52">
        <w:rPr>
          <w:sz w:val="24"/>
          <w:szCs w:val="24"/>
        </w:rPr>
        <w:t>n</w:t>
      </w:r>
      <w:r w:rsidR="005C0C52" w:rsidRPr="005C0C52">
        <w:rPr>
          <w:sz w:val="24"/>
          <w:szCs w:val="24"/>
        </w:rPr>
        <w:t>akon što stečajni upravitelj unovči pokretnu stvar ili tražbinu, iz utrška će se u stečajnu masu</w:t>
      </w:r>
      <w:r>
        <w:rPr>
          <w:sz w:val="24"/>
          <w:szCs w:val="24"/>
        </w:rPr>
        <w:t>,</w:t>
      </w:r>
      <w:r w:rsidR="005C0C52" w:rsidRPr="005C0C52">
        <w:rPr>
          <w:sz w:val="24"/>
          <w:szCs w:val="24"/>
        </w:rPr>
        <w:t xml:space="preserve"> prije svega</w:t>
      </w:r>
      <w:r>
        <w:rPr>
          <w:sz w:val="24"/>
          <w:szCs w:val="24"/>
        </w:rPr>
        <w:t>,</w:t>
      </w:r>
      <w:r w:rsidR="005C0C52" w:rsidRPr="005C0C52">
        <w:rPr>
          <w:sz w:val="24"/>
          <w:szCs w:val="24"/>
        </w:rPr>
        <w:t xml:space="preserve"> unijeti iznos potreban za naknadu troškova utvrđivanja tražbine ili unovčenja. Od preostaloga iznosa bez odgode će</w:t>
      </w:r>
      <w:r w:rsidR="001548A0">
        <w:rPr>
          <w:sz w:val="24"/>
          <w:szCs w:val="24"/>
        </w:rPr>
        <w:t xml:space="preserve"> se namiriti razlučni vjerovnik, a sukladno članku 254 stavku 2 SZ-a t</w:t>
      </w:r>
      <w:r w:rsidR="001548A0" w:rsidRPr="001548A0">
        <w:rPr>
          <w:sz w:val="24"/>
          <w:szCs w:val="24"/>
        </w:rPr>
        <w:t>roškovi unovčenja iz stavka 1. ovoga članka obuhvaćaju stvarno nastale troškove i ostale obveze stečajne mase. Ako je zbog unovčenja stečajna masa opterećena porezom, iznos toga poreza uračunat će se u troškove unovčenja.</w:t>
      </w:r>
    </w:p>
    <w:p w:rsidRDefault="00B608A6" w:rsidP="005D1C83" w:rsidR="000E1A6A">
      <w:pPr>
        <w:pStyle w:val="Bezproreda"/>
        <w:jc w:val="both"/>
        <w:rPr>
          <w:sz w:val="24"/>
          <w:szCs w:val="24"/>
        </w:rPr>
      </w:pPr>
      <w:r w:rsidRPr="00B608A6">
        <w:rPr>
          <w:sz w:val="24"/>
          <w:szCs w:val="24"/>
        </w:rPr>
        <w:tab/>
      </w:r>
      <w:r w:rsidR="00320D44">
        <w:rPr>
          <w:sz w:val="24"/>
          <w:szCs w:val="24"/>
        </w:rPr>
        <w:t>Ovaj sud ocjenjuje osnovanim što je s</w:t>
      </w:r>
      <w:r w:rsidR="000F61EC">
        <w:rPr>
          <w:sz w:val="24"/>
          <w:szCs w:val="24"/>
        </w:rPr>
        <w:t>tečajni upravitelj potraživao troškove stečajnog postupka sukladno navedenim člancima SZ-a</w:t>
      </w:r>
      <w:r w:rsidR="00E94245">
        <w:rPr>
          <w:sz w:val="24"/>
          <w:szCs w:val="24"/>
        </w:rPr>
        <w:t xml:space="preserve"> te je uračunao u troškove unovčenja i troškove poreza, a</w:t>
      </w:r>
      <w:r w:rsidR="002F54A5">
        <w:rPr>
          <w:sz w:val="24"/>
          <w:szCs w:val="24"/>
        </w:rPr>
        <w:t xml:space="preserve"> kako su stvarni troškovi unovčenja time veći od 5%, određeni su </w:t>
      </w:r>
      <w:r w:rsidR="004129AC">
        <w:rPr>
          <w:sz w:val="24"/>
          <w:szCs w:val="24"/>
        </w:rPr>
        <w:t>u stva</w:t>
      </w:r>
      <w:r w:rsidR="000E1A6A">
        <w:rPr>
          <w:sz w:val="24"/>
          <w:szCs w:val="24"/>
        </w:rPr>
        <w:t>rnom iznosu, pa radi toga nije prihvatio prigovore razlučnog vjerovnika s tog osnova.</w:t>
      </w:r>
    </w:p>
    <w:p w:rsidRDefault="000E1A6A" w:rsidP="005D1C83" w:rsidR="005D1C83" w:rsidRPr="005D1C83">
      <w:pPr>
        <w:pStyle w:val="Bezproreda"/>
        <w:jc w:val="both"/>
        <w:rPr>
          <w:sz w:val="24"/>
          <w:szCs w:val="24"/>
        </w:rPr>
      </w:pPr>
      <w:r>
        <w:rPr>
          <w:sz w:val="24"/>
          <w:szCs w:val="24"/>
        </w:rPr>
        <w:t xml:space="preserve">           </w:t>
      </w:r>
      <w:r w:rsidR="00455786">
        <w:rPr>
          <w:sz w:val="24"/>
          <w:szCs w:val="24"/>
        </w:rPr>
        <w:t xml:space="preserve"> Zahtjev za nadoknadu troškova stečajnog postupka je djelomično osnovan i to za iznos od </w:t>
      </w:r>
      <w:r w:rsidR="00BC3EE1" w:rsidRPr="00BC3EE1">
        <w:rPr>
          <w:sz w:val="24"/>
          <w:szCs w:val="24"/>
        </w:rPr>
        <w:t>30.698,46</w:t>
      </w:r>
      <w:r w:rsidR="00D36503">
        <w:rPr>
          <w:sz w:val="24"/>
          <w:szCs w:val="24"/>
        </w:rPr>
        <w:t xml:space="preserve"> kn, koji se odnosi</w:t>
      </w:r>
      <w:r w:rsidR="00BC3EE1">
        <w:rPr>
          <w:sz w:val="24"/>
          <w:szCs w:val="24"/>
        </w:rPr>
        <w:t xml:space="preserve"> na </w:t>
      </w:r>
      <w:r w:rsidR="00A075A7">
        <w:rPr>
          <w:sz w:val="24"/>
          <w:szCs w:val="24"/>
        </w:rPr>
        <w:t>nagradu</w:t>
      </w:r>
      <w:r w:rsidR="00A075A7" w:rsidRPr="00A075A7">
        <w:rPr>
          <w:sz w:val="24"/>
          <w:szCs w:val="24"/>
        </w:rPr>
        <w:t xml:space="preserve"> stečajnom upravitelju </w:t>
      </w:r>
      <w:r w:rsidR="00A075A7">
        <w:rPr>
          <w:sz w:val="24"/>
          <w:szCs w:val="24"/>
        </w:rPr>
        <w:t xml:space="preserve">u </w:t>
      </w:r>
      <w:r w:rsidR="00A075A7" w:rsidRPr="00A075A7">
        <w:rPr>
          <w:sz w:val="24"/>
          <w:szCs w:val="24"/>
        </w:rPr>
        <w:t xml:space="preserve">brutto </w:t>
      </w:r>
      <w:r w:rsidR="00A075A7">
        <w:rPr>
          <w:sz w:val="24"/>
          <w:szCs w:val="24"/>
        </w:rPr>
        <w:t xml:space="preserve">iznosu od </w:t>
      </w:r>
      <w:r w:rsidR="00A075A7" w:rsidRPr="00A075A7">
        <w:rPr>
          <w:sz w:val="24"/>
          <w:szCs w:val="24"/>
        </w:rPr>
        <w:t>42.265,00 kuna</w:t>
      </w:r>
      <w:r w:rsidR="00A075A7">
        <w:rPr>
          <w:sz w:val="24"/>
          <w:szCs w:val="24"/>
        </w:rPr>
        <w:t xml:space="preserve"> i </w:t>
      </w:r>
      <w:r w:rsidR="00D36503">
        <w:rPr>
          <w:sz w:val="24"/>
          <w:szCs w:val="24"/>
        </w:rPr>
        <w:t xml:space="preserve">za </w:t>
      </w:r>
      <w:r w:rsidR="00A075A7">
        <w:rPr>
          <w:sz w:val="24"/>
          <w:szCs w:val="24"/>
        </w:rPr>
        <w:t>t</w:t>
      </w:r>
      <w:r w:rsidR="00A075A7" w:rsidRPr="00A075A7">
        <w:rPr>
          <w:sz w:val="24"/>
          <w:szCs w:val="24"/>
        </w:rPr>
        <w:t>rošak poreza na dobit koji tereti unovčenu stečajnu masu umanjen za troškove postupka (274.844,26</w:t>
      </w:r>
      <w:r w:rsidR="00A075A7">
        <w:rPr>
          <w:sz w:val="24"/>
          <w:szCs w:val="24"/>
        </w:rPr>
        <w:t xml:space="preserve"> x 12 %) od </w:t>
      </w:r>
      <w:r w:rsidR="00A075A7" w:rsidRPr="00A075A7">
        <w:rPr>
          <w:sz w:val="24"/>
          <w:szCs w:val="24"/>
        </w:rPr>
        <w:t>32.981,31 kuna</w:t>
      </w:r>
      <w:r w:rsidR="00A075A7">
        <w:rPr>
          <w:sz w:val="24"/>
          <w:szCs w:val="24"/>
        </w:rPr>
        <w:t xml:space="preserve">, umanjeno </w:t>
      </w:r>
      <w:r w:rsidR="00431153">
        <w:rPr>
          <w:sz w:val="24"/>
          <w:szCs w:val="24"/>
        </w:rPr>
        <w:t xml:space="preserve">i </w:t>
      </w:r>
      <w:r w:rsidR="00A075A7">
        <w:rPr>
          <w:sz w:val="24"/>
          <w:szCs w:val="24"/>
        </w:rPr>
        <w:t xml:space="preserve">za uplate najamnine </w:t>
      </w:r>
      <w:r w:rsidR="005D1C83">
        <w:rPr>
          <w:sz w:val="24"/>
          <w:szCs w:val="24"/>
        </w:rPr>
        <w:t xml:space="preserve">i predujma, dok nije osnovan za daljnje troškove u iznosu od </w:t>
      </w:r>
      <w:r w:rsidR="005D1C83" w:rsidRPr="005D1C83">
        <w:rPr>
          <w:sz w:val="24"/>
          <w:szCs w:val="24"/>
        </w:rPr>
        <w:t xml:space="preserve">5.540,74 kn, </w:t>
      </w:r>
      <w:r w:rsidR="004F3CC9">
        <w:rPr>
          <w:sz w:val="24"/>
          <w:szCs w:val="24"/>
        </w:rPr>
        <w:t xml:space="preserve">budući da iste nije dokumentirao računima, </w:t>
      </w:r>
      <w:r w:rsidR="005D1C83" w:rsidRPr="005D1C83">
        <w:rPr>
          <w:sz w:val="24"/>
          <w:szCs w:val="24"/>
        </w:rPr>
        <w:t>a kako slijedi:</w:t>
      </w:r>
    </w:p>
    <w:p w:rsidRDefault="005D1C83" w:rsidP="005D1C83" w:rsidR="005D1C83" w:rsidRPr="005D1C83">
      <w:pPr>
        <w:pStyle w:val="Bezproreda"/>
        <w:jc w:val="both"/>
        <w:rPr>
          <w:sz w:val="24"/>
          <w:szCs w:val="24"/>
        </w:rPr>
      </w:pPr>
    </w:p>
    <w:p w:rsidRDefault="005D1C83" w:rsidP="005D1C83" w:rsidR="005D1C83" w:rsidRPr="005D1C83">
      <w:pPr>
        <w:pStyle w:val="Bezproreda"/>
        <w:jc w:val="both"/>
        <w:rPr>
          <w:sz w:val="24"/>
          <w:szCs w:val="24"/>
        </w:rPr>
      </w:pPr>
      <w:r w:rsidRPr="005D1C83">
        <w:rPr>
          <w:sz w:val="24"/>
          <w:szCs w:val="24"/>
        </w:rPr>
        <w:t>1.</w:t>
      </w:r>
      <w:r w:rsidRPr="005D1C83">
        <w:rPr>
          <w:sz w:val="24"/>
          <w:szCs w:val="24"/>
        </w:rPr>
        <w:tab/>
        <w:t>Putni troškovi utvrđivanja  stečajne mase i primopredaje u zakup (2 dolaska x 588.00 kuna netto + 336,12 kuna porezi i doprinosi) ukupno..........1.848,24 kuna</w:t>
      </w:r>
    </w:p>
    <w:p w:rsidRDefault="005D1C83" w:rsidP="005D1C83" w:rsidR="005D1C83" w:rsidRPr="005D1C83">
      <w:pPr>
        <w:pStyle w:val="Bezproreda"/>
        <w:jc w:val="both"/>
        <w:rPr>
          <w:sz w:val="24"/>
          <w:szCs w:val="24"/>
        </w:rPr>
      </w:pPr>
      <w:r w:rsidRPr="005D1C83">
        <w:rPr>
          <w:sz w:val="24"/>
          <w:szCs w:val="24"/>
        </w:rPr>
        <w:t>2.</w:t>
      </w:r>
      <w:r w:rsidRPr="005D1C83">
        <w:rPr>
          <w:sz w:val="24"/>
          <w:szCs w:val="24"/>
        </w:rPr>
        <w:tab/>
        <w:t>Troškovi knjigovodstva uz predvidivost završe</w:t>
      </w:r>
      <w:r w:rsidR="0003111B">
        <w:rPr>
          <w:sz w:val="24"/>
          <w:szCs w:val="24"/>
        </w:rPr>
        <w:t>tka stečaja 03.mj.2019.godine (</w:t>
      </w:r>
      <w:r w:rsidRPr="005D1C83">
        <w:rPr>
          <w:sz w:val="24"/>
          <w:szCs w:val="24"/>
        </w:rPr>
        <w:t>6mj x 500,00 kn ) ukupno.................................................................3.000,00 kuna</w:t>
      </w:r>
    </w:p>
    <w:p w:rsidRDefault="005D1C83" w:rsidP="005D1C83" w:rsidR="005D1C83" w:rsidRPr="005D1C83">
      <w:pPr>
        <w:pStyle w:val="Bezproreda"/>
        <w:jc w:val="both"/>
        <w:rPr>
          <w:sz w:val="24"/>
          <w:szCs w:val="24"/>
        </w:rPr>
      </w:pPr>
      <w:r w:rsidRPr="005D1C83">
        <w:rPr>
          <w:sz w:val="24"/>
          <w:szCs w:val="24"/>
        </w:rPr>
        <w:t>3.</w:t>
      </w:r>
      <w:r w:rsidRPr="005D1C83">
        <w:rPr>
          <w:sz w:val="24"/>
          <w:szCs w:val="24"/>
        </w:rPr>
        <w:tab/>
        <w:t>Troškovi izrade pečata.........................................................................162,50 kuna</w:t>
      </w:r>
    </w:p>
    <w:p w:rsidRDefault="005D1C83" w:rsidP="005D1C83" w:rsidR="005D1C83" w:rsidRPr="005D1C83">
      <w:pPr>
        <w:pStyle w:val="Bezproreda"/>
        <w:jc w:val="both"/>
        <w:rPr>
          <w:sz w:val="24"/>
          <w:szCs w:val="24"/>
        </w:rPr>
      </w:pPr>
      <w:r w:rsidRPr="005D1C83">
        <w:rPr>
          <w:sz w:val="24"/>
          <w:szCs w:val="24"/>
        </w:rPr>
        <w:t>4.</w:t>
      </w:r>
      <w:r w:rsidRPr="005D1C83">
        <w:rPr>
          <w:sz w:val="24"/>
          <w:szCs w:val="24"/>
        </w:rPr>
        <w:tab/>
        <w:t>Troškovi otvaranja, vođenja i zatvaranja računa stečajne mase ............................................................................................................300,00kuna</w:t>
      </w:r>
    </w:p>
    <w:p w:rsidRDefault="005D1C83" w:rsidP="005D1C83" w:rsidR="00A075A7" w:rsidRPr="00A075A7">
      <w:pPr>
        <w:pStyle w:val="Bezproreda"/>
        <w:jc w:val="both"/>
        <w:rPr>
          <w:sz w:val="24"/>
          <w:szCs w:val="24"/>
        </w:rPr>
      </w:pPr>
      <w:r w:rsidRPr="005D1C83">
        <w:rPr>
          <w:sz w:val="24"/>
          <w:szCs w:val="24"/>
        </w:rPr>
        <w:t>5.</w:t>
      </w:r>
      <w:r w:rsidRPr="005D1C83">
        <w:rPr>
          <w:sz w:val="24"/>
          <w:szCs w:val="24"/>
        </w:rPr>
        <w:tab/>
        <w:t>Troškovi javne objave FINA.................................................................230,00 kuna</w:t>
      </w:r>
    </w:p>
    <w:p w:rsidRDefault="005F6967" w:rsidP="00BC3EE1" w:rsidR="005F6967" w:rsidRPr="00BC3EE1">
      <w:pPr>
        <w:pStyle w:val="Bezproreda"/>
        <w:jc w:val="both"/>
        <w:rPr>
          <w:sz w:val="24"/>
          <w:szCs w:val="24"/>
        </w:rPr>
      </w:pPr>
    </w:p>
    <w:p w:rsidRDefault="00744429" w:rsidP="00744429" w:rsidR="00744429">
      <w:pPr>
        <w:pStyle w:val="Bezproreda"/>
        <w:jc w:val="both"/>
        <w:rPr>
          <w:sz w:val="24"/>
          <w:szCs w:val="24"/>
        </w:rPr>
      </w:pPr>
      <w:r>
        <w:rPr>
          <w:sz w:val="24"/>
          <w:szCs w:val="24"/>
        </w:rPr>
        <w:t xml:space="preserve">           </w:t>
      </w:r>
      <w:r w:rsidRPr="00744429">
        <w:rPr>
          <w:sz w:val="24"/>
          <w:szCs w:val="24"/>
        </w:rPr>
        <w:t>Nagrada stečajnog upravitelja određena je sukladno Uredbi o kriterijima i načinu obračuna i plaćanja nagrade stečajnim upraviteljima (NN 105/15), a koja se prema članku 7, s osnove vrijednosti unovčene stečajne mase, obračunava primjenom tablice vrijednosti unovčene stečajne mase i nagrade u postocima:</w:t>
      </w:r>
    </w:p>
    <w:p w:rsidRDefault="00B90A01" w:rsidP="00744429" w:rsidR="00B90A01" w:rsidRPr="00744429">
      <w:pPr>
        <w:pStyle w:val="Bezproreda"/>
        <w:jc w:val="both"/>
        <w:rPr>
          <w:sz w:val="24"/>
          <w:szCs w:val="24"/>
        </w:rPr>
      </w:pPr>
    </w:p>
    <w:p w:rsidRDefault="00744429" w:rsidP="00744429" w:rsidR="00744429" w:rsidRPr="00744429">
      <w:pPr>
        <w:pStyle w:val="Bezproreda"/>
        <w:jc w:val="both"/>
        <w:rPr>
          <w:sz w:val="24"/>
          <w:szCs w:val="24"/>
        </w:rPr>
      </w:pPr>
      <w:r w:rsidRPr="00744429">
        <w:rPr>
          <w:sz w:val="24"/>
          <w:szCs w:val="24"/>
        </w:rPr>
        <w:t>Vrijednost unovčene stečajne mase u kunama</w:t>
      </w:r>
      <w:r w:rsidRPr="00744429">
        <w:rPr>
          <w:sz w:val="24"/>
          <w:szCs w:val="24"/>
        </w:rPr>
        <w:tab/>
        <w:t>Nagrada u %</w:t>
      </w:r>
    </w:p>
    <w:p w:rsidRDefault="00744429" w:rsidP="00744429" w:rsidR="00744429" w:rsidRPr="00744429">
      <w:pPr>
        <w:pStyle w:val="Bezproreda"/>
        <w:jc w:val="both"/>
        <w:rPr>
          <w:sz w:val="24"/>
          <w:szCs w:val="24"/>
        </w:rPr>
      </w:pPr>
      <w:r w:rsidRPr="00744429">
        <w:rPr>
          <w:sz w:val="24"/>
          <w:szCs w:val="24"/>
        </w:rPr>
        <w:tab/>
      </w:r>
      <w:r w:rsidRPr="00744429">
        <w:rPr>
          <w:sz w:val="24"/>
          <w:szCs w:val="24"/>
        </w:rPr>
        <w:tab/>
        <w:t>do</w:t>
      </w:r>
      <w:r w:rsidRPr="00744429">
        <w:rPr>
          <w:sz w:val="24"/>
          <w:szCs w:val="24"/>
        </w:rPr>
        <w:tab/>
        <w:t>100.000,00</w:t>
      </w:r>
      <w:r w:rsidRPr="00744429">
        <w:rPr>
          <w:sz w:val="24"/>
          <w:szCs w:val="24"/>
        </w:rPr>
        <w:tab/>
      </w:r>
      <w:r w:rsidR="00B90A01">
        <w:rPr>
          <w:sz w:val="24"/>
          <w:szCs w:val="24"/>
        </w:rPr>
        <w:t xml:space="preserve">                        </w:t>
      </w:r>
      <w:r w:rsidRPr="00744429">
        <w:rPr>
          <w:sz w:val="24"/>
          <w:szCs w:val="24"/>
        </w:rPr>
        <w:t>16</w:t>
      </w:r>
    </w:p>
    <w:p w:rsidRDefault="00744429" w:rsidP="00744429" w:rsidR="00744429">
      <w:pPr>
        <w:pStyle w:val="Bezproreda"/>
        <w:jc w:val="both"/>
        <w:rPr>
          <w:sz w:val="24"/>
          <w:szCs w:val="24"/>
        </w:rPr>
      </w:pPr>
      <w:r w:rsidRPr="00744429">
        <w:rPr>
          <w:sz w:val="24"/>
          <w:szCs w:val="24"/>
        </w:rPr>
        <w:t>na razliku od</w:t>
      </w:r>
      <w:r w:rsidRPr="00744429">
        <w:rPr>
          <w:sz w:val="24"/>
          <w:szCs w:val="24"/>
        </w:rPr>
        <w:tab/>
        <w:t xml:space="preserve">100.000,01 </w:t>
      </w:r>
      <w:r w:rsidRPr="00744429">
        <w:rPr>
          <w:sz w:val="24"/>
          <w:szCs w:val="24"/>
        </w:rPr>
        <w:tab/>
        <w:t>do</w:t>
      </w:r>
      <w:r w:rsidRPr="00744429">
        <w:rPr>
          <w:sz w:val="24"/>
          <w:szCs w:val="24"/>
        </w:rPr>
        <w:tab/>
        <w:t>300.000,00</w:t>
      </w:r>
      <w:r w:rsidRPr="00744429">
        <w:rPr>
          <w:sz w:val="24"/>
          <w:szCs w:val="24"/>
        </w:rPr>
        <w:tab/>
        <w:t>12</w:t>
      </w:r>
    </w:p>
    <w:p w:rsidRDefault="00B90A01" w:rsidP="00744429" w:rsidR="00B90A01" w:rsidRPr="00744429">
      <w:pPr>
        <w:pStyle w:val="Bezproreda"/>
        <w:jc w:val="both"/>
        <w:rPr>
          <w:sz w:val="24"/>
          <w:szCs w:val="24"/>
        </w:rPr>
      </w:pPr>
    </w:p>
    <w:p w:rsidRDefault="00744429" w:rsidP="00744429" w:rsidR="00744429">
      <w:pPr>
        <w:pStyle w:val="Bezproreda"/>
        <w:jc w:val="both"/>
        <w:rPr>
          <w:sz w:val="24"/>
          <w:szCs w:val="24"/>
        </w:rPr>
      </w:pPr>
      <w:r w:rsidRPr="00744429">
        <w:rPr>
          <w:sz w:val="24"/>
          <w:szCs w:val="24"/>
        </w:rPr>
        <w:t>i iznosi 42.265,00 kn.</w:t>
      </w:r>
    </w:p>
    <w:p w:rsidRDefault="00B90A01" w:rsidP="00711CB1" w:rsidR="00B90A01">
      <w:pPr>
        <w:pStyle w:val="Bezproreda"/>
        <w:jc w:val="both"/>
        <w:rPr>
          <w:sz w:val="24"/>
          <w:szCs w:val="24"/>
        </w:rPr>
      </w:pPr>
    </w:p>
    <w:p w:rsidRDefault="00375B7C" w:rsidP="00711CB1" w:rsidR="00711CB1" w:rsidRPr="00711CB1">
      <w:pPr>
        <w:pStyle w:val="Bezproreda"/>
        <w:jc w:val="both"/>
        <w:rPr>
          <w:sz w:val="24"/>
          <w:szCs w:val="24"/>
        </w:rPr>
      </w:pPr>
      <w:r>
        <w:rPr>
          <w:sz w:val="24"/>
          <w:szCs w:val="24"/>
        </w:rPr>
        <w:t xml:space="preserve">            </w:t>
      </w:r>
      <w:r w:rsidR="00711CB1" w:rsidRPr="00711CB1">
        <w:rPr>
          <w:sz w:val="24"/>
          <w:szCs w:val="24"/>
        </w:rPr>
        <w:t>Trošak poreza na dobit</w:t>
      </w:r>
      <w:r w:rsidR="00525A74">
        <w:rPr>
          <w:sz w:val="24"/>
          <w:szCs w:val="24"/>
        </w:rPr>
        <w:t xml:space="preserve"> propisan je člankom 18 stavkom 6 Zakona o porezu na dobit,</w:t>
      </w:r>
      <w:r w:rsidR="00711CB1" w:rsidRPr="00711CB1">
        <w:rPr>
          <w:sz w:val="24"/>
          <w:szCs w:val="24"/>
        </w:rPr>
        <w:t xml:space="preserve"> </w:t>
      </w:r>
      <w:r w:rsidR="00504DD6">
        <w:rPr>
          <w:sz w:val="24"/>
          <w:szCs w:val="24"/>
        </w:rPr>
        <w:t>a on</w:t>
      </w:r>
      <w:r w:rsidR="00711CB1" w:rsidRPr="00711CB1">
        <w:rPr>
          <w:sz w:val="24"/>
          <w:szCs w:val="24"/>
        </w:rPr>
        <w:t xml:space="preserve"> tereti unovčenu stečajnu masu </w:t>
      </w:r>
      <w:r w:rsidR="00C64A8C">
        <w:rPr>
          <w:sz w:val="24"/>
          <w:szCs w:val="24"/>
        </w:rPr>
        <w:t xml:space="preserve">prema tržišnoj vrijednosti imovine, koji je </w:t>
      </w:r>
      <w:r w:rsidR="00711CB1" w:rsidRPr="00711CB1">
        <w:rPr>
          <w:sz w:val="24"/>
          <w:szCs w:val="24"/>
        </w:rPr>
        <w:t>umanjen za troškove postupka (274.844,26 x 12 %)</w:t>
      </w:r>
      <w:r w:rsidR="00C64A8C">
        <w:rPr>
          <w:sz w:val="24"/>
          <w:szCs w:val="24"/>
        </w:rPr>
        <w:t xml:space="preserve"> i iznosi </w:t>
      </w:r>
      <w:r w:rsidR="00711CB1" w:rsidRPr="00711CB1">
        <w:rPr>
          <w:sz w:val="24"/>
          <w:szCs w:val="24"/>
        </w:rPr>
        <w:t>32.981,31 kuna</w:t>
      </w:r>
      <w:r w:rsidR="00504DD6">
        <w:rPr>
          <w:sz w:val="24"/>
          <w:szCs w:val="24"/>
        </w:rPr>
        <w:t>.</w:t>
      </w:r>
    </w:p>
    <w:p w:rsidRDefault="00711CB1" w:rsidP="00711CB1" w:rsidR="00711CB1" w:rsidRPr="00711CB1">
      <w:pPr>
        <w:pStyle w:val="Bezproreda"/>
        <w:jc w:val="both"/>
        <w:rPr>
          <w:sz w:val="24"/>
          <w:szCs w:val="24"/>
        </w:rPr>
      </w:pPr>
      <w:r w:rsidRPr="00711CB1">
        <w:rPr>
          <w:sz w:val="24"/>
          <w:szCs w:val="24"/>
        </w:rPr>
        <w:tab/>
        <w:t xml:space="preserve">Na žiro računu stečajne mase se nalazi iznos </w:t>
      </w:r>
      <w:r w:rsidR="00375B7C">
        <w:rPr>
          <w:sz w:val="24"/>
          <w:szCs w:val="24"/>
        </w:rPr>
        <w:t xml:space="preserve">od </w:t>
      </w:r>
      <w:r w:rsidRPr="00711CB1">
        <w:rPr>
          <w:sz w:val="24"/>
          <w:szCs w:val="24"/>
        </w:rPr>
        <w:t xml:space="preserve">33.547,85 kuna </w:t>
      </w:r>
      <w:r w:rsidR="00375B7C">
        <w:rPr>
          <w:sz w:val="24"/>
          <w:szCs w:val="24"/>
        </w:rPr>
        <w:t>na ime najamnine.</w:t>
      </w:r>
    </w:p>
    <w:p w:rsidRDefault="00711CB1" w:rsidP="00A973B5" w:rsidR="00A973B5" w:rsidRPr="00A973B5">
      <w:pPr>
        <w:pStyle w:val="Bezproreda"/>
        <w:jc w:val="both"/>
        <w:rPr>
          <w:sz w:val="24"/>
          <w:szCs w:val="24"/>
        </w:rPr>
      </w:pPr>
      <w:r w:rsidRPr="00711CB1">
        <w:rPr>
          <w:sz w:val="24"/>
          <w:szCs w:val="24"/>
        </w:rPr>
        <w:lastRenderedPageBreak/>
        <w:tab/>
      </w:r>
      <w:r w:rsidR="00584AC6" w:rsidRPr="002100B9">
        <w:rPr>
          <w:sz w:val="24"/>
          <w:szCs w:val="24"/>
        </w:rPr>
        <w:t xml:space="preserve"> </w:t>
      </w:r>
      <w:r w:rsidR="00A973B5" w:rsidRPr="00A973B5">
        <w:rPr>
          <w:sz w:val="24"/>
          <w:szCs w:val="24"/>
        </w:rPr>
        <w:t xml:space="preserve">Ukupni troškovi stečajnog postupka su </w:t>
      </w:r>
      <w:r w:rsidR="00A973B5">
        <w:rPr>
          <w:sz w:val="24"/>
          <w:szCs w:val="24"/>
        </w:rPr>
        <w:t xml:space="preserve">time </w:t>
      </w:r>
      <w:r w:rsidR="00A973B5" w:rsidRPr="00A973B5">
        <w:rPr>
          <w:sz w:val="24"/>
          <w:szCs w:val="24"/>
        </w:rPr>
        <w:t>75.246,31 kuna</w:t>
      </w:r>
      <w:r w:rsidR="00A973B5">
        <w:rPr>
          <w:sz w:val="24"/>
          <w:szCs w:val="24"/>
        </w:rPr>
        <w:t>.</w:t>
      </w:r>
    </w:p>
    <w:p w:rsidRDefault="00A973B5" w:rsidP="00A973B5" w:rsidR="00A973B5" w:rsidRPr="00A973B5">
      <w:pPr>
        <w:pStyle w:val="Bezproreda"/>
        <w:jc w:val="both"/>
        <w:rPr>
          <w:sz w:val="24"/>
          <w:szCs w:val="24"/>
        </w:rPr>
      </w:pPr>
      <w:r w:rsidRPr="00A973B5">
        <w:rPr>
          <w:sz w:val="24"/>
          <w:szCs w:val="24"/>
        </w:rPr>
        <w:tab/>
      </w:r>
      <w:r>
        <w:rPr>
          <w:sz w:val="24"/>
          <w:szCs w:val="24"/>
        </w:rPr>
        <w:t xml:space="preserve"> </w:t>
      </w:r>
      <w:r w:rsidRPr="00A973B5">
        <w:rPr>
          <w:sz w:val="24"/>
          <w:szCs w:val="24"/>
        </w:rPr>
        <w:t xml:space="preserve">Uračunavanjem uplaćene najamnine </w:t>
      </w:r>
      <w:r>
        <w:rPr>
          <w:sz w:val="24"/>
          <w:szCs w:val="24"/>
        </w:rPr>
        <w:t xml:space="preserve">od </w:t>
      </w:r>
      <w:r w:rsidRPr="00A973B5">
        <w:rPr>
          <w:sz w:val="24"/>
          <w:szCs w:val="24"/>
        </w:rPr>
        <w:t xml:space="preserve">za naplatu troškova </w:t>
      </w:r>
      <w:r w:rsidR="00901521">
        <w:rPr>
          <w:sz w:val="24"/>
          <w:szCs w:val="24"/>
        </w:rPr>
        <w:t>ostaje iznos od</w:t>
      </w:r>
      <w:r w:rsidRPr="00A973B5">
        <w:rPr>
          <w:sz w:val="24"/>
          <w:szCs w:val="24"/>
        </w:rPr>
        <w:t xml:space="preserve"> 41.698,46 kuna</w:t>
      </w:r>
      <w:r w:rsidR="00901521">
        <w:rPr>
          <w:sz w:val="24"/>
          <w:szCs w:val="24"/>
        </w:rPr>
        <w:t>.</w:t>
      </w:r>
    </w:p>
    <w:p w:rsidRDefault="00A973B5" w:rsidP="00A973B5" w:rsidR="00A973B5" w:rsidRPr="00A973B5">
      <w:pPr>
        <w:pStyle w:val="Bezproreda"/>
        <w:jc w:val="both"/>
        <w:rPr>
          <w:sz w:val="24"/>
          <w:szCs w:val="24"/>
        </w:rPr>
      </w:pPr>
      <w:r w:rsidRPr="00A973B5">
        <w:rPr>
          <w:sz w:val="24"/>
          <w:szCs w:val="24"/>
        </w:rPr>
        <w:tab/>
        <w:t xml:space="preserve">Razlučni vjerovnik uplatio je na račun Trgovačkog suda iznos predujma od </w:t>
      </w:r>
    </w:p>
    <w:p w:rsidRDefault="00A973B5" w:rsidP="00A973B5" w:rsidR="00A973B5" w:rsidRPr="00A973B5">
      <w:pPr>
        <w:pStyle w:val="Bezproreda"/>
        <w:jc w:val="both"/>
        <w:rPr>
          <w:sz w:val="24"/>
          <w:szCs w:val="24"/>
        </w:rPr>
      </w:pPr>
      <w:r w:rsidRPr="00A973B5">
        <w:rPr>
          <w:sz w:val="24"/>
          <w:szCs w:val="24"/>
        </w:rPr>
        <w:t xml:space="preserve"> 11.000,00 kuna</w:t>
      </w:r>
      <w:r w:rsidR="00CB3825">
        <w:rPr>
          <w:sz w:val="24"/>
          <w:szCs w:val="24"/>
        </w:rPr>
        <w:t>.</w:t>
      </w:r>
    </w:p>
    <w:p w:rsidRDefault="00A973B5" w:rsidP="00A973B5" w:rsidR="00A973B5" w:rsidRPr="00A973B5">
      <w:pPr>
        <w:pStyle w:val="Bezproreda"/>
        <w:jc w:val="both"/>
        <w:rPr>
          <w:sz w:val="24"/>
          <w:szCs w:val="24"/>
        </w:rPr>
      </w:pPr>
      <w:r w:rsidRPr="00A973B5">
        <w:rPr>
          <w:sz w:val="24"/>
          <w:szCs w:val="24"/>
        </w:rPr>
        <w:tab/>
        <w:t>Uračunavanjem u obračun troškova unovčene najamnine</w:t>
      </w:r>
      <w:r w:rsidR="00CB3825">
        <w:rPr>
          <w:sz w:val="24"/>
          <w:szCs w:val="24"/>
        </w:rPr>
        <w:t xml:space="preserve"> od </w:t>
      </w:r>
      <w:r w:rsidR="00CB3825" w:rsidRPr="00CB3825">
        <w:rPr>
          <w:sz w:val="24"/>
          <w:szCs w:val="24"/>
        </w:rPr>
        <w:t>33.547,85</w:t>
      </w:r>
      <w:r w:rsidR="0014704F">
        <w:rPr>
          <w:sz w:val="24"/>
          <w:szCs w:val="24"/>
        </w:rPr>
        <w:t xml:space="preserve"> kn</w:t>
      </w:r>
      <w:r w:rsidR="00CB3825" w:rsidRPr="00CB3825">
        <w:rPr>
          <w:sz w:val="24"/>
          <w:szCs w:val="24"/>
        </w:rPr>
        <w:t xml:space="preserve"> </w:t>
      </w:r>
      <w:r w:rsidRPr="00A973B5">
        <w:rPr>
          <w:sz w:val="24"/>
          <w:szCs w:val="24"/>
        </w:rPr>
        <w:t xml:space="preserve"> i predujma troškova</w:t>
      </w:r>
      <w:r w:rsidR="00CB3825">
        <w:rPr>
          <w:sz w:val="24"/>
          <w:szCs w:val="24"/>
        </w:rPr>
        <w:t xml:space="preserve"> od 11.000</w:t>
      </w:r>
      <w:r w:rsidRPr="00A973B5">
        <w:rPr>
          <w:sz w:val="24"/>
          <w:szCs w:val="24"/>
        </w:rPr>
        <w:t>,</w:t>
      </w:r>
      <w:r w:rsidR="00CB3825">
        <w:rPr>
          <w:sz w:val="24"/>
          <w:szCs w:val="24"/>
        </w:rPr>
        <w:t>00 kn,</w:t>
      </w:r>
      <w:r w:rsidRPr="00A973B5">
        <w:rPr>
          <w:sz w:val="24"/>
          <w:szCs w:val="24"/>
        </w:rPr>
        <w:t xml:space="preserve"> kojeg je uplatio razlučni vjerovnik</w:t>
      </w:r>
      <w:r w:rsidR="00D36503">
        <w:rPr>
          <w:sz w:val="24"/>
          <w:szCs w:val="24"/>
        </w:rPr>
        <w:t>,</w:t>
      </w:r>
      <w:r w:rsidRPr="00A973B5">
        <w:rPr>
          <w:sz w:val="24"/>
          <w:szCs w:val="24"/>
        </w:rPr>
        <w:t xml:space="preserve"> za podmirenje nastalih troškova ostaje iznos od 30.698,46 kuna</w:t>
      </w:r>
      <w:r w:rsidR="00D36503">
        <w:rPr>
          <w:sz w:val="24"/>
          <w:szCs w:val="24"/>
        </w:rPr>
        <w:t>, kojeg je du</w:t>
      </w:r>
      <w:r w:rsidR="000E1A6A">
        <w:rPr>
          <w:sz w:val="24"/>
          <w:szCs w:val="24"/>
        </w:rPr>
        <w:t>žan</w:t>
      </w:r>
      <w:r w:rsidR="0014704F">
        <w:rPr>
          <w:sz w:val="24"/>
          <w:szCs w:val="24"/>
        </w:rPr>
        <w:t xml:space="preserve"> uplatiti razlučni vjerovnik, pa </w:t>
      </w:r>
      <w:r w:rsidR="000E1A6A">
        <w:rPr>
          <w:sz w:val="24"/>
          <w:szCs w:val="24"/>
        </w:rPr>
        <w:t>je odlučeno kao u izreci pod točkama I i II.</w:t>
      </w:r>
    </w:p>
    <w:p w:rsidRDefault="004302B2" w:rsidP="004302B2" w:rsidR="004302B2" w:rsidRPr="004302B2">
      <w:pPr>
        <w:pStyle w:val="Bezproreda"/>
        <w:jc w:val="both"/>
        <w:rPr>
          <w:sz w:val="24"/>
          <w:szCs w:val="24"/>
        </w:rPr>
      </w:pPr>
      <w:r>
        <w:rPr>
          <w:sz w:val="24"/>
          <w:szCs w:val="24"/>
        </w:rPr>
        <w:t xml:space="preserve">             </w:t>
      </w:r>
      <w:r w:rsidR="009E6E1C">
        <w:rPr>
          <w:sz w:val="24"/>
          <w:szCs w:val="24"/>
        </w:rPr>
        <w:t>S</w:t>
      </w:r>
      <w:r w:rsidRPr="004302B2">
        <w:t xml:space="preserve"> </w:t>
      </w:r>
      <w:r>
        <w:rPr>
          <w:sz w:val="24"/>
          <w:szCs w:val="24"/>
        </w:rPr>
        <w:t xml:space="preserve">ostalim </w:t>
      </w:r>
      <w:r w:rsidRPr="004302B2">
        <w:rPr>
          <w:sz w:val="24"/>
          <w:szCs w:val="24"/>
        </w:rPr>
        <w:t>dijelom troškova stečajnog postupka u iznosu od 5.540,74 kn, a kako slijedi:</w:t>
      </w:r>
    </w:p>
    <w:p w:rsidRDefault="004302B2" w:rsidP="004302B2" w:rsidR="004302B2" w:rsidRPr="004302B2">
      <w:pPr>
        <w:pStyle w:val="Bezproreda"/>
        <w:jc w:val="both"/>
        <w:rPr>
          <w:sz w:val="24"/>
          <w:szCs w:val="24"/>
        </w:rPr>
      </w:pPr>
      <w:r w:rsidRPr="004302B2">
        <w:rPr>
          <w:sz w:val="24"/>
          <w:szCs w:val="24"/>
        </w:rPr>
        <w:t>1.</w:t>
      </w:r>
      <w:r w:rsidRPr="004302B2">
        <w:rPr>
          <w:sz w:val="24"/>
          <w:szCs w:val="24"/>
        </w:rPr>
        <w:tab/>
        <w:t>Putni troškovi utvrđivanja  stečajne mase i primopredaje u zakup (2 dolaska x 588.00 kuna netto + 336,12 kuna porezi i doprinosi) ukupno..........1.848,24 kuna</w:t>
      </w:r>
    </w:p>
    <w:p w:rsidRDefault="004302B2" w:rsidP="004302B2" w:rsidR="004302B2" w:rsidRPr="004302B2">
      <w:pPr>
        <w:pStyle w:val="Bezproreda"/>
        <w:jc w:val="both"/>
        <w:rPr>
          <w:sz w:val="24"/>
          <w:szCs w:val="24"/>
        </w:rPr>
      </w:pPr>
      <w:r w:rsidRPr="004302B2">
        <w:rPr>
          <w:sz w:val="24"/>
          <w:szCs w:val="24"/>
        </w:rPr>
        <w:t>2.</w:t>
      </w:r>
      <w:r w:rsidRPr="004302B2">
        <w:rPr>
          <w:sz w:val="24"/>
          <w:szCs w:val="24"/>
        </w:rPr>
        <w:tab/>
        <w:t>Troškovi knjigovodstva uz predvidivost završetka stečaja 03.mj.2019.godine ( 6mj x 500,00 kn ) ukupno.................................................................3.000,00 kuna</w:t>
      </w:r>
    </w:p>
    <w:p w:rsidRDefault="004302B2" w:rsidP="004302B2" w:rsidR="004302B2" w:rsidRPr="004302B2">
      <w:pPr>
        <w:pStyle w:val="Bezproreda"/>
        <w:jc w:val="both"/>
        <w:rPr>
          <w:sz w:val="24"/>
          <w:szCs w:val="24"/>
        </w:rPr>
      </w:pPr>
      <w:r w:rsidRPr="004302B2">
        <w:rPr>
          <w:sz w:val="24"/>
          <w:szCs w:val="24"/>
        </w:rPr>
        <w:t>3.</w:t>
      </w:r>
      <w:r w:rsidRPr="004302B2">
        <w:rPr>
          <w:sz w:val="24"/>
          <w:szCs w:val="24"/>
        </w:rPr>
        <w:tab/>
        <w:t>Troškovi izrade pečata.........................................................................162,50 kuna</w:t>
      </w:r>
    </w:p>
    <w:p w:rsidRDefault="004302B2" w:rsidP="004302B2" w:rsidR="004302B2" w:rsidRPr="004302B2">
      <w:pPr>
        <w:pStyle w:val="Bezproreda"/>
        <w:jc w:val="both"/>
        <w:rPr>
          <w:sz w:val="24"/>
          <w:szCs w:val="24"/>
        </w:rPr>
      </w:pPr>
      <w:r w:rsidRPr="004302B2">
        <w:rPr>
          <w:sz w:val="24"/>
          <w:szCs w:val="24"/>
        </w:rPr>
        <w:t>4.</w:t>
      </w:r>
      <w:r w:rsidRPr="004302B2">
        <w:rPr>
          <w:sz w:val="24"/>
          <w:szCs w:val="24"/>
        </w:rPr>
        <w:tab/>
        <w:t>Troškovi otvaranja, vođenja i zatvaranja računa stečajne mase ............................................................................................................300,00kuna</w:t>
      </w:r>
    </w:p>
    <w:p w:rsidRDefault="004302B2" w:rsidP="004302B2" w:rsidR="004302B2" w:rsidRPr="004302B2">
      <w:pPr>
        <w:pStyle w:val="Bezproreda"/>
        <w:jc w:val="both"/>
        <w:rPr>
          <w:sz w:val="24"/>
          <w:szCs w:val="24"/>
        </w:rPr>
      </w:pPr>
      <w:r w:rsidRPr="004302B2">
        <w:rPr>
          <w:sz w:val="24"/>
          <w:szCs w:val="24"/>
        </w:rPr>
        <w:t>5.</w:t>
      </w:r>
      <w:r w:rsidRPr="004302B2">
        <w:rPr>
          <w:sz w:val="24"/>
          <w:szCs w:val="24"/>
        </w:rPr>
        <w:tab/>
        <w:t>Troškovi javne objave FINA.................................................................230,00 kuna</w:t>
      </w:r>
    </w:p>
    <w:p w:rsidRDefault="004302B2" w:rsidP="00504DD6" w:rsidR="00882BB5">
      <w:pPr>
        <w:pStyle w:val="Bezproreda"/>
        <w:jc w:val="both"/>
        <w:rPr>
          <w:sz w:val="24"/>
          <w:szCs w:val="24"/>
        </w:rPr>
      </w:pPr>
      <w:r>
        <w:rPr>
          <w:sz w:val="24"/>
          <w:szCs w:val="24"/>
        </w:rPr>
        <w:t>stečajni upravitelj je odbijen, jer nije dostavio račune ni putne naloge iz kojih bi proizlazila opravdanost tog dijela zahtjeva</w:t>
      </w:r>
      <w:r w:rsidR="00433E24">
        <w:rPr>
          <w:sz w:val="24"/>
          <w:szCs w:val="24"/>
        </w:rPr>
        <w:t xml:space="preserve"> za nadoknadu troškova stečajnog postupka te je riješeno kao pod točkom III izreke.</w:t>
      </w:r>
    </w:p>
    <w:p w:rsidRDefault="00882BB5" w:rsidP="00744429" w:rsidR="00882BB5">
      <w:pPr>
        <w:pStyle w:val="Bezproreda"/>
        <w:jc w:val="both"/>
        <w:rPr>
          <w:sz w:val="24"/>
          <w:szCs w:val="24"/>
        </w:rPr>
      </w:pPr>
      <w:r>
        <w:rPr>
          <w:sz w:val="24"/>
          <w:szCs w:val="24"/>
        </w:rPr>
        <w:t xml:space="preserve">            </w:t>
      </w:r>
    </w:p>
    <w:p w:rsidRDefault="00882BB5" w:rsidP="00882BB5" w:rsidR="00882BB5" w:rsidRPr="002100B9">
      <w:pPr>
        <w:pStyle w:val="Bezproreda"/>
        <w:jc w:val="both"/>
        <w:rPr>
          <w:sz w:val="24"/>
          <w:szCs w:val="24"/>
        </w:rPr>
      </w:pPr>
    </w:p>
    <w:p w:rsidRDefault="007D2F2F" w:rsidP="00236B2D" w:rsidR="002E1396" w:rsidRPr="002100B9">
      <w:pPr>
        <w:pStyle w:val="Bezproreda"/>
        <w:jc w:val="center"/>
        <w:rPr>
          <w:sz w:val="24"/>
          <w:szCs w:val="24"/>
        </w:rPr>
      </w:pPr>
      <w:r>
        <w:rPr>
          <w:sz w:val="24"/>
          <w:szCs w:val="24"/>
        </w:rPr>
        <w:t>U Zagrebu, 26</w:t>
      </w:r>
      <w:r w:rsidR="00236B2D">
        <w:rPr>
          <w:sz w:val="24"/>
          <w:szCs w:val="24"/>
        </w:rPr>
        <w:t xml:space="preserve">. </w:t>
      </w:r>
      <w:r w:rsidR="00C742EB">
        <w:rPr>
          <w:sz w:val="24"/>
          <w:szCs w:val="24"/>
        </w:rPr>
        <w:t>travnja</w:t>
      </w:r>
      <w:r w:rsidR="00236B2D">
        <w:rPr>
          <w:sz w:val="24"/>
          <w:szCs w:val="24"/>
        </w:rPr>
        <w:t xml:space="preserve"> 20</w:t>
      </w:r>
      <w:r w:rsidR="00C742EB">
        <w:rPr>
          <w:sz w:val="24"/>
          <w:szCs w:val="24"/>
        </w:rPr>
        <w:t>19</w:t>
      </w:r>
      <w:r w:rsidR="00236B2D">
        <w:rPr>
          <w:sz w:val="24"/>
          <w:szCs w:val="24"/>
        </w:rPr>
        <w:t>. godine</w:t>
      </w:r>
    </w:p>
    <w:p w:rsidRDefault="005A4AC0" w:rsidP="005A4AC0" w:rsidR="002E1396" w:rsidRPr="002100B9">
      <w:pPr>
        <w:pStyle w:val="Bezproreda"/>
        <w:rPr>
          <w:sz w:val="24"/>
          <w:szCs w:val="24"/>
        </w:rPr>
      </w:pPr>
      <w:r>
        <w:rPr>
          <w:sz w:val="24"/>
          <w:szCs w:val="24"/>
        </w:rPr>
        <w:t xml:space="preserve">                                                                                                                   </w:t>
      </w:r>
      <w:r w:rsidR="004A00DB" w:rsidRPr="002100B9">
        <w:rPr>
          <w:sz w:val="24"/>
          <w:szCs w:val="24"/>
        </w:rPr>
        <w:t>Sudac:</w:t>
      </w:r>
    </w:p>
    <w:p w:rsidRDefault="003C7165" w:rsidP="00236B2D" w:rsidR="00DB298D" w:rsidRPr="002100B9">
      <w:pPr>
        <w:pStyle w:val="Bezproreda"/>
        <w:jc w:val="right"/>
        <w:rPr>
          <w:sz w:val="24"/>
          <w:szCs w:val="24"/>
        </w:rPr>
      </w:pPr>
      <w:r w:rsidRPr="002100B9">
        <w:rPr>
          <w:sz w:val="24"/>
          <w:szCs w:val="24"/>
        </w:rPr>
        <w:t xml:space="preserve"> </w:t>
      </w:r>
      <w:r w:rsidR="00FA4E8E">
        <w:rPr>
          <w:sz w:val="24"/>
          <w:szCs w:val="24"/>
        </w:rPr>
        <w:tab/>
      </w:r>
      <w:r w:rsidR="00236B2D">
        <w:rPr>
          <w:sz w:val="24"/>
          <w:szCs w:val="24"/>
        </w:rPr>
        <w:t>Vesna Sremac Šoštar</w:t>
      </w:r>
      <w:r w:rsidR="005E0E0F">
        <w:rPr>
          <w:sz w:val="24"/>
          <w:szCs w:val="24"/>
        </w:rPr>
        <w:t>,v.r.</w:t>
      </w:r>
      <w:r w:rsidR="00FA4E8E">
        <w:rPr>
          <w:sz w:val="24"/>
          <w:szCs w:val="24"/>
        </w:rPr>
        <w:t xml:space="preserve"> </w:t>
      </w:r>
    </w:p>
    <w:p w:rsidRDefault="00236B2D" w:rsidP="008516CE" w:rsidR="00236B2D">
      <w:pPr>
        <w:pStyle w:val="Bezproreda"/>
        <w:jc w:val="both"/>
        <w:rPr>
          <w:sz w:val="24"/>
          <w:szCs w:val="24"/>
        </w:rPr>
      </w:pPr>
    </w:p>
    <w:p w:rsidRDefault="004A00DB" w:rsidP="008516CE" w:rsidR="002E1396" w:rsidRPr="002100B9">
      <w:pPr>
        <w:pStyle w:val="Bezproreda"/>
        <w:jc w:val="both"/>
        <w:rPr>
          <w:sz w:val="24"/>
          <w:szCs w:val="24"/>
        </w:rPr>
      </w:pPr>
      <w:r w:rsidRPr="002100B9">
        <w:rPr>
          <w:sz w:val="24"/>
          <w:szCs w:val="24"/>
        </w:rPr>
        <w:t>Upute o pravnom lijeku</w:t>
      </w:r>
      <w:r w:rsidR="002E1396" w:rsidRPr="002100B9">
        <w:rPr>
          <w:sz w:val="24"/>
          <w:szCs w:val="24"/>
        </w:rPr>
        <w:t>:</w:t>
      </w:r>
    </w:p>
    <w:p w:rsidRDefault="002E1396" w:rsidP="008516CE" w:rsidR="002E1396" w:rsidRPr="002100B9">
      <w:pPr>
        <w:pStyle w:val="Bezproreda"/>
        <w:jc w:val="both"/>
        <w:rPr>
          <w:sz w:val="24"/>
          <w:szCs w:val="24"/>
        </w:rPr>
      </w:pPr>
      <w:r w:rsidRPr="002100B9">
        <w:rPr>
          <w:sz w:val="24"/>
          <w:szCs w:val="24"/>
        </w:rPr>
        <w:t>Protiv ovog rješenja nezadovoljna stranka može uložiti žalbu Visokom trgovačkom sudu Republike Hrvatske u roku od 8 dana od primitka rješenja, a ulaže se putem ovog suda u 2 primjerka za sud i po 1 za svaku protivnu stranku.</w:t>
      </w:r>
    </w:p>
    <w:p w:rsidRDefault="003B6357" w:rsidP="008516CE" w:rsidR="003B6357" w:rsidRPr="002100B9">
      <w:pPr>
        <w:pStyle w:val="Bezproreda"/>
        <w:jc w:val="both"/>
        <w:rPr>
          <w:sz w:val="24"/>
          <w:szCs w:val="24"/>
        </w:rPr>
      </w:pPr>
    </w:p>
    <w:p w:rsidRDefault="005E0E0F" w:rsidR="005E0E0F" w:rsidRPr="005E0E0F">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5E0E0F">
        <w:rPr>
          <w:sz w:val="24"/>
          <w:szCs w:val="24"/>
        </w:rPr>
        <w:t>Za točnost otpravka-ovl. službenik</w:t>
      </w:r>
    </w:p>
    <w:p w:rsidRDefault="005E0E0F" w:rsidR="005E0E0F" w:rsidRPr="005E0E0F">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5E0E0F">
        <w:rPr>
          <w:sz w:val="24"/>
          <w:szCs w:val="24"/>
        </w:rPr>
        <w:t>Vinka Mihalinčić</w:t>
      </w:r>
    </w:p>
    <w:p w:rsidRDefault="00D902B2" w:rsidP="005E0E0F" w:rsidR="00D902B2" w:rsidRPr="0014704F">
      <w:pPr>
        <w:pStyle w:val="Odlomakpopisa"/>
        <w:rPr>
          <w:sz w:val="24"/>
          <w:szCs w:val="24"/>
        </w:rPr>
      </w:pPr>
      <w:r w:rsidRPr="0014704F">
        <w:rPr>
          <w:sz w:val="24"/>
          <w:szCs w:val="24"/>
        </w:rPr>
        <w:tab/>
      </w:r>
      <w:r w:rsidRPr="0014704F">
        <w:rPr>
          <w:sz w:val="24"/>
          <w:szCs w:val="24"/>
        </w:rPr>
        <w:tab/>
      </w:r>
      <w:r w:rsidRPr="0014704F">
        <w:rPr>
          <w:sz w:val="24"/>
          <w:szCs w:val="24"/>
        </w:rPr>
        <w:tab/>
      </w:r>
      <w:r w:rsidRPr="0014704F">
        <w:rPr>
          <w:sz w:val="24"/>
          <w:szCs w:val="24"/>
        </w:rPr>
        <w:tab/>
      </w:r>
      <w:r w:rsidRPr="0014704F">
        <w:rPr>
          <w:sz w:val="24"/>
          <w:szCs w:val="24"/>
        </w:rPr>
        <w:tab/>
      </w:r>
    </w:p>
    <w:p w:rsidRDefault="004A00DB" w:rsidP="00882BB5" w:rsidR="004A00DB" w:rsidRPr="001E6FA1">
      <w:pPr>
        <w:pStyle w:val="Bezproreda"/>
        <w:ind w:left="720"/>
        <w:jc w:val="both"/>
        <w:rPr>
          <w:sz w:val="24"/>
        </w:rPr>
      </w:pPr>
    </w:p>
    <w:sectPr w:rsidSect="00236B2D" w:rsidR="004A00DB" w:rsidRPr="001E6FA1">
      <w:headerReference w:type="even" r:id="rId11"/>
      <w:headerReference w:type="default" r:id="rId12"/>
      <w:headerReference w:type="first" r:id="rId13"/>
      <w:endnotePr>
        <w:numFmt w:val="decimal"/>
      </w:endnotePr>
      <w:pgSz w:h="16838" w:w="11906"/>
      <w:pgMar w:gutter="0" w:footer="720" w:header="720" w:left="1800" w:bottom="1701"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1CBD" w:rsidR="004B1CBD">
      <w:r>
        <w:separator/>
      </w:r>
    </w:p>
  </w:endnote>
  <w:endnote w:id="0" w:type="continuationSeparator">
    <w:p w:rsidRDefault="004B1CBD" w:rsidR="004B1C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1CBD" w:rsidR="004B1CBD">
      <w:r>
        <w:separator/>
      </w:r>
    </w:p>
  </w:footnote>
  <w:footnote w:id="0" w:type="continuationSeparator">
    <w:p w:rsidRDefault="004B1CBD" w:rsidR="004B1C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0E0F">
      <w:rPr>
        <w:rStyle w:val="Brojstranice"/>
        <w:noProof/>
      </w:rPr>
      <w:t>5</w:t>
    </w:r>
    <w:r>
      <w:rPr>
        <w:rStyle w:val="Brojstranice"/>
      </w:rPr>
      <w:fldChar w:fldCharType="end"/>
    </w:r>
  </w:p>
  <w:p w:rsidRDefault="00985406" w:rsidP="00D17E04" w:rsidR="00985406">
    <w:pPr>
      <w:tabs>
        <w:tab w:pos="6270" w:val="left"/>
      </w:tabs>
      <w:jc w:val="right"/>
      <w:rPr>
        <w:sz w:val="24"/>
        <w:szCs w:val="24"/>
      </w:rPr>
    </w:pPr>
    <w:r>
      <w:rPr>
        <w:sz w:val="24"/>
        <w:szCs w:val="24"/>
      </w:rPr>
      <w:t xml:space="preserve">                  </w:t>
    </w:r>
  </w:p>
  <w:p w:rsidRDefault="00C66752" w:rsidP="00D17E04" w:rsidR="00D17E04">
    <w:pPr>
      <w:tabs>
        <w:tab w:pos="6270" w:val="left"/>
      </w:tabs>
      <w:jc w:val="right"/>
      <w:rPr>
        <w:sz w:val="24"/>
        <w:szCs w:val="24"/>
      </w:rPr>
    </w:pPr>
    <w:r>
      <w:rPr>
        <w:sz w:val="24"/>
        <w:szCs w:val="24"/>
      </w:rPr>
      <w:t>48. St-1491/18-</w:t>
    </w:r>
    <w:r w:rsidR="007D2F2F">
      <w:rPr>
        <w:sz w:val="24"/>
        <w:szCs w:val="24"/>
      </w:rPr>
      <w:t>20</w:t>
    </w:r>
  </w:p>
  <w:p w:rsidRDefault="004A00DB" w:rsidP="00D17E04" w:rsidR="004A00D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7580822"/>
      <w:docPartObj>
        <w:docPartGallery w:val="Page Numbers (Top of Page)"/>
        <w:docPartUnique/>
      </w:docPartObj>
    </w:sdtPr>
    <w:sdtEndPr>
      <w:rPr>
        <w:sz w:val="24"/>
        <w:szCs w:val="24"/>
      </w:rPr>
    </w:sdtEndPr>
    <w:sdtContent>
      <w:p w:rsidRDefault="00891F1D" w:rsidP="008516CE" w:rsidR="008516CE" w:rsidRPr="008516CE">
        <w:pPr>
          <w:pStyle w:val="Zaglavlje"/>
          <w:jc w:val="right"/>
          <w:rPr>
            <w:sz w:val="24"/>
            <w:szCs w:val="24"/>
          </w:rPr>
        </w:pPr>
        <w:r>
          <w:rPr>
            <w:sz w:val="24"/>
            <w:szCs w:val="24"/>
          </w:rPr>
          <w:t>48.</w:t>
        </w:r>
        <w:r w:rsidR="00C66752">
          <w:rPr>
            <w:sz w:val="24"/>
            <w:szCs w:val="24"/>
          </w:rPr>
          <w:t xml:space="preserve"> St-1491/18</w:t>
        </w:r>
        <w:r w:rsidR="00CE0F98">
          <w:rPr>
            <w:sz w:val="24"/>
            <w:szCs w:val="24"/>
          </w:rPr>
          <w:t>-</w:t>
        </w:r>
        <w:r w:rsidR="007D2F2F">
          <w:rPr>
            <w:sz w:val="24"/>
            <w:szCs w:val="24"/>
          </w:rPr>
          <w:t>20</w:t>
        </w:r>
      </w:p>
    </w:sdtContent>
  </w:sdt>
  <w:p w:rsidRDefault="008516CE" w:rsidR="008516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CE026D6"/>
    <w:multiLevelType w:val="hybridMultilevel"/>
    <w:tmpl w:val="80B2B48A"/>
    <w:lvl w:tplc="6F90819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
    <w:nsid w:val="121D19F4"/>
    <w:multiLevelType w:val="hybridMultilevel"/>
    <w:tmpl w:val="F656D194"/>
    <w:lvl w:tplc="5E9631C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BC4E26"/>
    <w:multiLevelType w:val="hybridMultilevel"/>
    <w:tmpl w:val="70A4D4FC"/>
    <w:lvl w:tplc="C4CC7274"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137D49"/>
    <w:multiLevelType w:val="hybridMultilevel"/>
    <w:tmpl w:val="C38A1610"/>
    <w:lvl w:tplc="29643CB8"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5">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6">
    <w:nsid w:val="1CA63BE7"/>
    <w:multiLevelType w:val="hybridMultilevel"/>
    <w:tmpl w:val="77461DE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2E71575"/>
    <w:multiLevelType w:val="hybridMultilevel"/>
    <w:tmpl w:val="C8B8E168"/>
    <w:lvl w:tplc="E13419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9">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10">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2CF1803"/>
    <w:multiLevelType w:val="hybridMultilevel"/>
    <w:tmpl w:val="E806D1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55298C"/>
    <w:multiLevelType w:val="hybridMultilevel"/>
    <w:tmpl w:val="A10484E4"/>
    <w:lvl w:tplc="E2A2F07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AF6227"/>
    <w:multiLevelType w:val="hybridMultilevel"/>
    <w:tmpl w:val="14705094"/>
    <w:lvl w:tplc="DFF8B4A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F020AAC"/>
    <w:multiLevelType w:val="hybridMultilevel"/>
    <w:tmpl w:val="9B78F19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16">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5"/>
  </w:num>
  <w:num w:numId="2">
    <w:abstractNumId w:val="8"/>
  </w:num>
  <w:num w:numId="3">
    <w:abstractNumId w:val="5"/>
  </w:num>
  <w:num w:numId="4">
    <w:abstractNumId w:val="0"/>
  </w:num>
  <w:num w:numId="5">
    <w:abstractNumId w:val="10"/>
  </w:num>
  <w:num w:numId="6">
    <w:abstractNumId w:val="16"/>
  </w:num>
  <w:num w:numId="7">
    <w:abstractNumId w:val="1"/>
  </w:num>
  <w:num w:numId="8">
    <w:abstractNumId w:val="9"/>
  </w:num>
  <w:num w:numId="9">
    <w:abstractNumId w:val="4"/>
  </w:num>
  <w:num w:numId="10">
    <w:abstractNumId w:val="7"/>
  </w:num>
  <w:num w:numId="11">
    <w:abstractNumId w:val="6"/>
  </w:num>
  <w:num w:numId="12">
    <w:abstractNumId w:val="2"/>
  </w:num>
  <w:num w:numId="13">
    <w:abstractNumId w:val="11"/>
  </w:num>
  <w:num w:numId="14">
    <w:abstractNumId w:val="12"/>
  </w:num>
  <w:num w:numId="15">
    <w:abstractNumId w:val="3"/>
  </w:num>
  <w:num w:numId="16">
    <w:abstractNumId w:val="14"/>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07EF1"/>
    <w:rsid w:val="00015A0E"/>
    <w:rsid w:val="0003111B"/>
    <w:rsid w:val="00031EDF"/>
    <w:rsid w:val="000A4BD7"/>
    <w:rsid w:val="000D6FCE"/>
    <w:rsid w:val="000E0CB5"/>
    <w:rsid w:val="000E1A6A"/>
    <w:rsid w:val="000E7DD0"/>
    <w:rsid w:val="000F0479"/>
    <w:rsid w:val="000F61EC"/>
    <w:rsid w:val="00107F22"/>
    <w:rsid w:val="00132E32"/>
    <w:rsid w:val="001377F0"/>
    <w:rsid w:val="0014704F"/>
    <w:rsid w:val="001548A0"/>
    <w:rsid w:val="00157161"/>
    <w:rsid w:val="00162755"/>
    <w:rsid w:val="001821A8"/>
    <w:rsid w:val="00184F93"/>
    <w:rsid w:val="00195B8A"/>
    <w:rsid w:val="001A06D5"/>
    <w:rsid w:val="001E6FA1"/>
    <w:rsid w:val="001F638F"/>
    <w:rsid w:val="002100B9"/>
    <w:rsid w:val="002214AB"/>
    <w:rsid w:val="002277A1"/>
    <w:rsid w:val="00231884"/>
    <w:rsid w:val="00231981"/>
    <w:rsid w:val="00236B2D"/>
    <w:rsid w:val="00237392"/>
    <w:rsid w:val="0026616B"/>
    <w:rsid w:val="00290011"/>
    <w:rsid w:val="002C2F6F"/>
    <w:rsid w:val="002E1396"/>
    <w:rsid w:val="002E7E8A"/>
    <w:rsid w:val="002F0237"/>
    <w:rsid w:val="002F2220"/>
    <w:rsid w:val="002F54A5"/>
    <w:rsid w:val="002F60C2"/>
    <w:rsid w:val="002F7A69"/>
    <w:rsid w:val="0030206A"/>
    <w:rsid w:val="00316BA2"/>
    <w:rsid w:val="00320D44"/>
    <w:rsid w:val="00347326"/>
    <w:rsid w:val="00375B7C"/>
    <w:rsid w:val="00376519"/>
    <w:rsid w:val="003A24DF"/>
    <w:rsid w:val="003B17EB"/>
    <w:rsid w:val="003B6357"/>
    <w:rsid w:val="003C17BB"/>
    <w:rsid w:val="003C3DA9"/>
    <w:rsid w:val="003C49A2"/>
    <w:rsid w:val="003C7165"/>
    <w:rsid w:val="003E530E"/>
    <w:rsid w:val="003F6A02"/>
    <w:rsid w:val="00404E91"/>
    <w:rsid w:val="004129AC"/>
    <w:rsid w:val="004302B2"/>
    <w:rsid w:val="00431153"/>
    <w:rsid w:val="00433E24"/>
    <w:rsid w:val="00440E4C"/>
    <w:rsid w:val="00444712"/>
    <w:rsid w:val="00447A60"/>
    <w:rsid w:val="00452E5A"/>
    <w:rsid w:val="00455786"/>
    <w:rsid w:val="00461409"/>
    <w:rsid w:val="00464C82"/>
    <w:rsid w:val="004679D4"/>
    <w:rsid w:val="004A00DB"/>
    <w:rsid w:val="004B1CBD"/>
    <w:rsid w:val="004D1127"/>
    <w:rsid w:val="004F3CC9"/>
    <w:rsid w:val="00500170"/>
    <w:rsid w:val="005043D2"/>
    <w:rsid w:val="00504DD6"/>
    <w:rsid w:val="0051360B"/>
    <w:rsid w:val="00521B50"/>
    <w:rsid w:val="00525A74"/>
    <w:rsid w:val="00536459"/>
    <w:rsid w:val="005571E5"/>
    <w:rsid w:val="00584AC6"/>
    <w:rsid w:val="005A3B5F"/>
    <w:rsid w:val="005A4AC0"/>
    <w:rsid w:val="005C0C52"/>
    <w:rsid w:val="005D1C83"/>
    <w:rsid w:val="005E0E0F"/>
    <w:rsid w:val="005F6967"/>
    <w:rsid w:val="006011C6"/>
    <w:rsid w:val="006079DD"/>
    <w:rsid w:val="00616C1A"/>
    <w:rsid w:val="0063686E"/>
    <w:rsid w:val="0068011A"/>
    <w:rsid w:val="00680BBA"/>
    <w:rsid w:val="006B2CB9"/>
    <w:rsid w:val="006C539B"/>
    <w:rsid w:val="006D3B0A"/>
    <w:rsid w:val="006D77F4"/>
    <w:rsid w:val="006E3CA6"/>
    <w:rsid w:val="006F3F56"/>
    <w:rsid w:val="00707976"/>
    <w:rsid w:val="007109AF"/>
    <w:rsid w:val="00711CB1"/>
    <w:rsid w:val="007139EC"/>
    <w:rsid w:val="007208CD"/>
    <w:rsid w:val="00744429"/>
    <w:rsid w:val="007448A7"/>
    <w:rsid w:val="00771F2C"/>
    <w:rsid w:val="00783C37"/>
    <w:rsid w:val="00795DE5"/>
    <w:rsid w:val="007A43E8"/>
    <w:rsid w:val="007B4BBE"/>
    <w:rsid w:val="007C0415"/>
    <w:rsid w:val="007D2F2F"/>
    <w:rsid w:val="007D648A"/>
    <w:rsid w:val="00815D64"/>
    <w:rsid w:val="00827EBB"/>
    <w:rsid w:val="008516CE"/>
    <w:rsid w:val="00863A86"/>
    <w:rsid w:val="00876237"/>
    <w:rsid w:val="00882BB5"/>
    <w:rsid w:val="008917B0"/>
    <w:rsid w:val="00891F1D"/>
    <w:rsid w:val="00892658"/>
    <w:rsid w:val="008F6E94"/>
    <w:rsid w:val="00901521"/>
    <w:rsid w:val="009069A4"/>
    <w:rsid w:val="00922309"/>
    <w:rsid w:val="00926A70"/>
    <w:rsid w:val="009303E2"/>
    <w:rsid w:val="00965FEC"/>
    <w:rsid w:val="00972A90"/>
    <w:rsid w:val="00985406"/>
    <w:rsid w:val="00986DA9"/>
    <w:rsid w:val="0099258C"/>
    <w:rsid w:val="009C5450"/>
    <w:rsid w:val="009D362C"/>
    <w:rsid w:val="009D4387"/>
    <w:rsid w:val="009E2CE4"/>
    <w:rsid w:val="009E4FB4"/>
    <w:rsid w:val="009E6E1C"/>
    <w:rsid w:val="009F0430"/>
    <w:rsid w:val="009F2107"/>
    <w:rsid w:val="009F5462"/>
    <w:rsid w:val="009F5BC0"/>
    <w:rsid w:val="009F7C69"/>
    <w:rsid w:val="00A03E2A"/>
    <w:rsid w:val="00A05F6D"/>
    <w:rsid w:val="00A075A7"/>
    <w:rsid w:val="00A07696"/>
    <w:rsid w:val="00A70AA7"/>
    <w:rsid w:val="00A719DF"/>
    <w:rsid w:val="00A8466F"/>
    <w:rsid w:val="00A86141"/>
    <w:rsid w:val="00A92515"/>
    <w:rsid w:val="00A95BDE"/>
    <w:rsid w:val="00A973B5"/>
    <w:rsid w:val="00AC0D20"/>
    <w:rsid w:val="00AE531F"/>
    <w:rsid w:val="00B00CF5"/>
    <w:rsid w:val="00B05C11"/>
    <w:rsid w:val="00B22B4C"/>
    <w:rsid w:val="00B362C8"/>
    <w:rsid w:val="00B4444E"/>
    <w:rsid w:val="00B518D1"/>
    <w:rsid w:val="00B60026"/>
    <w:rsid w:val="00B608A6"/>
    <w:rsid w:val="00B64538"/>
    <w:rsid w:val="00B72FDC"/>
    <w:rsid w:val="00B84188"/>
    <w:rsid w:val="00B90A01"/>
    <w:rsid w:val="00B92875"/>
    <w:rsid w:val="00B92B20"/>
    <w:rsid w:val="00BB2087"/>
    <w:rsid w:val="00BC3EE1"/>
    <w:rsid w:val="00BE0D5D"/>
    <w:rsid w:val="00BE13B8"/>
    <w:rsid w:val="00BF2229"/>
    <w:rsid w:val="00BF2B19"/>
    <w:rsid w:val="00C3748F"/>
    <w:rsid w:val="00C64A8C"/>
    <w:rsid w:val="00C66752"/>
    <w:rsid w:val="00C742EB"/>
    <w:rsid w:val="00C93D36"/>
    <w:rsid w:val="00C97AF6"/>
    <w:rsid w:val="00CB1141"/>
    <w:rsid w:val="00CB3825"/>
    <w:rsid w:val="00CB3E1C"/>
    <w:rsid w:val="00CD67BC"/>
    <w:rsid w:val="00CE0F98"/>
    <w:rsid w:val="00D17E04"/>
    <w:rsid w:val="00D25F2B"/>
    <w:rsid w:val="00D30C98"/>
    <w:rsid w:val="00D32080"/>
    <w:rsid w:val="00D3609A"/>
    <w:rsid w:val="00D36503"/>
    <w:rsid w:val="00D7688A"/>
    <w:rsid w:val="00D902B2"/>
    <w:rsid w:val="00D908C1"/>
    <w:rsid w:val="00D95DC9"/>
    <w:rsid w:val="00DA12DA"/>
    <w:rsid w:val="00DB298D"/>
    <w:rsid w:val="00DB5D2A"/>
    <w:rsid w:val="00DC753F"/>
    <w:rsid w:val="00DE07AC"/>
    <w:rsid w:val="00DF3590"/>
    <w:rsid w:val="00DF7E49"/>
    <w:rsid w:val="00E00DDE"/>
    <w:rsid w:val="00E03737"/>
    <w:rsid w:val="00E07072"/>
    <w:rsid w:val="00E17887"/>
    <w:rsid w:val="00E432FB"/>
    <w:rsid w:val="00E515E9"/>
    <w:rsid w:val="00E7429E"/>
    <w:rsid w:val="00E86483"/>
    <w:rsid w:val="00E908F0"/>
    <w:rsid w:val="00E92FBF"/>
    <w:rsid w:val="00E94245"/>
    <w:rsid w:val="00EB2204"/>
    <w:rsid w:val="00EC29BB"/>
    <w:rsid w:val="00ED55CA"/>
    <w:rsid w:val="00ED6424"/>
    <w:rsid w:val="00F10225"/>
    <w:rsid w:val="00F14AEE"/>
    <w:rsid w:val="00F24BEE"/>
    <w:rsid w:val="00F77B4A"/>
    <w:rsid w:val="00F85453"/>
    <w:rsid w:val="00FA4E8E"/>
    <w:rsid w:val="00FB07BB"/>
    <w:rsid w:val="00FB25A0"/>
    <w:rsid w:val="00FC3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link w:val="ZaglavljeChar"/>
    <w:uiPriority w:val="99"/>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Autospacing="true" w:after="100" w:beforeAutospacing="true" w:before="100"/>
      <w:textAlignment w:val="auto"/>
    </w:pPr>
    <w:rPr>
      <w:rFonts w:eastAsiaTheme="minorHAnsi"/>
      <w:sz w:val="24"/>
      <w:szCs w:val="24"/>
    </w:rPr>
  </w:style>
  <w:style w:styleId="Bezproreda" w:type="paragraph">
    <w:name w:val="No Spacing"/>
    <w:uiPriority w:val="1"/>
    <w:qFormat/>
    <w:rsid w:val="008516CE"/>
    <w:pPr>
      <w:widowControl w:val="false"/>
      <w:overflowPunct w:val="false"/>
      <w:autoSpaceDE w:val="false"/>
      <w:autoSpaceDN w:val="false"/>
      <w:adjustRightInd w:val="false"/>
      <w:textAlignment w:val="baseline"/>
    </w:pPr>
  </w:style>
  <w:style w:customStyle="true" w:styleId="ZaglavljeChar" w:type="character">
    <w:name w:val="Zaglavlje Char"/>
    <w:basedOn w:val="Zadanifontodlomka"/>
    <w:link w:val="Zaglavlje"/>
    <w:uiPriority w:val="99"/>
    <w:rsid w:val="008516CE"/>
  </w:style>
  <w:style w:customStyle="true" w:styleId="t-9-8" w:type="paragraph">
    <w:name w:val="t-9-8"/>
    <w:basedOn w:val="Normal"/>
    <w:rsid w:val="00882BB5"/>
    <w:pPr>
      <w:widowControl/>
      <w:overflowPunct/>
      <w:autoSpaceDE/>
      <w:autoSpaceDN/>
      <w:adjustRightInd/>
      <w:spacing w:after="225" w:beforeAutospacing="true" w:before="100"/>
      <w:textAlignment w:val="auto"/>
    </w:pPr>
    <w:rPr>
      <w:sz w:val="24"/>
      <w:szCs w:val="24"/>
    </w:rPr>
  </w:style>
  <w:style w:styleId="Tekstrezerviranogmjesta" w:type="character">
    <w:name w:val="Placeholder Text"/>
    <w:basedOn w:val="Zadanifontodlomka"/>
    <w:uiPriority w:val="99"/>
    <w:semiHidden/>
    <w:rsid w:val="00D902B2"/>
    <w:rPr>
      <w:color w:val="808080"/>
      <w:bdr w:space="0" w:sz="0" w:color="auto" w:val="none"/>
      <w:shd w:fill="auto" w:color="auto" w:val="clear"/>
    </w:rPr>
  </w:style>
  <w:style w:customStyle="true" w:styleId="eSPISCCParagraphDefaultFont" w:type="character">
    <w:name w:val="eSPIS_CC_Paragraph Default Font"/>
    <w:basedOn w:val="Zadanifontodlomka"/>
    <w:rsid w:val="00D902B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902B2"/>
    <w:rPr>
      <w:noProof/>
      <w:bdr w:space="0" w:sz="0" w:color="auto" w:val="none"/>
      <w:shd w:fill="FFFFCC" w:color="auto" w:val="clear"/>
      <w:lang w:val="hr-HR"/>
    </w:rPr>
  </w:style>
  <w:style w:customStyle="true" w:styleId="PozadinaSvijetloCrvena" w:type="character">
    <w:name w:val="Pozadina_SvijetloCrvena"/>
    <w:basedOn w:val="eSPISCCParagraphDefaultFont"/>
    <w:rsid w:val="00D902B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902B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rmal (Web)"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link w:val="ZaglavljeChar"/>
    <w:uiPriority w:val="99"/>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100" w:afterAutospacing="1" w:before="100" w:beforeAutospacing="1"/>
      <w:textAlignment w:val="auto"/>
    </w:pPr>
    <w:rPr>
      <w:rFonts w:eastAsiaTheme="minorHAnsi"/>
      <w:sz w:val="24"/>
      <w:szCs w:val="24"/>
    </w:rPr>
  </w:style>
  <w:style w:styleId="Bezproreda" w:type="paragraph">
    <w:name w:val="No Spacing"/>
    <w:uiPriority w:val="1"/>
    <w:qFormat/>
    <w:rsid w:val="008516CE"/>
    <w:pPr>
      <w:widowControl w:val="0"/>
      <w:overflowPunct w:val="0"/>
      <w:autoSpaceDE w:val="0"/>
      <w:autoSpaceDN w:val="0"/>
      <w:adjustRightInd w:val="0"/>
      <w:textAlignment w:val="baseline"/>
    </w:pPr>
  </w:style>
  <w:style w:customStyle="1" w:styleId="ZaglavljeChar" w:type="character">
    <w:name w:val="Zaglavlje Char"/>
    <w:basedOn w:val="Zadanifontodlomka"/>
    <w:link w:val="Zaglavlje"/>
    <w:uiPriority w:val="99"/>
    <w:rsid w:val="008516CE"/>
  </w:style>
  <w:style w:customStyle="1" w:styleId="t-9-8" w:type="paragraph">
    <w:name w:val="t-9-8"/>
    <w:basedOn w:val="Normal"/>
    <w:rsid w:val="00882BB5"/>
    <w:pPr>
      <w:widowControl/>
      <w:overflowPunct/>
      <w:autoSpaceDE/>
      <w:autoSpaceDN/>
      <w:adjustRightInd/>
      <w:spacing w:after="225" w:before="100" w:beforeAutospacing="1"/>
      <w:textAlignment w:val="auto"/>
    </w:pPr>
    <w:rPr>
      <w:sz w:val="24"/>
      <w:szCs w:val="24"/>
    </w:rPr>
  </w:style>
  <w:style w:styleId="Tekstrezerviranogmjesta" w:type="character">
    <w:name w:val="Placeholder Text"/>
    <w:basedOn w:val="Zadanifontodlomka"/>
    <w:uiPriority w:val="99"/>
    <w:semiHidden/>
    <w:rsid w:val="00D902B2"/>
    <w:rPr>
      <w:color w:val="808080"/>
      <w:bdr w:color="auto" w:space="0" w:sz="0" w:val="none"/>
      <w:shd w:color="auto" w:fill="auto" w:val="clear"/>
    </w:rPr>
  </w:style>
  <w:style w:customStyle="1" w:styleId="eSPISCCParagraphDefaultFont" w:type="character">
    <w:name w:val="eSPIS_CC_Paragraph Default Font"/>
    <w:basedOn w:val="Zadanifontodlomka"/>
    <w:rsid w:val="00D902B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902B2"/>
    <w:rPr>
      <w:noProof/>
      <w:bdr w:color="auto" w:space="0" w:sz="0" w:val="none"/>
      <w:shd w:color="auto" w:fill="FFFFCC" w:val="clear"/>
      <w:lang w:val="hr-HR"/>
    </w:rPr>
  </w:style>
  <w:style w:customStyle="1" w:styleId="PozadinaSvijetloCrvena" w:type="character">
    <w:name w:val="Pozadina_SvijetloCrvena"/>
    <w:basedOn w:val="eSPISCCParagraphDefaultFont"/>
    <w:rsid w:val="00D902B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902B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042445">
      <w:bodyDiv w:val="true"/>
      <w:marLeft w:val="0"/>
      <w:marRight w:val="0"/>
      <w:marTop w:val="0"/>
      <w:marBottom w:val="0"/>
      <w:divBdr>
        <w:top w:space="0" w:sz="0" w:color="auto" w:val="none"/>
        <w:left w:space="0" w:sz="0" w:color="auto" w:val="none"/>
        <w:bottom w:space="0" w:sz="0" w:color="auto" w:val="none"/>
        <w:right w:space="0" w:sz="0" w:color="auto" w:val="none"/>
      </w:divBdr>
      <w:divsChild>
        <w:div w:id="1052188959">
          <w:marLeft w:val="0"/>
          <w:marRight w:val="0"/>
          <w:marTop w:val="0"/>
          <w:marBottom w:val="0"/>
          <w:divBdr>
            <w:top w:space="0" w:sz="0" w:color="auto" w:val="none"/>
            <w:left w:space="0" w:sz="0" w:color="auto" w:val="none"/>
            <w:bottom w:space="0" w:sz="0" w:color="auto" w:val="none"/>
            <w:right w:space="0" w:sz="0" w:color="auto" w:val="none"/>
          </w:divBdr>
          <w:divsChild>
            <w:div w:id="123282566">
              <w:marLeft w:val="0"/>
              <w:marRight w:val="0"/>
              <w:marTop w:val="0"/>
              <w:marBottom w:val="0"/>
              <w:divBdr>
                <w:top w:space="0" w:sz="0" w:color="auto" w:val="none"/>
                <w:left w:space="0" w:sz="0" w:color="auto" w:val="none"/>
                <w:bottom w:space="0" w:sz="0" w:color="auto" w:val="none"/>
                <w:right w:space="0" w:sz="0" w:color="auto" w:val="none"/>
              </w:divBdr>
              <w:divsChild>
                <w:div w:id="244653685">
                  <w:marLeft w:val="0"/>
                  <w:marRight w:val="0"/>
                  <w:marTop w:val="0"/>
                  <w:marBottom w:val="0"/>
                  <w:divBdr>
                    <w:top w:space="0" w:sz="0" w:color="auto" w:val="none"/>
                    <w:left w:space="0" w:sz="0" w:color="auto" w:val="none"/>
                    <w:bottom w:space="0" w:sz="0" w:color="auto" w:val="none"/>
                    <w:right w:space="0" w:sz="0" w:color="auto" w:val="none"/>
                  </w:divBdr>
                  <w:divsChild>
                    <w:div w:id="1319651103">
                      <w:marLeft w:val="0"/>
                      <w:marRight w:val="0"/>
                      <w:marTop w:val="0"/>
                      <w:marBottom w:val="0"/>
                      <w:divBdr>
                        <w:top w:space="0" w:sz="6" w:color="E4E4E6" w:val="single"/>
                        <w:left w:space="0" w:sz="0" w:color="auto" w:val="none"/>
                        <w:bottom w:space="0" w:sz="0" w:color="auto" w:val="none"/>
                        <w:right w:space="0" w:sz="0" w:color="auto" w:val="none"/>
                      </w:divBdr>
                      <w:divsChild>
                        <w:div w:id="145712020">
                          <w:marLeft w:val="0"/>
                          <w:marRight w:val="0"/>
                          <w:marTop w:val="0"/>
                          <w:marBottom w:val="0"/>
                          <w:divBdr>
                            <w:top w:space="0" w:sz="6" w:color="E4E4E6" w:val="single"/>
                            <w:left w:space="0" w:sz="0" w:color="auto" w:val="none"/>
                            <w:bottom w:space="0" w:sz="0" w:color="auto" w:val="none"/>
                            <w:right w:space="0" w:sz="0" w:color="auto" w:val="none"/>
                          </w:divBdr>
                          <w:divsChild>
                            <w:div w:id="367880023">
                              <w:marLeft w:val="0"/>
                              <w:marRight w:val="1500"/>
                              <w:marTop w:val="100"/>
                              <w:marBottom w:val="100"/>
                              <w:divBdr>
                                <w:top w:space="0" w:sz="0" w:color="auto" w:val="none"/>
                                <w:left w:space="0" w:sz="0" w:color="auto" w:val="none"/>
                                <w:bottom w:space="0" w:sz="0" w:color="auto" w:val="none"/>
                                <w:right w:space="0" w:sz="0" w:color="auto" w:val="none"/>
                              </w:divBdr>
                              <w:divsChild>
                                <w:div w:id="458648327">
                                  <w:marLeft w:val="0"/>
                                  <w:marRight w:val="0"/>
                                  <w:marTop w:val="300"/>
                                  <w:marBottom w:val="450"/>
                                  <w:divBdr>
                                    <w:top w:space="0" w:sz="0" w:color="auto" w:val="none"/>
                                    <w:left w:space="0" w:sz="0" w:color="auto" w:val="none"/>
                                    <w:bottom w:space="0" w:sz="0" w:color="auto" w:val="none"/>
                                    <w:right w:space="0" w:sz="0" w:color="auto" w:val="none"/>
                                  </w:divBdr>
                                  <w:divsChild>
                                    <w:div w:id="1368606999">
                                      <w:marLeft w:val="0"/>
                                      <w:marRight w:val="0"/>
                                      <w:marTop w:val="0"/>
                                      <w:marBottom w:val="0"/>
                                      <w:divBdr>
                                        <w:top w:space="0" w:sz="0" w:color="auto" w:val="none"/>
                                        <w:left w:space="0" w:sz="0" w:color="auto" w:val="none"/>
                                        <w:bottom w:space="0" w:sz="0" w:color="auto" w:val="none"/>
                                        <w:right w:space="0" w:sz="0" w:color="auto" w:val="none"/>
                                      </w:divBdr>
                                      <w:divsChild>
                                        <w:div w:id="40908232">
                                          <w:marLeft w:val="0"/>
                                          <w:marRight w:val="0"/>
                                          <w:marTop w:val="0"/>
                                          <w:marBottom w:val="0"/>
                                          <w:divBdr>
                                            <w:top w:space="0" w:sz="0" w:color="auto" w:val="none"/>
                                            <w:left w:space="0" w:sz="0" w:color="auto" w:val="none"/>
                                            <w:bottom w:space="0" w:sz="0" w:color="auto" w:val="none"/>
                                            <w:right w:space="0" w:sz="0" w:color="auto" w:val="none"/>
                                          </w:divBdr>
                                          <w:divsChild>
                                            <w:div w:id="1266231312">
                                              <w:marLeft w:val="0"/>
                                              <w:marRight w:val="0"/>
                                              <w:marTop w:val="0"/>
                                              <w:marBottom w:val="0"/>
                                              <w:divBdr>
                                                <w:top w:space="0" w:sz="0" w:color="auto" w:val="none"/>
                                                <w:left w:space="0" w:sz="0" w:color="auto" w:val="none"/>
                                                <w:bottom w:space="0" w:sz="0" w:color="auto" w:val="none"/>
                                                <w:right w:space="0" w:sz="0" w:color="auto" w:val="none"/>
                                              </w:divBdr>
                                              <w:divsChild>
                                                <w:div w:id="2757198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995720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2019.</izvorni_sadrzaj>
    <derivirana_varijabla naziv="DomainObject.DatumDonosenjaOdluke_1">26.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1491</izvorni_sadrzaj>
    <derivirana_varijabla naziv="DomainObject.Predmet.Broj_1">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St-1491/2018</izvorni_sadrzaj>
    <derivirana_varijabla naziv="DomainObject.Predmet.OznakaBroj_1">St-1491/2018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STOLARIJA LOVREK d.o.o.</izvorni_sadrzaj>
    <derivirana_varijabla naziv="DomainObject.Predmet.ProtustrankaFormated_1">  Stečajna masa iza STOLARIJA LOVREK d.o.o.</derivirana_varijabla>
  </DomainObject.Predmet.ProtustrankaFormated>
  <DomainObject.Predmet.ProtustrankaFormatedOIB>
    <izvorni_sadrzaj>  Stečajna masa iza STOLARIJA LOVREK d.o.o., OIB 37264894004</izvorni_sadrzaj>
    <derivirana_varijabla naziv="DomainObject.Predmet.ProtustrankaFormatedOIB_1">  Stečajna masa iza STOLARIJA LOVREK d.o.o., OIB 37264894004</derivirana_varijabla>
  </DomainObject.Predmet.ProtustrankaFormatedOIB>
  <DomainObject.Predmet.ProtustrankaFormatedWithAdress>
    <izvorni_sadrzaj> Stečajna masa iza STOLARIJA LOVREK d.o.o., Kneza Trpimira 4/I, 44320 Kutina</izvorni_sadrzaj>
    <derivirana_varijabla naziv="DomainObject.Predmet.ProtustrankaFormatedWithAdress_1"> Stečajna masa iza STOLARIJA LOVREK d.o.o., Kneza Trpimira 4/I, 44320 Kutina</derivirana_varijabla>
  </DomainObject.Predmet.ProtustrankaFormatedWithAdress>
  <DomainObject.Predmet.ProtustrankaFormatedWithAdressOIB>
    <izvorni_sadrzaj> Stečajna masa iza STOLARIJA LOVREK d.o.o., OIB 37264894004, Kneza Trpimira 4/I, 44320 Kutina</izvorni_sadrzaj>
    <derivirana_varijabla naziv="DomainObject.Predmet.ProtustrankaFormatedWithAdressOIB_1"> Stečajna masa iza STOLARIJA LOVREK d.o.o., OIB 37264894004, Kneza Trpimira 4/I, 44320 Kutina</derivirana_varijabla>
  </DomainObject.Predmet.ProtustrankaFormatedWithAdressOIB>
  <DomainObject.Predmet.ProtustrankaWithAdress>
    <izvorni_sadrzaj>Stečajna masa iza STOLARIJA LOVREK d.o.o. Kneza Trpimira 4/I, 44320 Kutina</izvorni_sadrzaj>
    <derivirana_varijabla naziv="DomainObject.Predmet.ProtustrankaWithAdress_1">Stečajna masa iza STOLARIJA LOVREK d.o.o. Kneza Trpimira 4/I, 44320 Kutina</derivirana_varijabla>
  </DomainObject.Predmet.ProtustrankaWithAdress>
  <DomainObject.Predmet.ProtustrankaWithAdressOIB>
    <izvorni_sadrzaj>Stečajna masa iza STOLARIJA LOVREK d.o.o., OIB 37264894004, Kneza Trpimira 4/I, 44320 Kutina</izvorni_sadrzaj>
    <derivirana_varijabla naziv="DomainObject.Predmet.ProtustrankaWithAdressOIB_1">Stečajna masa iza STOLARIJA LOVREK d.o.o., OIB 37264894004, Kneza Trpimira 4/I, 44320 Kutina</derivirana_varijabla>
  </DomainObject.Predmet.ProtustrankaWithAdressOIB>
  <DomainObject.Predmet.ProtustrankaNazivFormated>
    <izvorni_sadrzaj>Stečajna masa iza STOLARIJA LOVREK d.o.o.</izvorni_sadrzaj>
    <derivirana_varijabla naziv="DomainObject.Predmet.ProtustrankaNazivFormated_1">Stečajna masa iza STOLARIJA LOVREK d.o.o.</derivirana_varijabla>
  </DomainObject.Predmet.ProtustrankaNazivFormated>
  <DomainObject.Predmet.ProtustrankaNazivFormatedOIB>
    <izvorni_sadrzaj>Stečajna masa iza STOLARIJA LOVREK d.o.o., OIB 37264894004</izvorni_sadrzaj>
    <derivirana_varijabla naziv="DomainObject.Predmet.ProtustrankaNazivFormatedOIB_1">Stečajna masa iza STOLARIJA LOVREK d.o.o., OIB 37264894004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TRGOCENTAR društvo s ograničenom odgovornošću, trgovina na veliko i malo</izvorni_sadrzaj>
    <derivirana_varijabla naziv="DomainObject.Predmet.StrankaFormated_1">  FINA Regionalni centar Zagreb; TRGOCENTAR društvo s ograničenom odgovornošću, trgovina na veliko i malo</derivirana_varijabla>
  </DomainObject.Predmet.StrankaFormated>
  <DomainObject.Predmet.StrankaFormatedOIB>
    <izvorni_sadrzaj>  FINA Regionalni centar Zagreb, OIB 85821130368; TRGOCENTAR društvo s ograničenom odgovornošću, trgovina na veliko i malo, OIB 84210581427</izvorni_sadrzaj>
    <derivirana_varijabla naziv="DomainObject.Predmet.StrankaFormatedOIB_1">  FINA Regionalni centar Zagreb, OIB 85821130368; TRGOCENTAR društvo s ograničenom odgovornošću, trgovina na veliko i malo, OIB 84210581427</derivirana_varijabla>
  </DomainObject.Predmet.StrankaFormatedOIB>
  <DomainObject.Predmet.StrankaFormatedWithAdress>
    <izvorni_sadrzaj> FINA Regionalni centar Zagreb, Trg svibanjskih žrtava 1995. br. 1, 10000 Zagreb; TRGOCENTAR društvo s ograničenom odgovornošću, trgovina na veliko i malo, 103. brigade 8, 49210 Zabok</izvorni_sadrzaj>
    <derivirana_varijabla naziv="DomainObject.Predmet.StrankaFormatedWithAdress_1"> FINA Regionalni centar Zagreb, Trg svibanjskih žrtava 1995. br. 1, 10000 Zagreb; TRGOCENTAR društvo s ograničenom odgovornošću, trgovina na veliko i malo, 103. brigade 8, 49210 Zabok</derivirana_varijabla>
  </DomainObject.Predmet.StrankaFormatedWithAdress>
  <DomainObject.Predmet.StrankaFormatedWithAdressOIB>
    <izvorni_sadrzaj> FINA Regionalni centar Zagreb, OIB 85821130368, Trg svibanjskih žrtava 1995. br. 1, 10000 Zagreb; TRGOCENTAR društvo s ograničenom odgovornošću, trgovina na veliko i malo, OIB 84210581427, 103. brigade 8, 49210 Zabok</izvorni_sadrzaj>
    <derivirana_varijabla naziv="DomainObject.Predmet.StrankaFormatedWithAdressOIB_1"> FINA Regionalni centar Zagreb, OIB 85821130368, Trg svibanjskih žrtava 1995. br. 1, 10000 Zagreb; TRGOCENTAR društvo s ograničenom odgovornošću, trgovina na veliko i malo, OIB 84210581427, 103. brigade 8, 49210 Zabok</derivirana_varijabla>
  </DomainObject.Predmet.StrankaFormatedWithAdressOIB>
  <DomainObject.Predmet.StrankaWithAdress>
    <izvorni_sadrzaj>FINA Regionalni centar Zagreb Trg svibanjskih žrtava 1995. br. 1,10000 Zagreb,TRGOCENTAR društvo s ograničenom odgovornošću, trgovina na veliko i malo 103. brigade 8,49210 Zabok</izvorni_sadrzaj>
    <derivirana_varijabla naziv="DomainObject.Predmet.StrankaWithAdress_1">FINA Regionalni centar Zagreb Trg svibanjskih žrtava 1995. br. 1,10000 Zagreb,TRGOCENTAR društvo s ograničenom odgovornošću, trgovina na veliko i malo 103. brigade 8,49210 Zabok</derivirana_varijabla>
  </DomainObject.Predmet.StrankaWithAdress>
  <DomainObject.Predmet.StrankaWithAdressOIB>
    <izvorni_sadrzaj>FINA Regionalni centar Zagreb, OIB 85821130368, Trg svibanjskih žrtava 1995. br. 1,10000 Zagreb,TRGOCENTAR društvo s ograničenom odgovornošću, trgovina na veliko i malo, OIB 84210581427, 103. brigade 8,49210 Zabok</izvorni_sadrzaj>
    <derivirana_varijabla naziv="DomainObject.Predmet.StrankaWithAdressOIB_1">FINA Regionalni centar Zagreb, OIB 85821130368, Trg svibanjskih žrtava 1995. br. 1,10000 Zagreb,TRGOCENTAR društvo s ograničenom odgovornošću, trgovina na veliko i malo, OIB 84210581427, 103. brigade 8,49210 Zabok</derivirana_varijabla>
  </DomainObject.Predmet.StrankaWithAdressOIB>
  <DomainObject.Predmet.StrankaNazivFormated>
    <izvorni_sadrzaj>FINA Regionalni centar Zagreb,TRGOCENTAR društvo s ograničenom odgovornošću, trgovina na veliko i malo</izvorni_sadrzaj>
    <derivirana_varijabla naziv="DomainObject.Predmet.StrankaNazivFormated_1">FINA Regionalni centar Zagreb,TRGOCENTAR društvo s ograničenom odgovornošću, trgovina na veliko i malo</derivirana_varijabla>
  </DomainObject.Predmet.StrankaNazivFormated>
  <DomainObject.Predmet.StrankaNazivFormatedOIB>
    <izvorni_sadrzaj>FINA Regionalni centar Zagreb, OIB 85821130368,TRGOCENTAR društvo s ograničenom odgovornošću, trgovina na veliko i malo, OIB 84210581427</izvorni_sadrzaj>
    <derivirana_varijabla naziv="DomainObject.Predmet.StrankaNazivFormatedOIB_1">FINA Regionalni centar Zagreb, OIB 85821130368,TRGOCENTAR društvo s ograničenom odgovornošću, trgovina na veliko i malo, OIB 84210581427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TRGOCENTAR društvo s ograničenom odgovornošću, trgovina na veliko i malo</item>
    </izvorni_sadrzaj>
    <derivirana_varijabla naziv="DomainObject.Predmet.StrankaListFormated_1">
      <item>FINA Regionalni centar Zagreb</item>
      <item>TRGOCENTAR društvo s ograničenom odgovornošću, trgovina na veliko i malo</item>
    </derivirana_varijabla>
  </DomainObject.Predmet.StrankaListFormated>
  <DomainObject.Predmet.StrankaListFormatedOIB>
    <izvorni_sadrzaj>
      <item>FINA Regionalni centar Zagreb, OIB 85821130368</item>
      <item>TRGOCENTAR društvo s ograničenom odgovornošću, trgovina na veliko i malo, OIB 84210581427</item>
    </izvorni_sadrzaj>
    <derivirana_varijabla naziv="DomainObject.Predmet.StrankaListFormatedOIB_1">
      <item>FINA Regionalni centar Zagreb, OIB 85821130368</item>
      <item>TRGOCENTAR društvo s ograničenom odgovornošću, trgovina na veliko i malo, OIB 84210581427</item>
    </derivirana_varijabla>
  </DomainObject.Predmet.StrankaListFormatedOIB>
  <DomainObject.Predmet.StrankaListFormatedWithAdress>
    <izvorni_sadrzaj>
      <item>FINA Regionalni centar Zagreb, Trg svibanjskih žrtava 1995. br. 1, 10000 Zagreb</item>
      <item>TRGOCENTAR društvo s ograničenom odgovornošću, trgovina na veliko i malo, 103. brigade 8, 49210 Zabok</item>
    </izvorni_sadrzaj>
    <derivirana_varijabla naziv="DomainObject.Predmet.StrankaListFormatedWithAdress_1">
      <item>FINA Regionalni centar Zagreb, Trg svibanjskih žrtava 1995. br. 1, 10000 Zagreb</item>
      <item>TRGOCENTAR društvo s ograničenom odgovornošću, trgovina na veliko i malo, 103. brigade 8, 49210 Zabok</item>
    </derivirana_varijabla>
  </DomainObject.Predmet.StrankaListFormatedWithAdress>
  <DomainObject.Predmet.StrankaListFormatedWithAdressOIB>
    <izvorni_sadrzaj>
      <item>FINA Regionalni centar Zagreb, OIB 85821130368, Trg svibanjskih žrtava 1995. br. 1, 10000 Zagreb</item>
      <item>TRGOCENTAR društvo s ograničenom odgovornošću, trgovina na veliko i malo, OIB 84210581427, 103. brigade 8, 49210 Zabok</item>
    </izvorni_sadrzaj>
    <derivirana_varijabla naziv="DomainObject.Predmet.StrankaListFormatedWithAdressOIB_1">
      <item>FINA Regionalni centar Zagreb, OIB 85821130368, Trg svibanjskih žrtava 1995. br. 1, 10000 Zagreb</item>
      <item>TRGOCENTAR društvo s ograničenom odgovornošću, trgovina na veliko i malo, OIB 84210581427, 103. brigade 8, 49210 Zabok</item>
    </derivirana_varijabla>
  </DomainObject.Predmet.StrankaListFormatedWithAdressOIB>
  <DomainObject.Predmet.StrankaListNazivFormated>
    <izvorni_sadrzaj>
      <item>FINA Regionalni centar Zagreb</item>
      <item>TRGOCENTAR društvo s ograničenom odgovornošću, trgovina na veliko i malo</item>
    </izvorni_sadrzaj>
    <derivirana_varijabla naziv="DomainObject.Predmet.StrankaListNazivFormated_1">
      <item>FINA Regionalni centar Zagreb</item>
      <item>TRGOCENTAR društvo s ograničenom odgovornošću, trgovina na veliko i malo</item>
    </derivirana_varijabla>
  </DomainObject.Predmet.StrankaListNazivFormated>
  <DomainObject.Predmet.StrankaListNazivFormatedOIB>
    <izvorni_sadrzaj>
      <item>FINA Regionalni centar Zagreb, OIB 85821130368</item>
      <item>TRGOCENTAR društvo s ograničenom odgovornošću, trgovina na veliko i malo, OIB 84210581427</item>
    </izvorni_sadrzaj>
    <derivirana_varijabla naziv="DomainObject.Predmet.StrankaListNazivFormatedOIB_1">
      <item>FINA Regionalni centar Zagreb, OIB 85821130368</item>
      <item>TRGOCENTAR društvo s ograničenom odgovornošću, trgovina na veliko i malo, OIB 84210581427</item>
    </derivirana_varijabla>
  </DomainObject.Predmet.StrankaListNazivFormatedOIB>
  <DomainObject.Predmet.ProtuStrankaListFormated>
    <izvorni_sadrzaj>
      <item>Stečajna masa iza STOLARIJA LOVREK d.o.o.</item>
    </izvorni_sadrzaj>
    <derivirana_varijabla naziv="DomainObject.Predmet.ProtuStrankaListFormated_1">
      <item>Stečajna masa iza STOLARIJA LOVREK d.o.o.</item>
    </derivirana_varijabla>
  </DomainObject.Predmet.ProtuStrankaListFormated>
  <DomainObject.Predmet.ProtuStrankaListFormatedOIB>
    <izvorni_sadrzaj>
      <item>Stečajna masa iza STOLARIJA LOVREK d.o.o., OIB 37264894004</item>
    </izvorni_sadrzaj>
    <derivirana_varijabla naziv="DomainObject.Predmet.ProtuStrankaListFormatedOIB_1">
      <item>Stečajna masa iza STOLARIJA LOVREK d.o.o., OIB 37264894004</item>
    </derivirana_varijabla>
  </DomainObject.Predmet.ProtuStrankaListFormatedOIB>
  <DomainObject.Predmet.ProtuStrankaListFormatedWithAdress>
    <izvorni_sadrzaj>
      <item>Stečajna masa iza STOLARIJA LOVREK d.o.o., Kneza Trpimira 4/I, 44320 Kutina</item>
    </izvorni_sadrzaj>
    <derivirana_varijabla naziv="DomainObject.Predmet.ProtuStrankaListFormatedWithAdress_1">
      <item>Stečajna masa iza STOLARIJA LOVREK d.o.o., Kneza Trpimira 4/I, 44320 Kutina</item>
    </derivirana_varijabla>
  </DomainObject.Predmet.ProtuStrankaListFormatedWithAdress>
  <DomainObject.Predmet.ProtuStrankaListFormatedWithAdressOIB>
    <izvorni_sadrzaj>
      <item>Stečajna masa iza STOLARIJA LOVREK d.o.o., OIB 37264894004, Kneza Trpimira 4/I, 44320 Kutina</item>
    </izvorni_sadrzaj>
    <derivirana_varijabla naziv="DomainObject.Predmet.ProtuStrankaListFormatedWithAdressOIB_1">
      <item>Stečajna masa iza STOLARIJA LOVREK d.o.o., OIB 37264894004, Kneza Trpimira 4/I, 44320 Kutina</item>
    </derivirana_varijabla>
  </DomainObject.Predmet.ProtuStrankaListFormatedWithAdressOIB>
  <DomainObject.Predmet.ProtuStrankaListNazivFormated>
    <izvorni_sadrzaj>
      <item>Stečajna masa iza STOLARIJA LOVREK d.o.o.</item>
    </izvorni_sadrzaj>
    <derivirana_varijabla naziv="DomainObject.Predmet.ProtuStrankaListNazivFormated_1">
      <item>Stečajna masa iza STOLARIJA LOVREK d.o.o.</item>
    </derivirana_varijabla>
  </DomainObject.Predmet.ProtuStrankaListNazivFormated>
  <DomainObject.Predmet.ProtuStrankaListNazivFormatedOIB>
    <izvorni_sadrzaj>
      <item>Stečajna masa iza STOLARIJA LOVREK d.o.o., OIB 37264894004</item>
    </izvorni_sadrzaj>
    <derivirana_varijabla naziv="DomainObject.Predmet.ProtuStrankaListNazivFormatedOIB_1">
      <item>Stečajna masa iza STOLARIJA LOVREK d.o.o., OIB 37264894004</item>
    </derivirana_varijabla>
  </DomainObject.Predmet.ProtuStrankaListNazivFormatedOIB>
  <DomainObject.Predmet.OstaliListFormated>
    <izvorni_sadrzaj>
      <item>NATALIJA LOVREK</item>
    </izvorni_sadrzaj>
    <derivirana_varijabla naziv="DomainObject.Predmet.OstaliListFormated_1">
      <item>NATALIJA LOVREK</item>
    </derivirana_varijabla>
  </DomainObject.Predmet.OstaliListFormated>
  <DomainObject.Predmet.OstaliListFormatedOIB>
    <izvorni_sadrzaj>
      <item>NATALIJA LOVREK, OIB 23518681618</item>
    </izvorni_sadrzaj>
    <derivirana_varijabla naziv="DomainObject.Predmet.OstaliListFormatedOIB_1">
      <item>NATALIJA LOVREK, OIB 23518681618</item>
    </derivirana_varijabla>
  </DomainObject.Predmet.OstaliListFormatedOIB>
  <DomainObject.Predmet.OstaliListFormatedWithAdress>
    <izvorni_sadrzaj>
      <item>NATALIJA LOVREK, Dubrovčan 79, 49210 Dubrovčan</item>
    </izvorni_sadrzaj>
    <derivirana_varijabla naziv="DomainObject.Predmet.OstaliListFormatedWithAdress_1">
      <item>NATALIJA LOVREK, Dubrovčan 79, 49210 Dubrovčan</item>
    </derivirana_varijabla>
  </DomainObject.Predmet.OstaliListFormatedWithAdress>
  <DomainObject.Predmet.OstaliListFormatedWithAdressOIB>
    <izvorni_sadrzaj>
      <item>NATALIJA LOVREK, OIB 23518681618, Dubrovčan 79, 49210 Dubrovčan</item>
    </izvorni_sadrzaj>
    <derivirana_varijabla naziv="DomainObject.Predmet.OstaliListFormatedWithAdressOIB_1">
      <item>NATALIJA LOVREK, OIB 23518681618, Dubrovčan 79, 49210 Dubrovčan</item>
    </derivirana_varijabla>
  </DomainObject.Predmet.OstaliListFormatedWithAdressOIB>
  <DomainObject.Predmet.OstaliListNazivFormated>
    <izvorni_sadrzaj>
      <item>NATALIJA LOVREK</item>
    </izvorni_sadrzaj>
    <derivirana_varijabla naziv="DomainObject.Predmet.OstaliListNazivFormated_1">
      <item>NATALIJA LOVREK</item>
    </derivirana_varijabla>
  </DomainObject.Predmet.OstaliListNazivFormated>
  <DomainObject.Predmet.OstaliListNazivFormatedOIB>
    <izvorni_sadrzaj>
      <item>NATALIJA LOVREK, OIB 23518681618</item>
    </izvorni_sadrzaj>
    <derivirana_varijabla naziv="DomainObject.Predmet.OstaliListNazivFormatedOIB_1">
      <item>NATALIJA LOVREK, OIB 23518681618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2019.</izvorni_sadrzaj>
    <derivirana_varijabla naziv="DomainObject.Datum_1">26.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STOLARIJA LOVREK d.o.o.</izvorni_sadrzaj>
    <derivirana_varijabla naziv="DomainObject.Predmet.ProtustrankaIDrugi_1">Stečajna masa iza STOLARIJA LOVREK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Stečajna masa iza STOLARIJA LOVREK d.o.o., OIB 37264894004, Kneza Trpimira 4/I, 44320 Kutina</izvorni_sadrzaj>
    <derivirana_varijabla naziv="DomainObject.Predmet.ProtustrankaIDrugiAdressOIB_1">Stečajna masa iza STOLARIJA LOVREK d.o.o., OIB 37264894004, Kneza Trpimira 4/I,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STOLARIJA LOVREK d.o.o.</item>
      <item>NATALIJA LOVREK</item>
      <item>TRGOCENTAR društvo s ograničenom odgovornošću, trgovina na veliko i malo</item>
    </izvorni_sadrzaj>
    <derivirana_varijabla naziv="DomainObject.Predmet.SudioniciListNaziv_1">
      <item>FINA Regionalni centar Zagreb</item>
      <item>Stečajna masa iza STOLARIJA LOVREK d.o.o.</item>
      <item>NATALIJA LOVREK</item>
      <item>TRGOCENTAR društvo s ograničenom odgovornošću, trgovina na veliko i malo</item>
    </derivirana_varijabla>
  </DomainObject.Predmet.SudioniciListNaziv>
  <DomainObject.Predmet.SudioniciListAdressOIB>
    <izvorni_sadrzaj>
      <item>FINA Regionalni centar Zagreb, OIB 85821130368, Trg svibanjskih žrtava 1995. br. 1,10000 Zagreb</item>
      <item>Stečajna masa iza STOLARIJA LOVREK d.o.o., OIB 37264894004, Kneza Trpimira 4/I,44320 Kutina</item>
      <item>NATALIJA LOVREK, OIB 23518681618, Dubrovčan 79,49210 Dubrovčan</item>
      <item>TRGOCENTAR društvo s ograničenom odgovornošću, trgovina na veliko i malo, OIB 84210581427, 103. brigade 8,49210 Zabok</item>
    </izvorni_sadrzaj>
    <derivirana_varijabla naziv="DomainObject.Predmet.SudioniciListAdressOIB_1">
      <item>FINA Regionalni centar Zagreb, OIB 85821130368, Trg svibanjskih žrtava 1995. br. 1,10000 Zagreb</item>
      <item>Stečajna masa iza STOLARIJA LOVREK d.o.o., OIB 37264894004, Kneza Trpimira 4/I,44320 Kutina</item>
      <item>NATALIJA LOVREK, OIB 23518681618, Dubrovčan 79,49210 Dubrovčan</item>
      <item>TRGOCENTAR društvo s ograničenom odgovornošću, trgovina na veliko i malo, OIB 84210581427, 103. brigade 8,49210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37264894004</item>
      <item>, OIB 23518681618</item>
      <item>, OIB 84210581427</item>
    </izvorni_sadrzaj>
    <derivirana_varijabla naziv="DomainObject.Predmet.SudioniciListNazivOIB_1">
      <item>, OIB 85821130368</item>
      <item>, OIB 37264894004</item>
      <item>, OIB 23518681618</item>
      <item>, OIB 84210581427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ožujka 2019.</izvorni_sadrzaj>
    <derivirana_varijabla naziv="DomainObject.Predmet.DatumZadnjeOdrzaneSudskeRadnje_1">18. ožujka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St-1491/2018-52</izvorni_sadrzaj>
    <derivirana_varijabla naziv="DomainObject.PredzadnjaOdlukaIzPredmeta.Oznaka_1">St-1491/2018-52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1FD9A-04FF-4EE4-BE6A-E2FFF8BB9D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1779</properties:Words>
  <properties:Characters>10950</properties:Characters>
  <properties:Lines>233</properties:Lines>
  <properties:Paragraphs>90</properties:Paragraphs>
  <properties:TotalTime>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14416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2019-04-26T05:46:00Z</dcterms:created>
  <dc:creator>user</dc:creator>
  <cp:lastModifiedBy>Vinka Mihalinčić</cp:lastModifiedBy>
  <cp:lastPrinted>2019-04-26T07:19:00Z</cp:lastPrinted>
  <dcterms:modified xmlns:xsi="http://www.w3.org/2001/XMLSchema-instance" xsi:type="dcterms:W3CDTF">2019-04-26T07:19:00Z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(St-1419-2018-djelomično namirenje-pokretnine-razlučni vjerovnik kao kupac.docx)</vt:lpwstr>
  </prop:property>
  <prop:property name="CC_coloring" pid="4" fmtid="{D5CDD505-2E9C-101B-9397-08002B2CF9AE}">
    <vt:bool>false</vt:bool>
  </prop:property>
  <prop:property name="BrojStranica" pid="5" fmtid="{D5CDD505-2E9C-101B-9397-08002B2CF9AE}">
    <vt:i4>5</vt:i4>
  </prop:property>
</prop:Properties>
</file>