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570" w:rightFromText="180" w:leftFromText="180"/>
        <w:tblW w:type="dxa" w:w="4046"/>
        <w:tblLook w:val="04A0" w:noVBand="1" w:noHBand="0" w:lastColumn="0" w:firstColumn="1" w:lastRow="0" w:firstRow="1"/>
      </w:tblPr>
      <w:tblGrid>
        <w:gridCol w:w="925"/>
        <w:gridCol w:w="3294"/>
      </w:tblGrid>
      <w:tr w:rsidTr="004B142C" w:rsidR="009F40FD" w:rsidRPr="009F40FD">
        <w:trPr>
          <w:trHeight w:val="249"/>
        </w:trPr>
        <w:tc>
          <w:tcPr>
            <w:tcW w:type="dxa" w:w="4046"/>
            <w:gridSpan w:val="2"/>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sz w:val="24"/>
                <w:szCs w:val="24"/>
                <w:lang w:eastAsia="hr-HR" w:val="hr-HR"/>
              </w:rPr>
            </w:pPr>
            <w:bookmarkStart w:name="_GoBack" w:id="0"/>
            <w:bookmarkEnd w:id="0"/>
            <w:r w:rsidRPr="009F40FD">
              <w:rPr>
                <w:rFonts w:cs="Times New Roman" w:eastAsia="Times New Roman" w:hAnsi="Times New Roman" w:ascii="Times New Roman"/>
                <w:color w:val="000000"/>
                <w:sz w:val="24"/>
                <w:szCs w:val="24"/>
                <w:lang w:eastAsia="hr-HR" w:val="hr-HR"/>
              </w:rPr>
              <w:t>Nadležni trgovački sud: Trgovački sud u Zagrebu</w:t>
            </w:r>
          </w:p>
        </w:tc>
      </w:tr>
      <w:tr w:rsidTr="004B142C" w:rsidR="009F40FD" w:rsidRPr="009F40FD">
        <w:trPr>
          <w:trHeight w:val="249"/>
        </w:trPr>
        <w:tc>
          <w:tcPr>
            <w:tcW w:type="dxa" w:w="751"/>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p>
        </w:tc>
        <w:tc>
          <w:tcPr>
            <w:tcW w:type="dxa" w:w="3294"/>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r w:rsidRPr="009F40FD">
              <w:rPr>
                <w:rFonts w:cs="Times New Roman" w:eastAsia="Times New Roman" w:hAnsi="Times New Roman" w:ascii="Times New Roman"/>
                <w:color w:val="000000"/>
                <w:lang w:eastAsia="hr-HR" w:val="hr-HR"/>
              </w:rPr>
              <w:t>Stalna služba u Karlovcu</w:t>
            </w:r>
          </w:p>
        </w:tc>
      </w:tr>
      <w:tr w:rsidTr="004B142C" w:rsidR="009F40FD" w:rsidRPr="009F40FD">
        <w:trPr>
          <w:trHeight w:val="386"/>
        </w:trPr>
        <w:tc>
          <w:tcPr>
            <w:tcW w:type="dxa" w:w="4046"/>
            <w:gridSpan w:val="2"/>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r w:rsidRPr="009F40FD">
              <w:rPr>
                <w:rFonts w:cs="Times New Roman" w:eastAsia="Times New Roman" w:hAnsi="Times New Roman" w:ascii="Times New Roman"/>
                <w:color w:val="000000"/>
                <w:lang w:eastAsia="hr-HR" w:val="hr-HR"/>
              </w:rPr>
              <w:t>Poslovni broj spisa:</w:t>
            </w:r>
            <w:r>
              <w:rPr>
                <w:rFonts w:cs="Times New Roman" w:eastAsia="Times New Roman" w:hAnsi="Times New Roman" w:ascii="Times New Roman"/>
                <w:color w:val="000000"/>
                <w:lang w:eastAsia="hr-HR" w:val="hr-HR"/>
              </w:rPr>
              <w:t xml:space="preserve">  </w:t>
            </w:r>
            <w:r w:rsidRPr="009F40FD">
              <w:rPr>
                <w:rFonts w:cs="Times New Roman" w:eastAsia="Times New Roman" w:hAnsi="Times New Roman" w:ascii="Times New Roman"/>
                <w:b/>
                <w:color w:val="000000"/>
                <w:sz w:val="24"/>
                <w:szCs w:val="24"/>
                <w:lang w:eastAsia="hr-HR" w:val="hr-HR"/>
              </w:rPr>
              <w:t>St- 4489/2016</w:t>
            </w:r>
          </w:p>
        </w:tc>
      </w:tr>
      <w:tr w:rsidTr="004B142C" w:rsidR="009F40FD" w:rsidRPr="00B55BDA">
        <w:trPr>
          <w:trHeight w:val="249"/>
        </w:trPr>
        <w:tc>
          <w:tcPr>
            <w:tcW w:type="dxa" w:w="751"/>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r w:rsidRPr="009F40FD">
              <w:rPr>
                <w:rFonts w:cs="Times New Roman" w:eastAsia="Times New Roman" w:hAnsi="Times New Roman" w:ascii="Times New Roman"/>
                <w:color w:val="000000"/>
                <w:lang w:eastAsia="hr-HR" w:val="hr-HR"/>
              </w:rPr>
              <w:t>Dužnik:</w:t>
            </w:r>
          </w:p>
        </w:tc>
        <w:tc>
          <w:tcPr>
            <w:tcW w:type="dxa" w:w="3294"/>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r w:rsidRPr="009F40FD">
              <w:rPr>
                <w:rFonts w:cs="Times New Roman" w:eastAsia="Times New Roman" w:hAnsi="Times New Roman" w:ascii="Times New Roman"/>
                <w:color w:val="000000"/>
                <w:lang w:eastAsia="hr-HR" w:val="hr-HR"/>
              </w:rPr>
              <w:t xml:space="preserve">CROATEH d.o.o.  u stečaju  </w:t>
            </w:r>
          </w:p>
        </w:tc>
      </w:tr>
      <w:tr w:rsidTr="004B142C" w:rsidR="009F40FD" w:rsidRPr="009F40FD">
        <w:trPr>
          <w:trHeight w:val="249"/>
        </w:trPr>
        <w:tc>
          <w:tcPr>
            <w:tcW w:type="dxa" w:w="751"/>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p>
        </w:tc>
        <w:tc>
          <w:tcPr>
            <w:tcW w:type="dxa" w:w="3294"/>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r w:rsidRPr="009F40FD">
              <w:rPr>
                <w:rFonts w:cs="Times New Roman" w:eastAsia="Times New Roman" w:hAnsi="Times New Roman" w:ascii="Times New Roman"/>
                <w:color w:val="000000"/>
                <w:lang w:eastAsia="hr-HR" w:val="hr-HR"/>
              </w:rPr>
              <w:t xml:space="preserve">Zagreb, </w:t>
            </w:r>
            <w:proofErr w:type="spellStart"/>
            <w:r w:rsidRPr="009F40FD">
              <w:rPr>
                <w:rFonts w:cs="Times New Roman" w:eastAsia="Times New Roman" w:hAnsi="Times New Roman" w:ascii="Times New Roman"/>
                <w:color w:val="000000"/>
                <w:lang w:eastAsia="hr-HR" w:val="hr-HR"/>
              </w:rPr>
              <w:t>Draškovićeva</w:t>
            </w:r>
            <w:proofErr w:type="spellEnd"/>
            <w:r w:rsidRPr="009F40FD">
              <w:rPr>
                <w:rFonts w:cs="Times New Roman" w:eastAsia="Times New Roman" w:hAnsi="Times New Roman" w:ascii="Times New Roman"/>
                <w:color w:val="000000"/>
                <w:lang w:eastAsia="hr-HR" w:val="hr-HR"/>
              </w:rPr>
              <w:t xml:space="preserve"> 47a</w:t>
            </w:r>
          </w:p>
        </w:tc>
      </w:tr>
      <w:tr w:rsidTr="004B142C" w:rsidR="009F40FD" w:rsidRPr="009F40FD">
        <w:trPr>
          <w:trHeight w:val="249"/>
        </w:trPr>
        <w:tc>
          <w:tcPr>
            <w:tcW w:type="dxa" w:w="751"/>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p>
        </w:tc>
        <w:tc>
          <w:tcPr>
            <w:tcW w:type="dxa" w:w="3294"/>
            <w:tcBorders>
              <w:top w:val="nil"/>
              <w:left w:val="nil"/>
              <w:bottom w:val="nil"/>
              <w:right w:val="nil"/>
            </w:tcBorders>
            <w:shd w:fill="auto" w:color="auto" w:val="clear"/>
            <w:noWrap/>
            <w:vAlign w:val="bottom"/>
            <w:hideMark/>
          </w:tcPr>
          <w:p w:rsidRDefault="009F40FD" w:rsidP="004B142C" w:rsidR="009F40FD" w:rsidRPr="009F40FD">
            <w:pPr>
              <w:spacing w:lineRule="auto" w:line="240" w:after="0"/>
              <w:rPr>
                <w:rFonts w:cs="Times New Roman" w:eastAsia="Times New Roman" w:hAnsi="Times New Roman" w:ascii="Times New Roman"/>
                <w:color w:val="000000"/>
                <w:lang w:eastAsia="hr-HR" w:val="hr-HR"/>
              </w:rPr>
            </w:pPr>
            <w:r w:rsidRPr="009F40FD">
              <w:rPr>
                <w:rFonts w:cs="Times New Roman" w:eastAsia="Times New Roman" w:hAnsi="Times New Roman" w:ascii="Times New Roman"/>
                <w:color w:val="000000"/>
                <w:lang w:eastAsia="hr-HR" w:val="hr-HR"/>
              </w:rPr>
              <w:t>OIB 43573088763</w:t>
            </w:r>
          </w:p>
        </w:tc>
      </w:tr>
    </w:tbl>
    <w:p w14:textId="fb9c7e5" w14:paraId="fb9c7e5" w:rsidRDefault="004B142C" w:rsidP="004B142C" w:rsidR="002903D8" w:rsidRPr="004B142C">
      <w:pPr>
        <w:jc w:val="center"/>
        <w15:collapsed w:val="false"/>
        <w:rPr>
          <w:rFonts w:cs="Times New Roman" w:hAnsi="Times New Roman" w:ascii="Times New Roman"/>
          <w:b/>
          <w:bCs/>
          <w:sz w:val="24"/>
          <w:szCs w:val="24"/>
        </w:rPr>
      </w:pPr>
      <w:r w:rsidRPr="004B142C">
        <w:rPr>
          <w:rFonts w:cs="Times New Roman" w:hAnsi="Times New Roman" w:ascii="Times New Roman"/>
          <w:b/>
          <w:bCs/>
          <w:sz w:val="24"/>
          <w:szCs w:val="24"/>
        </w:rPr>
        <w:t>OBRAZAC 20</w:t>
      </w:r>
    </w:p>
    <w:p w:rsidRDefault="004B142C" w:rsidP="00743765" w:rsidR="004B142C">
      <w:pPr>
        <w:ind w:left="4248"/>
        <w:rPr>
          <w:rFonts w:cs="Times New Roman" w:hAnsi="Times New Roman" w:ascii="Times New Roman"/>
          <w:sz w:val="24"/>
          <w:szCs w:val="24"/>
          <w:lang w:val="es-ES"/>
        </w:rPr>
      </w:pPr>
    </w:p>
    <w:p w:rsidRDefault="004B142C" w:rsidP="00743765" w:rsidR="004B142C">
      <w:pPr>
        <w:ind w:left="4248"/>
        <w:rPr>
          <w:rFonts w:cs="Times New Roman" w:hAnsi="Times New Roman" w:ascii="Times New Roman"/>
          <w:sz w:val="24"/>
          <w:szCs w:val="24"/>
          <w:lang w:val="es-ES"/>
        </w:rPr>
      </w:pPr>
    </w:p>
    <w:p w:rsidRDefault="004B142C" w:rsidP="00743765" w:rsidR="004B142C">
      <w:pPr>
        <w:ind w:left="4248"/>
        <w:rPr>
          <w:rFonts w:cs="Times New Roman" w:hAnsi="Times New Roman" w:ascii="Times New Roman"/>
          <w:sz w:val="24"/>
          <w:szCs w:val="24"/>
          <w:lang w:val="es-ES"/>
        </w:rPr>
      </w:pPr>
    </w:p>
    <w:p w:rsidRDefault="004B142C" w:rsidP="00743765" w:rsidR="004B142C">
      <w:pPr>
        <w:ind w:left="4248"/>
        <w:rPr>
          <w:rFonts w:cs="Times New Roman" w:hAnsi="Times New Roman" w:ascii="Times New Roman"/>
          <w:sz w:val="24"/>
          <w:szCs w:val="24"/>
          <w:lang w:val="es-ES"/>
        </w:rPr>
      </w:pPr>
    </w:p>
    <w:p w:rsidRDefault="004B142C" w:rsidP="00743765" w:rsidR="004B142C">
      <w:pPr>
        <w:ind w:left="4248"/>
        <w:rPr>
          <w:rFonts w:cs="Times New Roman" w:hAnsi="Times New Roman" w:ascii="Times New Roman"/>
          <w:sz w:val="24"/>
          <w:szCs w:val="24"/>
          <w:lang w:val="es-ES"/>
        </w:rPr>
      </w:pPr>
    </w:p>
    <w:p w:rsidRDefault="004B142C" w:rsidP="00743765" w:rsidR="004B142C">
      <w:pPr>
        <w:ind w:left="4248"/>
        <w:rPr>
          <w:rFonts w:cs="Times New Roman" w:hAnsi="Times New Roman" w:ascii="Times New Roman"/>
          <w:sz w:val="24"/>
          <w:szCs w:val="24"/>
          <w:lang w:val="es-ES"/>
        </w:rPr>
      </w:pPr>
    </w:p>
    <w:p w:rsidRDefault="004B142C" w:rsidP="00743765" w:rsidR="004B142C">
      <w:pPr>
        <w:ind w:left="4248"/>
        <w:rPr>
          <w:rFonts w:cs="Times New Roman" w:hAnsi="Times New Roman" w:ascii="Times New Roman"/>
          <w:sz w:val="24"/>
          <w:szCs w:val="24"/>
          <w:lang w:val="es-ES"/>
        </w:rPr>
      </w:pPr>
    </w:p>
    <w:p w:rsidRDefault="009F40FD" w:rsidP="00743765" w:rsidR="009F40FD" w:rsidRPr="00743765">
      <w:pPr>
        <w:ind w:left="4248"/>
        <w:rPr>
          <w:rFonts w:cs="Times New Roman" w:hAnsi="Times New Roman" w:ascii="Times New Roman"/>
          <w:sz w:val="24"/>
          <w:szCs w:val="24"/>
          <w:lang w:val="es-ES"/>
        </w:rPr>
      </w:pPr>
      <w:r w:rsidRPr="00743765">
        <w:rPr>
          <w:rFonts w:cs="Times New Roman" w:hAnsi="Times New Roman" w:ascii="Times New Roman"/>
          <w:sz w:val="24"/>
          <w:szCs w:val="24"/>
          <w:lang w:val="es-ES"/>
        </w:rPr>
        <w:t>TRGOVAČKI SUD U ZAGREBU</w:t>
      </w:r>
    </w:p>
    <w:p w:rsidRDefault="009F40FD" w:rsidP="00743765" w:rsidR="009F40FD">
      <w:pPr>
        <w:ind w:left="4248"/>
        <w:rPr>
          <w:rFonts w:cs="Times New Roman" w:hAnsi="Times New Roman" w:ascii="Times New Roman"/>
          <w:sz w:val="24"/>
          <w:szCs w:val="24"/>
          <w:lang w:val="es-ES"/>
        </w:rPr>
      </w:pPr>
      <w:r w:rsidRPr="00743765">
        <w:rPr>
          <w:rFonts w:cs="Times New Roman" w:hAnsi="Times New Roman" w:ascii="Times New Roman"/>
          <w:sz w:val="24"/>
          <w:szCs w:val="24"/>
          <w:lang w:val="es-ES"/>
        </w:rPr>
        <w:t>STALNA SLUŽBA U KARLOVCU</w:t>
      </w:r>
    </w:p>
    <w:p w:rsidRDefault="00743765" w:rsidP="00743765" w:rsidR="00743765" w:rsidRPr="00743765">
      <w:pPr>
        <w:ind w:left="4248"/>
        <w:rPr>
          <w:rFonts w:cs="Times New Roman" w:hAnsi="Times New Roman" w:ascii="Times New Roman"/>
          <w:sz w:val="24"/>
          <w:szCs w:val="24"/>
          <w:lang w:val="es-ES"/>
        </w:rPr>
      </w:pPr>
      <w:r>
        <w:rPr>
          <w:rFonts w:cs="Times New Roman" w:hAnsi="Times New Roman" w:ascii="Times New Roman"/>
          <w:sz w:val="24"/>
          <w:szCs w:val="24"/>
          <w:lang w:val="es-ES"/>
        </w:rPr>
        <w:t>Karlovac, Trg hrvatskih branitelja 1</w:t>
      </w:r>
    </w:p>
    <w:p w:rsidRDefault="009F40FD" w:rsidR="009F40FD" w:rsidRPr="009F40FD">
      <w:pPr>
        <w:rPr>
          <w:rFonts w:cs="Times New Roman" w:hAnsi="Times New Roman" w:ascii="Times New Roman"/>
          <w:sz w:val="24"/>
          <w:szCs w:val="24"/>
          <w:lang w:val="es-ES"/>
        </w:rPr>
      </w:pPr>
      <w:r w:rsidRPr="009F40FD">
        <w:rPr>
          <w:rFonts w:cs="Times New Roman" w:hAnsi="Times New Roman" w:ascii="Times New Roman"/>
          <w:sz w:val="24"/>
          <w:szCs w:val="24"/>
          <w:lang w:val="es-ES"/>
        </w:rPr>
        <w:t xml:space="preserve">U Rijeci, </w:t>
      </w:r>
      <w:r w:rsidR="004B142C">
        <w:rPr>
          <w:rFonts w:cs="Times New Roman" w:hAnsi="Times New Roman" w:ascii="Times New Roman"/>
          <w:sz w:val="24"/>
          <w:szCs w:val="24"/>
          <w:lang w:val="es-ES"/>
        </w:rPr>
        <w:t>11</w:t>
      </w:r>
      <w:r w:rsidRPr="009F40FD">
        <w:rPr>
          <w:rFonts w:cs="Times New Roman" w:hAnsi="Times New Roman" w:ascii="Times New Roman"/>
          <w:sz w:val="24"/>
          <w:szCs w:val="24"/>
          <w:lang w:val="es-ES"/>
        </w:rPr>
        <w:t xml:space="preserve">. </w:t>
      </w:r>
      <w:r w:rsidR="004B142C">
        <w:rPr>
          <w:rFonts w:cs="Times New Roman" w:hAnsi="Times New Roman" w:ascii="Times New Roman"/>
          <w:sz w:val="24"/>
          <w:szCs w:val="24"/>
          <w:lang w:val="es-ES"/>
        </w:rPr>
        <w:t>lipnja</w:t>
      </w:r>
      <w:r w:rsidRPr="009F40FD">
        <w:rPr>
          <w:rFonts w:cs="Times New Roman" w:hAnsi="Times New Roman" w:ascii="Times New Roman"/>
          <w:sz w:val="24"/>
          <w:szCs w:val="24"/>
          <w:lang w:val="es-ES"/>
        </w:rPr>
        <w:t xml:space="preserve">   2019.</w:t>
      </w:r>
    </w:p>
    <w:p w:rsidRDefault="00743765" w:rsidR="00743765">
      <w:pPr>
        <w:rPr>
          <w:rFonts w:cs="Times New Roman" w:hAnsi="Times New Roman" w:ascii="Times New Roman"/>
          <w:b/>
          <w:sz w:val="28"/>
          <w:szCs w:val="24"/>
          <w:lang w:val="hr-HR"/>
        </w:rPr>
      </w:pPr>
    </w:p>
    <w:p w:rsidRDefault="00FA08DF" w:rsidP="00FA08DF" w:rsidR="004B142C" w:rsidRPr="00E962C1">
      <w:pPr>
        <w:pStyle w:val="Odlomakpopisa"/>
        <w:numPr>
          <w:ilvl w:val="0"/>
          <w:numId w:val="2"/>
        </w:numPr>
        <w:rPr>
          <w:rFonts w:cs="Times New Roman" w:hAnsi="Times New Roman" w:ascii="Times New Roman"/>
          <w:bCs/>
          <w:sz w:val="28"/>
          <w:szCs w:val="24"/>
          <w:lang w:val="hr-HR"/>
        </w:rPr>
      </w:pPr>
      <w:r w:rsidRPr="00E962C1">
        <w:rPr>
          <w:rFonts w:cs="Times New Roman" w:hAnsi="Times New Roman" w:ascii="Times New Roman"/>
          <w:bCs/>
          <w:sz w:val="28"/>
          <w:szCs w:val="24"/>
          <w:lang w:val="hr-HR"/>
        </w:rPr>
        <w:t xml:space="preserve"> TIJEK STEČAJNOG POSTUPKA U RAZDOBLJU OD 11. OŽUJKA 2019. DO 11. LIPNJA 2019.</w:t>
      </w:r>
    </w:p>
    <w:p w:rsidRDefault="004B142C" w:rsidR="004B142C" w:rsidRPr="00E962C1">
      <w:pPr>
        <w:rPr>
          <w:rFonts w:cs="Times New Roman" w:hAnsi="Times New Roman" w:ascii="Times New Roman"/>
          <w:bCs/>
          <w:sz w:val="28"/>
          <w:szCs w:val="24"/>
          <w:lang w:val="hr-HR"/>
        </w:rPr>
      </w:pPr>
    </w:p>
    <w:p w:rsidRDefault="00FA08DF" w:rsidR="00FA08DF">
      <w:pPr>
        <w:rPr>
          <w:rFonts w:cs="Times New Roman" w:hAnsi="Times New Roman" w:ascii="Times New Roman"/>
          <w:b/>
          <w:sz w:val="28"/>
          <w:szCs w:val="24"/>
          <w:lang w:val="hr-HR"/>
        </w:rPr>
      </w:pPr>
    </w:p>
    <w:p w:rsidRDefault="00FA08DF" w:rsidR="00FA08DF">
      <w:pPr>
        <w:rPr>
          <w:rFonts w:cs="Times New Roman" w:hAnsi="Times New Roman" w:ascii="Times New Roman"/>
          <w:bCs/>
          <w:sz w:val="24"/>
          <w:szCs w:val="24"/>
          <w:lang w:val="hr-HR"/>
        </w:rPr>
      </w:pPr>
      <w:r w:rsidRPr="00FA08DF">
        <w:rPr>
          <w:rFonts w:cs="Times New Roman" w:hAnsi="Times New Roman" w:ascii="Times New Roman"/>
          <w:bCs/>
          <w:sz w:val="24"/>
          <w:szCs w:val="24"/>
          <w:lang w:val="hr-HR"/>
        </w:rPr>
        <w:t>Rješenjem</w:t>
      </w:r>
      <w:r w:rsidRPr="00FA08DF">
        <w:rPr>
          <w:rFonts w:cs="Times New Roman" w:hAnsi="Times New Roman" w:ascii="Times New Roman"/>
          <w:bCs/>
          <w:sz w:val="28"/>
          <w:szCs w:val="24"/>
          <w:lang w:val="hr-HR"/>
        </w:rPr>
        <w:t xml:space="preserve"> </w:t>
      </w:r>
      <w:r w:rsidRPr="00085DB4">
        <w:rPr>
          <w:rFonts w:cs="Times New Roman" w:hAnsi="Times New Roman" w:ascii="Times New Roman"/>
          <w:bCs/>
          <w:sz w:val="24"/>
          <w:szCs w:val="24"/>
          <w:lang w:val="hr-HR"/>
        </w:rPr>
        <w:t xml:space="preserve">Trgovačkog suda u Zagrebu Stalna služba u Karlovcu </w:t>
      </w:r>
      <w:r w:rsidR="00085DB4">
        <w:rPr>
          <w:rFonts w:cs="Times New Roman" w:hAnsi="Times New Roman" w:ascii="Times New Roman"/>
          <w:bCs/>
          <w:sz w:val="24"/>
          <w:szCs w:val="24"/>
          <w:lang w:val="hr-HR"/>
        </w:rPr>
        <w:t>poslovnog broja St-4489/2016 je nad dužnikom CROATEH d.o.o. otvoren stečajni postupak.</w:t>
      </w:r>
    </w:p>
    <w:p w:rsidRDefault="00085DB4" w:rsidR="00085DB4">
      <w:pPr>
        <w:rPr>
          <w:rFonts w:cs="Times New Roman" w:hAnsi="Times New Roman" w:ascii="Times New Roman"/>
          <w:sz w:val="24"/>
          <w:szCs w:val="24"/>
          <w:lang w:val="hr-HR"/>
        </w:rPr>
      </w:pPr>
      <w:r w:rsidRPr="00743765">
        <w:rPr>
          <w:rFonts w:cs="Times New Roman" w:hAnsi="Times New Roman" w:ascii="Times New Roman"/>
          <w:sz w:val="24"/>
          <w:szCs w:val="24"/>
          <w:lang w:val="hr-HR"/>
        </w:rPr>
        <w:t>CROATEH d.o.o. za savjetovanje i inženjering usluge osnivanja i razvoja poslovnih pothvata i poduzeća</w:t>
      </w:r>
      <w:r>
        <w:rPr>
          <w:rFonts w:cs="Times New Roman" w:hAnsi="Times New Roman" w:ascii="Times New Roman"/>
          <w:sz w:val="24"/>
          <w:szCs w:val="24"/>
          <w:lang w:val="hr-HR"/>
        </w:rPr>
        <w:t xml:space="preserve"> osnovano je Ugovorom o osnivanju društva s ograničenom odgovornosti u  ožujku 1991. godine. Osnovali su ga Hrvatski fond za razvoj </w:t>
      </w:r>
      <w:r w:rsidRPr="00ED1731">
        <w:rPr>
          <w:rFonts w:cs="Times New Roman" w:hAnsi="Times New Roman" w:ascii="Times New Roman"/>
          <w:lang w:val="hr-HR"/>
        </w:rPr>
        <w:t>(kasnije Hrvatski fond za privatizaciju)</w:t>
      </w:r>
      <w:r>
        <w:rPr>
          <w:rFonts w:cs="Times New Roman" w:hAnsi="Times New Roman" w:ascii="Times New Roman"/>
          <w:sz w:val="24"/>
          <w:szCs w:val="24"/>
          <w:lang w:val="hr-HR"/>
        </w:rPr>
        <w:t xml:space="preserve">, Privredna komora Hrvatske i Poslovna zajednica za razvoj i poslovanje udruženih poduzeća Zagreb. Temeljni kapital društva  iznosio je 37.861.813,00 dinara uložen u novcu i stvarima. </w:t>
      </w:r>
      <w:r w:rsidRPr="00782AA9">
        <w:rPr>
          <w:rFonts w:cs="Times New Roman" w:hAnsi="Times New Roman" w:ascii="Times New Roman"/>
          <w:sz w:val="24"/>
          <w:szCs w:val="24"/>
          <w:lang w:val="hr-HR"/>
        </w:rPr>
        <w:t>CROATEH d.o.o. je bio osnovan sa ciljem pomaganja razvoja poduzetništva kroz pružanje savjetodavnih usluga i edukaciju za poduzetništvo.</w:t>
      </w:r>
      <w:r>
        <w:rPr>
          <w:rFonts w:cs="Times New Roman" w:hAnsi="Times New Roman" w:ascii="Times New Roman"/>
          <w:sz w:val="24"/>
          <w:szCs w:val="24"/>
          <w:lang w:val="hr-HR"/>
        </w:rPr>
        <w:t xml:space="preserve"> Društvo je dobro poslovalo do 2000. godine. Nakon toga je uprava društva u par navrata pokušala spriječiti negativne trendove u poslovanju, međutim bezuspješno. Zadnjih desetak godina jedina djelatnost društva je bila davanje  nekretnina u zakup.</w:t>
      </w:r>
    </w:p>
    <w:p w:rsidRDefault="00085DB4" w:rsidR="007F6928">
      <w:pPr>
        <w:rPr>
          <w:rFonts w:cs="Times New Roman" w:hAnsi="Times New Roman" w:ascii="Times New Roman"/>
          <w:sz w:val="24"/>
          <w:szCs w:val="24"/>
          <w:lang w:val="hr-HR"/>
        </w:rPr>
      </w:pPr>
      <w:r>
        <w:rPr>
          <w:rFonts w:cs="Times New Roman" w:hAnsi="Times New Roman" w:ascii="Times New Roman"/>
          <w:sz w:val="24"/>
          <w:szCs w:val="24"/>
          <w:lang w:val="hr-HR"/>
        </w:rPr>
        <w:t>Na</w:t>
      </w:r>
      <w:r w:rsidR="0092799A">
        <w:rPr>
          <w:rFonts w:cs="Times New Roman" w:hAnsi="Times New Roman" w:ascii="Times New Roman"/>
          <w:sz w:val="24"/>
          <w:szCs w:val="24"/>
          <w:lang w:val="hr-HR"/>
        </w:rPr>
        <w:t xml:space="preserve"> dan otvaranja stečaja kod dužnika su bila zaposlena dva zaposlenika sa kojima je istog dana otkazan ugovor o radu uz otkazni rok od mjesec dana. </w:t>
      </w:r>
      <w:r w:rsidR="007F6928">
        <w:rPr>
          <w:rFonts w:cs="Times New Roman" w:hAnsi="Times New Roman" w:ascii="Times New Roman"/>
          <w:sz w:val="24"/>
          <w:szCs w:val="24"/>
          <w:lang w:val="hr-HR"/>
        </w:rPr>
        <w:t xml:space="preserve">Radi se o direktoru Vedranu </w:t>
      </w:r>
      <w:proofErr w:type="spellStart"/>
      <w:r w:rsidR="007F6928">
        <w:rPr>
          <w:rFonts w:cs="Times New Roman" w:hAnsi="Times New Roman" w:ascii="Times New Roman"/>
          <w:sz w:val="24"/>
          <w:szCs w:val="24"/>
          <w:lang w:val="hr-HR"/>
        </w:rPr>
        <w:t>Kraljeti</w:t>
      </w:r>
      <w:proofErr w:type="spellEnd"/>
      <w:r w:rsidR="007F6928">
        <w:rPr>
          <w:rFonts w:cs="Times New Roman" w:hAnsi="Times New Roman" w:ascii="Times New Roman"/>
          <w:sz w:val="24"/>
          <w:szCs w:val="24"/>
          <w:lang w:val="hr-HR"/>
        </w:rPr>
        <w:t xml:space="preserve"> i rukovodiocu poslovnog centra Karlovac Darku </w:t>
      </w:r>
      <w:proofErr w:type="spellStart"/>
      <w:r w:rsidR="007F6928">
        <w:rPr>
          <w:rFonts w:cs="Times New Roman" w:hAnsi="Times New Roman" w:ascii="Times New Roman"/>
          <w:sz w:val="24"/>
          <w:szCs w:val="24"/>
          <w:lang w:val="hr-HR"/>
        </w:rPr>
        <w:t>Matakoviću</w:t>
      </w:r>
      <w:proofErr w:type="spellEnd"/>
      <w:r w:rsidR="007F6928">
        <w:rPr>
          <w:rFonts w:cs="Times New Roman" w:hAnsi="Times New Roman" w:ascii="Times New Roman"/>
          <w:sz w:val="24"/>
          <w:szCs w:val="24"/>
          <w:lang w:val="hr-HR"/>
        </w:rPr>
        <w:t xml:space="preserve">. </w:t>
      </w:r>
    </w:p>
    <w:p w:rsidRDefault="0092799A" w:rsidR="00085DB4">
      <w:pPr>
        <w:rPr>
          <w:rFonts w:cs="Times New Roman" w:hAnsi="Times New Roman" w:ascii="Times New Roman"/>
          <w:sz w:val="24"/>
          <w:szCs w:val="24"/>
          <w:lang w:val="hr-HR"/>
        </w:rPr>
      </w:pPr>
      <w:r>
        <w:rPr>
          <w:rFonts w:cs="Times New Roman" w:hAnsi="Times New Roman" w:ascii="Times New Roman"/>
          <w:sz w:val="24"/>
          <w:szCs w:val="24"/>
          <w:lang w:val="hr-HR"/>
        </w:rPr>
        <w:t>Kao što je već rečeno</w:t>
      </w:r>
      <w:r w:rsidR="00F12547">
        <w:rPr>
          <w:rFonts w:cs="Times New Roman" w:hAnsi="Times New Roman" w:ascii="Times New Roman"/>
          <w:sz w:val="24"/>
          <w:szCs w:val="24"/>
          <w:lang w:val="hr-HR"/>
        </w:rPr>
        <w:t>,</w:t>
      </w:r>
      <w:r>
        <w:rPr>
          <w:rFonts w:cs="Times New Roman" w:hAnsi="Times New Roman" w:ascii="Times New Roman"/>
          <w:sz w:val="24"/>
          <w:szCs w:val="24"/>
          <w:lang w:val="hr-HR"/>
        </w:rPr>
        <w:t xml:space="preserve"> u društvu već dugo nije obavljana djelatnost</w:t>
      </w:r>
      <w:r w:rsidR="007F6928">
        <w:rPr>
          <w:rFonts w:cs="Times New Roman" w:hAnsi="Times New Roman" w:ascii="Times New Roman"/>
          <w:sz w:val="24"/>
          <w:szCs w:val="24"/>
          <w:lang w:val="hr-HR"/>
        </w:rPr>
        <w:t xml:space="preserve"> pa tako nema niti mogućnosti za nastavak.</w:t>
      </w:r>
    </w:p>
    <w:p w:rsidRDefault="0092799A" w:rsidP="007F6928" w:rsidR="007F6928">
      <w:pPr>
        <w:jc w:val="both"/>
        <w:rPr>
          <w:rFonts w:cs="Times New Roman" w:hAnsi="Times New Roman" w:ascii="Times New Roman"/>
          <w:sz w:val="24"/>
          <w:szCs w:val="24"/>
          <w:lang w:val="hr-HR"/>
        </w:rPr>
      </w:pPr>
      <w:r>
        <w:rPr>
          <w:rFonts w:cs="Times New Roman" w:hAnsi="Times New Roman" w:ascii="Times New Roman"/>
          <w:sz w:val="24"/>
          <w:szCs w:val="24"/>
          <w:lang w:val="hr-HR"/>
        </w:rPr>
        <w:lastRenderedPageBreak/>
        <w:t xml:space="preserve">Stečajni upravitelj je obišao poslovne prostore koji </w:t>
      </w:r>
      <w:r w:rsidR="008D136F">
        <w:rPr>
          <w:rFonts w:cs="Times New Roman" w:hAnsi="Times New Roman" w:ascii="Times New Roman"/>
          <w:sz w:val="24"/>
          <w:szCs w:val="24"/>
          <w:lang w:val="hr-HR"/>
        </w:rPr>
        <w:t>čine  imovinu u vanknjižnom vlasništvu. Utvrdio da pokretnine koje se nalaze u prostorima nemaju tržišnu vrijednost. Izvršio uvid u financijska izvješća i bilance društva zadnjih 7 godina, utvrdio koja dokumentacija glede obračuna plaća zaposlenika postoji u društvu i usporedio sa obveznim izvješćima o istom. Upoznao se sa raspoloživom dokumentacijom koja bi poslužila za dokazivanje vlasništva nad poslovnim prostorima. Utvrdio da tijekom trideset godina poslovanja nisu započeti postupci radi provođenja vlasništva nad poslovnim prostorima u zemljišnim knjigama.</w:t>
      </w:r>
      <w:r w:rsidR="007F6928">
        <w:rPr>
          <w:rFonts w:cs="Times New Roman" w:hAnsi="Times New Roman" w:ascii="Times New Roman"/>
          <w:sz w:val="24"/>
          <w:szCs w:val="24"/>
          <w:lang w:val="hr-HR"/>
        </w:rPr>
        <w:t xml:space="preserve"> </w:t>
      </w:r>
    </w:p>
    <w:p w:rsidRDefault="007F6928" w:rsidP="007F6928" w:rsidR="0092799A">
      <w:pPr>
        <w:jc w:val="both"/>
        <w:rPr>
          <w:rFonts w:cs="Times New Roman" w:hAnsi="Times New Roman" w:ascii="Times New Roman"/>
          <w:sz w:val="24"/>
          <w:szCs w:val="24"/>
          <w:lang w:val="hr-HR"/>
        </w:rPr>
      </w:pPr>
      <w:r>
        <w:rPr>
          <w:rFonts w:cs="Times New Roman" w:hAnsi="Times New Roman" w:ascii="Times New Roman"/>
          <w:sz w:val="24"/>
          <w:szCs w:val="24"/>
          <w:lang w:val="hr-HR"/>
        </w:rPr>
        <w:t>Prema podacima iz bilanci ne postoje tražbine dužnika koje bi se mogle ostvariti.</w:t>
      </w:r>
    </w:p>
    <w:p w:rsidRDefault="00F12547" w:rsidP="007F6928" w:rsidR="00F12547">
      <w:pPr>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Stečajni upravitelj je obradio tri tražbine prvog višeg isplatnog reda i deset tražbina drugog višeg isplatnog reda. </w:t>
      </w:r>
    </w:p>
    <w:p w:rsidRDefault="007F6928" w:rsidP="007F6928" w:rsidR="007F6928">
      <w:pPr>
        <w:jc w:val="both"/>
        <w:rPr>
          <w:rFonts w:cs="Times New Roman" w:hAnsi="Times New Roman" w:ascii="Times New Roman"/>
          <w:sz w:val="24"/>
          <w:szCs w:val="24"/>
          <w:lang w:val="hr-HR"/>
        </w:rPr>
      </w:pPr>
      <w:r>
        <w:rPr>
          <w:rFonts w:cs="Times New Roman" w:hAnsi="Times New Roman" w:ascii="Times New Roman"/>
          <w:sz w:val="24"/>
          <w:szCs w:val="24"/>
          <w:lang w:val="hr-HR"/>
        </w:rPr>
        <w:t>Obzirom da dužnik nema imovinu koja bi se odmah mogla unovčiti, ovaj postupak bi se mogao zaključiti za vrijeme dok se ne provedu potrebni postupci za provedbu vlasništva poslovnih prostora koji su unijeti u temeljni kapital kod osnivanja društva.</w:t>
      </w:r>
    </w:p>
    <w:p w:rsidRDefault="007F6928" w:rsidP="007F6928" w:rsidR="007F6928">
      <w:pPr>
        <w:jc w:val="both"/>
        <w:rPr>
          <w:rFonts w:cs="Times New Roman" w:hAnsi="Times New Roman" w:ascii="Times New Roman"/>
          <w:sz w:val="24"/>
          <w:szCs w:val="24"/>
          <w:lang w:val="hr-HR"/>
        </w:rPr>
      </w:pPr>
    </w:p>
    <w:p w:rsidRDefault="007F6928" w:rsidP="007F6928" w:rsidR="007F6928">
      <w:pPr>
        <w:pStyle w:val="Odlomakpopisa"/>
        <w:numPr>
          <w:ilvl w:val="0"/>
          <w:numId w:val="2"/>
        </w:numPr>
        <w:jc w:val="both"/>
        <w:rPr>
          <w:rFonts w:cs="Times New Roman" w:hAnsi="Times New Roman" w:ascii="Times New Roman"/>
          <w:bCs/>
          <w:sz w:val="24"/>
          <w:szCs w:val="24"/>
          <w:lang w:val="hr-HR"/>
        </w:rPr>
      </w:pPr>
      <w:r>
        <w:rPr>
          <w:rFonts w:cs="Times New Roman" w:hAnsi="Times New Roman" w:ascii="Times New Roman"/>
          <w:bCs/>
          <w:sz w:val="24"/>
          <w:szCs w:val="24"/>
          <w:lang w:val="hr-HR"/>
        </w:rPr>
        <w:t>STANJE STEČAJNE MASE</w:t>
      </w:r>
    </w:p>
    <w:p w:rsidRDefault="00E962C1" w:rsidP="00E962C1" w:rsidR="00E962C1">
      <w:pPr>
        <w:pStyle w:val="Odlomakpopisa"/>
        <w:ind w:left="1080"/>
        <w:jc w:val="both"/>
        <w:rPr>
          <w:rFonts w:cs="Times New Roman" w:hAnsi="Times New Roman" w:ascii="Times New Roman"/>
          <w:bCs/>
          <w:sz w:val="24"/>
          <w:szCs w:val="24"/>
          <w:lang w:val="hr-HR"/>
        </w:rPr>
      </w:pPr>
    </w:p>
    <w:p w:rsidRDefault="00FF546F" w:rsidP="00FF546F" w:rsidR="00E962C1" w:rsidRPr="00FF546F">
      <w:pPr>
        <w:jc w:val="both"/>
        <w:rPr>
          <w:rFonts w:cs="Times New Roman" w:hAnsi="Times New Roman" w:ascii="Times New Roman"/>
          <w:b/>
          <w:sz w:val="24"/>
          <w:szCs w:val="24"/>
          <w:lang w:val="hr-HR"/>
        </w:rPr>
      </w:pPr>
      <w:r w:rsidRPr="00FF546F">
        <w:rPr>
          <w:rFonts w:cs="Times New Roman" w:hAnsi="Times New Roman" w:ascii="Times New Roman"/>
          <w:b/>
          <w:sz w:val="24"/>
          <w:szCs w:val="24"/>
          <w:lang w:val="hr-HR"/>
        </w:rPr>
        <w:t>Imovina dužnika</w:t>
      </w:r>
    </w:p>
    <w:p w:rsidRDefault="00E962C1" w:rsidP="00E962C1" w:rsidR="00E962C1" w:rsidRPr="00FF546F">
      <w:pPr>
        <w:pStyle w:val="Odlomakpopisa"/>
        <w:ind w:left="1080"/>
        <w:jc w:val="both"/>
        <w:rPr>
          <w:rFonts w:cs="Times New Roman" w:hAnsi="Times New Roman" w:ascii="Times New Roman"/>
          <w:b/>
          <w:sz w:val="24"/>
          <w:szCs w:val="24"/>
          <w:lang w:val="hr-HR"/>
        </w:rPr>
      </w:pPr>
    </w:p>
    <w:p w:rsidRDefault="00E962C1" w:rsidP="00E962C1" w:rsidR="00E962C1">
      <w:pPr>
        <w:pStyle w:val="Odlomakpopisa"/>
        <w:ind w:left="0"/>
        <w:jc w:val="both"/>
        <w:rPr>
          <w:rFonts w:cs="Times New Roman" w:hAnsi="Times New Roman" w:ascii="Times New Roman"/>
          <w:bCs/>
          <w:sz w:val="24"/>
          <w:szCs w:val="24"/>
          <w:lang w:val="hr-HR"/>
        </w:rPr>
      </w:pPr>
      <w:r>
        <w:rPr>
          <w:rFonts w:cs="Times New Roman" w:hAnsi="Times New Roman" w:ascii="Times New Roman"/>
          <w:bCs/>
          <w:sz w:val="24"/>
          <w:szCs w:val="24"/>
          <w:lang w:val="hr-HR"/>
        </w:rPr>
        <w:t xml:space="preserve">Pregled predmeta koji bi nakon provođenja odgovarajućih postupaka činili unovčivu imovinu i stečajnu masu </w:t>
      </w:r>
    </w:p>
    <w:p w:rsidRDefault="00E962C1" w:rsidP="00E962C1" w:rsidR="00E962C1">
      <w:pPr>
        <w:pStyle w:val="Odlomakpopisa"/>
        <w:ind w:left="0"/>
        <w:jc w:val="both"/>
        <w:rPr>
          <w:rFonts w:cs="Times New Roman" w:hAnsi="Times New Roman" w:ascii="Times New Roman"/>
          <w:bCs/>
          <w:sz w:val="24"/>
          <w:szCs w:val="24"/>
          <w:lang w:val="hr-HR"/>
        </w:rPr>
      </w:pPr>
    </w:p>
    <w:p w:rsidRDefault="00E962C1" w:rsidP="00E962C1" w:rsidR="00E962C1">
      <w:pPr>
        <w:pStyle w:val="Odlomakpopisa"/>
        <w:ind w:left="0"/>
        <w:jc w:val="both"/>
        <w:rPr>
          <w:rFonts w:cs="Times New Roman" w:hAnsi="Times New Roman" w:ascii="Times New Roman"/>
          <w:bCs/>
          <w:sz w:val="24"/>
          <w:szCs w:val="24"/>
          <w:lang w:val="hr-HR"/>
        </w:rPr>
      </w:pPr>
    </w:p>
    <w:p w:rsidRDefault="00E962C1" w:rsidP="00E962C1" w:rsidR="00E962C1">
      <w:pPr>
        <w:pStyle w:val="Odlomakpopisa"/>
        <w:ind w:left="0"/>
        <w:jc w:val="both"/>
        <w:rPr>
          <w:noProof/>
        </w:rPr>
      </w:pPr>
      <w:r w:rsidRPr="007B3E97">
        <w:rPr>
          <w:noProof/>
          <w:lang w:eastAsia="hr-HR" w:val="hr-HR"/>
        </w:rPr>
        <w:drawing>
          <wp:inline distR="0" distL="0" distB="0" distT="0">
            <wp:extent cy="2331720" cx="576072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331720" cx="5760720"/>
                    </a:xfrm>
                    <a:prstGeom prst="rect">
                      <a:avLst/>
                    </a:prstGeom>
                    <a:noFill/>
                    <a:ln>
                      <a:noFill/>
                    </a:ln>
                  </pic:spPr>
                </pic:pic>
              </a:graphicData>
            </a:graphic>
          </wp:inline>
        </w:drawing>
      </w:r>
    </w:p>
    <w:p w:rsidRDefault="00E962C1" w:rsidP="00E962C1" w:rsidR="00E962C1">
      <w:pPr>
        <w:rPr>
          <w:noProof/>
        </w:rPr>
      </w:pPr>
    </w:p>
    <w:p w:rsidRDefault="00E962C1" w:rsidP="00E962C1" w:rsidR="00E962C1">
      <w:pPr>
        <w:rPr>
          <w:rFonts w:cs="Times New Roman" w:hAnsi="Times New Roman" w:ascii="Times New Roman"/>
          <w:sz w:val="24"/>
          <w:szCs w:val="24"/>
          <w:lang w:val="hr-HR"/>
        </w:rPr>
      </w:pPr>
      <w:r w:rsidRPr="00E962C1">
        <w:rPr>
          <w:rFonts w:cs="Times New Roman" w:hAnsi="Times New Roman" w:ascii="Times New Roman"/>
          <w:sz w:val="24"/>
          <w:szCs w:val="24"/>
          <w:lang w:val="hr-HR"/>
        </w:rPr>
        <w:t>Ad. 1. Poslovni prostor u Splitu.</w:t>
      </w:r>
    </w:p>
    <w:p w:rsidRDefault="00E962C1" w:rsidP="00E962C1" w:rsidR="00E962C1">
      <w:pPr>
        <w:rPr>
          <w:rFonts w:cs="Times New Roman" w:hAnsi="Times New Roman" w:ascii="Times New Roman"/>
          <w:sz w:val="24"/>
          <w:szCs w:val="24"/>
          <w:lang w:val="hr-HR"/>
        </w:rPr>
      </w:pPr>
      <w:r>
        <w:rPr>
          <w:rFonts w:cs="Times New Roman" w:hAnsi="Times New Roman" w:ascii="Times New Roman"/>
          <w:sz w:val="24"/>
          <w:szCs w:val="24"/>
          <w:lang w:val="hr-HR"/>
        </w:rPr>
        <w:t xml:space="preserve">Radi se o poslovnom prostoru koji se nalazi na adresi </w:t>
      </w:r>
      <w:proofErr w:type="spellStart"/>
      <w:r>
        <w:rPr>
          <w:rFonts w:cs="Times New Roman" w:hAnsi="Times New Roman" w:ascii="Times New Roman"/>
          <w:sz w:val="24"/>
          <w:szCs w:val="24"/>
          <w:lang w:val="hr-HR"/>
        </w:rPr>
        <w:t>Šižgorićeva</w:t>
      </w:r>
      <w:proofErr w:type="spellEnd"/>
      <w:r>
        <w:rPr>
          <w:rFonts w:cs="Times New Roman" w:hAnsi="Times New Roman" w:ascii="Times New Roman"/>
          <w:sz w:val="24"/>
          <w:szCs w:val="24"/>
          <w:lang w:val="hr-HR"/>
        </w:rPr>
        <w:t xml:space="preserve"> 20</w:t>
      </w:r>
      <w:r w:rsidR="00A343A9">
        <w:rPr>
          <w:rFonts w:cs="Times New Roman" w:hAnsi="Times New Roman" w:ascii="Times New Roman"/>
          <w:sz w:val="24"/>
          <w:szCs w:val="24"/>
          <w:lang w:val="hr-HR"/>
        </w:rPr>
        <w:t xml:space="preserve">, površine 212 m2, od čega je oko 80 m2 s lica zgrade i ima prozore, dok je ostali dio u unutrašnjosti i predstavlja skladište. Prostor je u niskom prizemlju. Postoji kupoprodajni ugovor između CENTAR, Poslovne zajednice za malu privredu i </w:t>
      </w:r>
      <w:proofErr w:type="spellStart"/>
      <w:r w:rsidR="00A343A9">
        <w:rPr>
          <w:rFonts w:cs="Times New Roman" w:hAnsi="Times New Roman" w:ascii="Times New Roman"/>
          <w:sz w:val="24"/>
          <w:szCs w:val="24"/>
          <w:lang w:val="hr-HR"/>
        </w:rPr>
        <w:t>Stambebene</w:t>
      </w:r>
      <w:proofErr w:type="spellEnd"/>
      <w:r w:rsidR="00A343A9">
        <w:rPr>
          <w:rFonts w:cs="Times New Roman" w:hAnsi="Times New Roman" w:ascii="Times New Roman"/>
          <w:sz w:val="24"/>
          <w:szCs w:val="24"/>
          <w:lang w:val="hr-HR"/>
        </w:rPr>
        <w:t xml:space="preserve"> zadruge PREDVODNIK iz Splita o kupovini ovog prostora. Nije poznata nova zemljišnoknjižna čestica i broj etaže u zgradi. </w:t>
      </w:r>
      <w:r w:rsidR="00A343A9">
        <w:rPr>
          <w:rFonts w:cs="Times New Roman" w:hAnsi="Times New Roman" w:ascii="Times New Roman"/>
          <w:sz w:val="24"/>
          <w:szCs w:val="24"/>
          <w:lang w:val="hr-HR"/>
        </w:rPr>
        <w:lastRenderedPageBreak/>
        <w:t xml:space="preserve">Upućen je upit u zemljišnoknjižni odjel Split radi  dostave izvatka iz zemljišnih knjiga na temelju ovog ugovora i građevinske dozvole. Odgovor nije došao. </w:t>
      </w:r>
    </w:p>
    <w:p w:rsidRDefault="00A343A9" w:rsidP="00E962C1" w:rsidR="00A343A9">
      <w:pPr>
        <w:rPr>
          <w:rFonts w:cs="Times New Roman" w:hAnsi="Times New Roman" w:ascii="Times New Roman"/>
          <w:sz w:val="24"/>
          <w:szCs w:val="24"/>
          <w:lang w:val="hr-HR"/>
        </w:rPr>
      </w:pPr>
      <w:r>
        <w:rPr>
          <w:rFonts w:cs="Times New Roman" w:hAnsi="Times New Roman" w:ascii="Times New Roman"/>
          <w:sz w:val="24"/>
          <w:szCs w:val="24"/>
          <w:lang w:val="hr-HR"/>
        </w:rPr>
        <w:t xml:space="preserve">U prostoru je zatečen zakupnik HALOFON d.o.o. koji je do stečaja plaćao režije osim komunalne naknade i zakupninu. </w:t>
      </w:r>
      <w:r w:rsidR="00122AEE">
        <w:rPr>
          <w:rFonts w:cs="Times New Roman" w:hAnsi="Times New Roman" w:ascii="Times New Roman"/>
          <w:sz w:val="24"/>
          <w:szCs w:val="24"/>
          <w:lang w:val="hr-HR"/>
        </w:rPr>
        <w:t xml:space="preserve">Bilo bi dobro </w:t>
      </w:r>
      <w:r>
        <w:rPr>
          <w:rFonts w:cs="Times New Roman" w:hAnsi="Times New Roman" w:ascii="Times New Roman"/>
          <w:sz w:val="24"/>
          <w:szCs w:val="24"/>
          <w:lang w:val="hr-HR"/>
        </w:rPr>
        <w:t>da se sa ovim zakupnikom zaključi novi ugovor o zakupu do prodaje u stečajnom postupku</w:t>
      </w:r>
      <w:r w:rsidR="00B41B46">
        <w:rPr>
          <w:rFonts w:cs="Times New Roman" w:hAnsi="Times New Roman" w:ascii="Times New Roman"/>
          <w:sz w:val="24"/>
          <w:szCs w:val="24"/>
          <w:lang w:val="hr-HR"/>
        </w:rPr>
        <w:t>, kao ovršna isprava, po cijeni od 800,00 kuna za 31 m2 koji koristi uz obvezu plaćanja komunalne naknade koja sada iznosi preko 1.200,00 kuna.</w:t>
      </w:r>
    </w:p>
    <w:p w:rsidRDefault="00B41B46" w:rsidP="00B41B46" w:rsidR="00B41B46">
      <w:pPr>
        <w:rPr>
          <w:rFonts w:cs="Times New Roman" w:hAnsi="Times New Roman" w:ascii="Times New Roman"/>
          <w:sz w:val="24"/>
          <w:szCs w:val="24"/>
          <w:lang w:val="hr-HR"/>
        </w:rPr>
      </w:pPr>
      <w:r>
        <w:rPr>
          <w:rFonts w:cs="Times New Roman" w:hAnsi="Times New Roman" w:ascii="Times New Roman"/>
          <w:sz w:val="24"/>
          <w:szCs w:val="24"/>
          <w:lang w:val="hr-HR"/>
        </w:rPr>
        <w:t xml:space="preserve">Za dio prostora od 37 m2  je zainteresiran i </w:t>
      </w:r>
      <w:r w:rsidRPr="00B41B46">
        <w:rPr>
          <w:lang w:val="hr-HR"/>
        </w:rPr>
        <w:t xml:space="preserve">PLESNI STUDIO DNF SPLIT. </w:t>
      </w:r>
      <w:r>
        <w:rPr>
          <w:rFonts w:cs="Times New Roman" w:hAnsi="Times New Roman" w:ascii="Times New Roman"/>
          <w:sz w:val="24"/>
          <w:szCs w:val="24"/>
          <w:lang w:val="hr-HR"/>
        </w:rPr>
        <w:t>Predlažem da se sa ovim zakupnikom zaključi novi ugovor o zakupu do prodaje u stečajnom postupku, kao ovršna isprava, po cijeni od 800,00 kuna za 37 m2  uz obvezu plaćanja komunalne naknade.</w:t>
      </w:r>
    </w:p>
    <w:p w:rsidRDefault="00122AEE" w:rsidP="00B41B46" w:rsidR="00122AEE">
      <w:pPr>
        <w:rPr>
          <w:rFonts w:cs="Times New Roman" w:hAnsi="Times New Roman" w:ascii="Times New Roman"/>
          <w:sz w:val="24"/>
          <w:szCs w:val="24"/>
          <w:lang w:val="hr-HR"/>
        </w:rPr>
      </w:pPr>
      <w:r>
        <w:rPr>
          <w:rFonts w:cs="Times New Roman" w:hAnsi="Times New Roman" w:ascii="Times New Roman"/>
          <w:sz w:val="24"/>
          <w:szCs w:val="24"/>
          <w:lang w:val="hr-HR"/>
        </w:rPr>
        <w:t>Grad Split tereti dužnika za komunalnu naknadu.</w:t>
      </w:r>
    </w:p>
    <w:p w:rsidRDefault="00B41B46" w:rsidP="00E962C1" w:rsidR="00B41B46">
      <w:pPr>
        <w:rPr>
          <w:rFonts w:cs="Times New Roman" w:hAnsi="Times New Roman" w:ascii="Times New Roman"/>
          <w:sz w:val="24"/>
          <w:szCs w:val="24"/>
          <w:lang w:val="hr-HR"/>
        </w:rPr>
      </w:pPr>
      <w:r>
        <w:rPr>
          <w:rFonts w:cs="Times New Roman" w:hAnsi="Times New Roman" w:ascii="Times New Roman"/>
          <w:sz w:val="24"/>
          <w:szCs w:val="24"/>
          <w:lang w:val="hr-HR"/>
        </w:rPr>
        <w:t>Ad.2. Poslovni prostor u Karlovcu</w:t>
      </w:r>
    </w:p>
    <w:p w:rsidRDefault="00B41B46" w:rsidP="00E962C1" w:rsidR="00B41B46">
      <w:pPr>
        <w:rPr>
          <w:rFonts w:cs="Times New Roman" w:hAnsi="Times New Roman" w:ascii="Times New Roman"/>
          <w:sz w:val="24"/>
          <w:szCs w:val="24"/>
          <w:lang w:val="hr-HR"/>
        </w:rPr>
      </w:pPr>
      <w:r>
        <w:rPr>
          <w:rFonts w:cs="Times New Roman" w:hAnsi="Times New Roman" w:ascii="Times New Roman"/>
          <w:sz w:val="24"/>
          <w:szCs w:val="24"/>
          <w:lang w:val="hr-HR"/>
        </w:rPr>
        <w:t xml:space="preserve">Radi se o poslovnom prostoru od 86 m2, na prvom katu, ulaz sa terase uz posebno stepenište. </w:t>
      </w:r>
      <w:r w:rsidR="0020658B">
        <w:rPr>
          <w:rFonts w:cs="Times New Roman" w:hAnsi="Times New Roman" w:ascii="Times New Roman"/>
          <w:sz w:val="24"/>
          <w:szCs w:val="24"/>
          <w:lang w:val="hr-HR"/>
        </w:rPr>
        <w:t xml:space="preserve">Adresa je Maksimilijana Vrhovca 15.  </w:t>
      </w:r>
      <w:r>
        <w:rPr>
          <w:rFonts w:cs="Times New Roman" w:hAnsi="Times New Roman" w:ascii="Times New Roman"/>
          <w:sz w:val="24"/>
          <w:szCs w:val="24"/>
          <w:lang w:val="hr-HR"/>
        </w:rPr>
        <w:t xml:space="preserve">Za ovaj prostor postoji također kupoprodajni ugovor CENTRA sa starim oznakama zemljišnoknjižnih čestica. Uvidom u zemljišno knjižni izvadak nije </w:t>
      </w:r>
      <w:r w:rsidR="0020658B">
        <w:rPr>
          <w:rFonts w:cs="Times New Roman" w:hAnsi="Times New Roman" w:ascii="Times New Roman"/>
          <w:sz w:val="24"/>
          <w:szCs w:val="24"/>
          <w:lang w:val="hr-HR"/>
        </w:rPr>
        <w:t>bilo moguće</w:t>
      </w:r>
      <w:r>
        <w:rPr>
          <w:rFonts w:cs="Times New Roman" w:hAnsi="Times New Roman" w:ascii="Times New Roman"/>
          <w:sz w:val="24"/>
          <w:szCs w:val="24"/>
          <w:lang w:val="hr-HR"/>
        </w:rPr>
        <w:t xml:space="preserve"> pronaći </w:t>
      </w:r>
      <w:r w:rsidR="0020658B">
        <w:rPr>
          <w:rFonts w:cs="Times New Roman" w:hAnsi="Times New Roman" w:ascii="Times New Roman"/>
          <w:sz w:val="24"/>
          <w:szCs w:val="24"/>
          <w:lang w:val="hr-HR"/>
        </w:rPr>
        <w:t xml:space="preserve">odgovarajuću </w:t>
      </w:r>
      <w:r>
        <w:rPr>
          <w:rFonts w:cs="Times New Roman" w:hAnsi="Times New Roman" w:ascii="Times New Roman"/>
          <w:sz w:val="24"/>
          <w:szCs w:val="24"/>
          <w:lang w:val="hr-HR"/>
        </w:rPr>
        <w:t>etažu radi čega je poslan upit u Zemljišnoknjižni odjel u Karlovcu. Odgovor nije stigao.</w:t>
      </w:r>
    </w:p>
    <w:p w:rsidRDefault="00B41B46" w:rsidP="00E962C1" w:rsidR="00B41B46">
      <w:pPr>
        <w:rPr>
          <w:rFonts w:cs="Times New Roman" w:hAnsi="Times New Roman" w:ascii="Times New Roman"/>
          <w:sz w:val="24"/>
          <w:szCs w:val="24"/>
          <w:lang w:val="hr-HR"/>
        </w:rPr>
      </w:pPr>
      <w:r>
        <w:rPr>
          <w:rFonts w:cs="Times New Roman" w:hAnsi="Times New Roman" w:ascii="Times New Roman"/>
          <w:sz w:val="24"/>
          <w:szCs w:val="24"/>
          <w:lang w:val="hr-HR"/>
        </w:rPr>
        <w:t>U prostoru se nalazi arhiva dužnika i nešto uredskog namještaja.</w:t>
      </w:r>
    </w:p>
    <w:p w:rsidRDefault="00122AEE" w:rsidP="00E962C1" w:rsidR="00122AEE">
      <w:pPr>
        <w:rPr>
          <w:rFonts w:cs="Times New Roman" w:hAnsi="Times New Roman" w:ascii="Times New Roman"/>
          <w:sz w:val="24"/>
          <w:szCs w:val="24"/>
          <w:lang w:val="hr-HR"/>
        </w:rPr>
      </w:pPr>
      <w:r>
        <w:rPr>
          <w:rFonts w:cs="Times New Roman" w:hAnsi="Times New Roman" w:ascii="Times New Roman"/>
          <w:sz w:val="24"/>
          <w:szCs w:val="24"/>
          <w:lang w:val="hr-HR"/>
        </w:rPr>
        <w:t>Grad Karlovac tereti dužnika za komunalnu naknadu.</w:t>
      </w:r>
    </w:p>
    <w:p w:rsidRDefault="0020658B" w:rsidP="00E962C1" w:rsidR="0020658B">
      <w:pPr>
        <w:rPr>
          <w:rFonts w:cs="Times New Roman" w:hAnsi="Times New Roman" w:ascii="Times New Roman"/>
          <w:sz w:val="24"/>
          <w:szCs w:val="24"/>
          <w:lang w:val="hr-HR"/>
        </w:rPr>
      </w:pPr>
      <w:r>
        <w:rPr>
          <w:rFonts w:cs="Times New Roman" w:hAnsi="Times New Roman" w:ascii="Times New Roman"/>
          <w:sz w:val="24"/>
          <w:szCs w:val="24"/>
          <w:lang w:val="hr-HR"/>
        </w:rPr>
        <w:t>Ad.3. Poslovni prostor u Rijeci</w:t>
      </w:r>
    </w:p>
    <w:p w:rsidRDefault="0020658B" w:rsidP="00EB481B" w:rsidR="00EB481B">
      <w:pPr>
        <w:pStyle w:val="Obinitekst"/>
        <w:rPr>
          <w:rFonts w:cs="Times New Roman" w:hAnsi="Times New Roman" w:ascii="Times New Roman"/>
          <w:sz w:val="24"/>
          <w:szCs w:val="24"/>
        </w:rPr>
      </w:pPr>
      <w:r>
        <w:rPr>
          <w:rFonts w:cs="Times New Roman" w:hAnsi="Times New Roman" w:ascii="Times New Roman"/>
          <w:sz w:val="24"/>
          <w:szCs w:val="24"/>
        </w:rPr>
        <w:t xml:space="preserve">Radi se o poslovnom prostoru od  134 m2 na trećem katu zgrade na adresi </w:t>
      </w:r>
      <w:proofErr w:type="spellStart"/>
      <w:r>
        <w:rPr>
          <w:rFonts w:cs="Times New Roman" w:hAnsi="Times New Roman" w:ascii="Times New Roman"/>
          <w:sz w:val="24"/>
          <w:szCs w:val="24"/>
        </w:rPr>
        <w:t>Pomerio</w:t>
      </w:r>
      <w:proofErr w:type="spellEnd"/>
      <w:r>
        <w:rPr>
          <w:rFonts w:cs="Times New Roman" w:hAnsi="Times New Roman" w:ascii="Times New Roman"/>
          <w:sz w:val="24"/>
          <w:szCs w:val="24"/>
        </w:rPr>
        <w:t xml:space="preserve"> 22 u centru Rijeke. Također postoji ugovor o kupoprodaji stana od strane CENTRA. </w:t>
      </w:r>
    </w:p>
    <w:p w:rsidRDefault="0020658B" w:rsidP="00EB481B" w:rsidR="00EB481B" w:rsidRPr="00EB481B">
      <w:pPr>
        <w:pStyle w:val="Obinitekst"/>
        <w:rPr>
          <w:rFonts w:cs="Times New Roman" w:hAnsi="Times New Roman" w:ascii="Times New Roman"/>
          <w:sz w:val="24"/>
          <w:szCs w:val="24"/>
        </w:rPr>
      </w:pPr>
      <w:r>
        <w:rPr>
          <w:rFonts w:cs="Times New Roman" w:hAnsi="Times New Roman" w:ascii="Times New Roman"/>
          <w:sz w:val="24"/>
          <w:szCs w:val="24"/>
        </w:rPr>
        <w:t xml:space="preserve">U zemljišnim knjigama Općinskog suda u Rijeci je upisan na </w:t>
      </w:r>
      <w:proofErr w:type="spellStart"/>
      <w:r>
        <w:rPr>
          <w:rFonts w:cs="Times New Roman" w:hAnsi="Times New Roman" w:ascii="Times New Roman"/>
          <w:sz w:val="24"/>
          <w:szCs w:val="24"/>
        </w:rPr>
        <w:t>k.č</w:t>
      </w:r>
      <w:proofErr w:type="spellEnd"/>
      <w:r>
        <w:rPr>
          <w:rFonts w:cs="Times New Roman" w:hAnsi="Times New Roman" w:ascii="Times New Roman"/>
          <w:sz w:val="24"/>
          <w:szCs w:val="24"/>
        </w:rPr>
        <w:t xml:space="preserve">. 1016/4, k.o. Rijeka.  U vlasništvu je Republike Hrvatske temeljem </w:t>
      </w:r>
      <w:r w:rsidR="00EB481B" w:rsidRPr="00EB481B">
        <w:rPr>
          <w:rFonts w:cs="Times New Roman" w:hAnsi="Times New Roman" w:ascii="Times New Roman"/>
          <w:sz w:val="24"/>
          <w:szCs w:val="24"/>
        </w:rPr>
        <w:t xml:space="preserve"> rješenja Z-12020/14 koje je doneseno sukladno prijedlogu ODO-a Rijeka na osnovi  potvrda sudskog registra  Trgovačkog suda u Zagrebu iz </w:t>
      </w:r>
      <w:r w:rsidR="00EB481B">
        <w:rPr>
          <w:rFonts w:cs="Times New Roman" w:hAnsi="Times New Roman" w:ascii="Times New Roman"/>
          <w:sz w:val="24"/>
          <w:szCs w:val="24"/>
        </w:rPr>
        <w:t>kojih</w:t>
      </w:r>
      <w:r w:rsidR="00EB481B" w:rsidRPr="00EB481B">
        <w:rPr>
          <w:rFonts w:cs="Times New Roman" w:hAnsi="Times New Roman" w:ascii="Times New Roman"/>
          <w:sz w:val="24"/>
          <w:szCs w:val="24"/>
        </w:rPr>
        <w:t xml:space="preserve">  proizlazi da je Centar  Poslovna zajednica  za malu privredu Hrvatske u konačnici postao Centar d.o.o. nad kojim je </w:t>
      </w:r>
      <w:r w:rsidR="00122AEE">
        <w:rPr>
          <w:rFonts w:cs="Times New Roman" w:hAnsi="Times New Roman" w:ascii="Times New Roman"/>
          <w:sz w:val="24"/>
          <w:szCs w:val="24"/>
        </w:rPr>
        <w:t>p</w:t>
      </w:r>
      <w:r w:rsidR="00EB481B" w:rsidRPr="00EB481B">
        <w:rPr>
          <w:rFonts w:cs="Times New Roman" w:hAnsi="Times New Roman" w:ascii="Times New Roman"/>
          <w:sz w:val="24"/>
          <w:szCs w:val="24"/>
        </w:rPr>
        <w:t>okrenut i proveden postupak likvidacije</w:t>
      </w:r>
      <w:r w:rsidR="00EB481B">
        <w:rPr>
          <w:rFonts w:cs="Times New Roman" w:hAnsi="Times New Roman" w:ascii="Times New Roman"/>
          <w:sz w:val="24"/>
          <w:szCs w:val="24"/>
        </w:rPr>
        <w:t>.  N</w:t>
      </w:r>
      <w:r w:rsidR="00EB481B" w:rsidRPr="00EB481B">
        <w:rPr>
          <w:rFonts w:cs="Times New Roman" w:hAnsi="Times New Roman" w:ascii="Times New Roman"/>
          <w:sz w:val="24"/>
          <w:szCs w:val="24"/>
        </w:rPr>
        <w:t>akon brisanja iz sudskog registra Rep</w:t>
      </w:r>
      <w:r w:rsidR="00EB481B">
        <w:rPr>
          <w:rFonts w:cs="Times New Roman" w:hAnsi="Times New Roman" w:ascii="Times New Roman"/>
          <w:sz w:val="24"/>
          <w:szCs w:val="24"/>
        </w:rPr>
        <w:t>u</w:t>
      </w:r>
      <w:r w:rsidR="00EB481B" w:rsidRPr="00EB481B">
        <w:rPr>
          <w:rFonts w:cs="Times New Roman" w:hAnsi="Times New Roman" w:ascii="Times New Roman"/>
          <w:sz w:val="24"/>
          <w:szCs w:val="24"/>
        </w:rPr>
        <w:t>blika Hrvatska  je postala vlasnikom</w:t>
      </w:r>
      <w:r w:rsidR="00EB481B">
        <w:rPr>
          <w:rFonts w:cs="Times New Roman" w:hAnsi="Times New Roman" w:ascii="Times New Roman"/>
          <w:sz w:val="24"/>
          <w:szCs w:val="24"/>
        </w:rPr>
        <w:t xml:space="preserve"> </w:t>
      </w:r>
      <w:r w:rsidR="00EB481B" w:rsidRPr="00EB481B">
        <w:rPr>
          <w:rFonts w:cs="Times New Roman" w:hAnsi="Times New Roman" w:ascii="Times New Roman"/>
          <w:sz w:val="24"/>
          <w:szCs w:val="24"/>
        </w:rPr>
        <w:t>prema članku 84.st.4. Zakona o sudskom registru</w:t>
      </w:r>
      <w:r w:rsidR="00EB481B">
        <w:rPr>
          <w:rFonts w:cs="Times New Roman" w:hAnsi="Times New Roman" w:ascii="Times New Roman"/>
          <w:sz w:val="24"/>
          <w:szCs w:val="24"/>
        </w:rPr>
        <w:t>. L</w:t>
      </w:r>
      <w:r w:rsidR="00EB481B" w:rsidRPr="00EB481B">
        <w:rPr>
          <w:rFonts w:cs="Times New Roman" w:hAnsi="Times New Roman" w:ascii="Times New Roman"/>
          <w:sz w:val="24"/>
          <w:szCs w:val="24"/>
        </w:rPr>
        <w:t>ikvidacijsk</w:t>
      </w:r>
      <w:r w:rsidR="00EB481B">
        <w:rPr>
          <w:rFonts w:cs="Times New Roman" w:hAnsi="Times New Roman" w:ascii="Times New Roman"/>
          <w:sz w:val="24"/>
          <w:szCs w:val="24"/>
        </w:rPr>
        <w:t>i</w:t>
      </w:r>
      <w:r w:rsidR="00EB481B" w:rsidRPr="00EB481B">
        <w:rPr>
          <w:rFonts w:cs="Times New Roman" w:hAnsi="Times New Roman" w:ascii="Times New Roman"/>
          <w:sz w:val="24"/>
          <w:szCs w:val="24"/>
        </w:rPr>
        <w:t xml:space="preserve"> postup</w:t>
      </w:r>
      <w:r w:rsidR="00EB481B">
        <w:rPr>
          <w:rFonts w:cs="Times New Roman" w:hAnsi="Times New Roman" w:ascii="Times New Roman"/>
          <w:sz w:val="24"/>
          <w:szCs w:val="24"/>
        </w:rPr>
        <w:t>ak</w:t>
      </w:r>
      <w:r w:rsidR="00EB481B" w:rsidRPr="00EB481B">
        <w:rPr>
          <w:rFonts w:cs="Times New Roman" w:hAnsi="Times New Roman" w:ascii="Times New Roman"/>
          <w:sz w:val="24"/>
          <w:szCs w:val="24"/>
        </w:rPr>
        <w:t xml:space="preserve">  </w:t>
      </w:r>
      <w:r w:rsidR="00EB481B">
        <w:rPr>
          <w:rFonts w:cs="Times New Roman" w:hAnsi="Times New Roman" w:ascii="Times New Roman"/>
          <w:sz w:val="24"/>
          <w:szCs w:val="24"/>
        </w:rPr>
        <w:t xml:space="preserve">je </w:t>
      </w:r>
      <w:r w:rsidR="00122AEE">
        <w:rPr>
          <w:rFonts w:cs="Times New Roman" w:hAnsi="Times New Roman" w:ascii="Times New Roman"/>
          <w:sz w:val="24"/>
          <w:szCs w:val="24"/>
        </w:rPr>
        <w:t>otvoren</w:t>
      </w:r>
      <w:r w:rsidR="00EB481B">
        <w:rPr>
          <w:rFonts w:cs="Times New Roman" w:hAnsi="Times New Roman" w:ascii="Times New Roman"/>
          <w:sz w:val="24"/>
          <w:szCs w:val="24"/>
        </w:rPr>
        <w:t xml:space="preserve"> stoga što društvo nije </w:t>
      </w:r>
      <w:r w:rsidR="00122AEE">
        <w:rPr>
          <w:rFonts w:cs="Times New Roman" w:hAnsi="Times New Roman" w:ascii="Times New Roman"/>
          <w:sz w:val="24"/>
          <w:szCs w:val="24"/>
        </w:rPr>
        <w:t>provelo</w:t>
      </w:r>
      <w:r w:rsidR="00EB481B">
        <w:rPr>
          <w:rFonts w:cs="Times New Roman" w:hAnsi="Times New Roman" w:ascii="Times New Roman"/>
          <w:sz w:val="24"/>
          <w:szCs w:val="24"/>
        </w:rPr>
        <w:t xml:space="preserve"> usklađivanje</w:t>
      </w:r>
      <w:r w:rsidR="00EB481B" w:rsidRPr="00EB481B">
        <w:rPr>
          <w:rFonts w:cs="Times New Roman" w:hAnsi="Times New Roman" w:ascii="Times New Roman"/>
          <w:sz w:val="24"/>
          <w:szCs w:val="24"/>
        </w:rPr>
        <w:t xml:space="preserve"> sa Zakonom o trgovačkim društvima</w:t>
      </w:r>
      <w:r w:rsidR="00EB481B">
        <w:rPr>
          <w:rFonts w:cs="Times New Roman" w:hAnsi="Times New Roman" w:ascii="Times New Roman"/>
          <w:sz w:val="24"/>
          <w:szCs w:val="24"/>
        </w:rPr>
        <w:t xml:space="preserve">. Tada je </w:t>
      </w:r>
      <w:r w:rsidR="00EB481B" w:rsidRPr="00EB481B">
        <w:rPr>
          <w:rFonts w:cs="Times New Roman" w:hAnsi="Times New Roman" w:ascii="Times New Roman"/>
          <w:sz w:val="24"/>
          <w:szCs w:val="24"/>
        </w:rPr>
        <w:t>ostatak likvidacijske mase </w:t>
      </w:r>
      <w:r w:rsidR="00EB481B">
        <w:rPr>
          <w:rFonts w:cs="Times New Roman" w:hAnsi="Times New Roman" w:ascii="Times New Roman"/>
          <w:sz w:val="24"/>
          <w:szCs w:val="24"/>
        </w:rPr>
        <w:t>bio</w:t>
      </w:r>
      <w:r w:rsidR="00EB481B" w:rsidRPr="00EB481B">
        <w:rPr>
          <w:rFonts w:cs="Times New Roman" w:hAnsi="Times New Roman" w:ascii="Times New Roman"/>
          <w:sz w:val="24"/>
          <w:szCs w:val="24"/>
        </w:rPr>
        <w:t xml:space="preserve"> prihod  državnog proračuna.</w:t>
      </w:r>
    </w:p>
    <w:p w:rsidRDefault="00EB481B" w:rsidP="00E962C1" w:rsidR="0020658B">
      <w:pPr>
        <w:rPr>
          <w:rFonts w:cs="Times New Roman" w:hAnsi="Times New Roman" w:ascii="Times New Roman"/>
          <w:sz w:val="24"/>
          <w:szCs w:val="24"/>
          <w:lang w:val="hr-HR"/>
        </w:rPr>
      </w:pPr>
      <w:r>
        <w:rPr>
          <w:rFonts w:cs="Times New Roman" w:hAnsi="Times New Roman" w:ascii="Times New Roman"/>
          <w:sz w:val="24"/>
          <w:szCs w:val="24"/>
          <w:lang w:val="hr-HR"/>
        </w:rPr>
        <w:t>Sa Županijskim državnim odvjetništvom u Rijeci je proveden uvodni razgovor koji će se nastaviti nakon što budu poznati podaci o priznatim tražbinama.</w:t>
      </w:r>
    </w:p>
    <w:p w:rsidRDefault="00AC2ADC" w:rsidP="00E962C1" w:rsidR="00AC2ADC">
      <w:pPr>
        <w:rPr>
          <w:rFonts w:cs="Times New Roman" w:hAnsi="Times New Roman" w:ascii="Times New Roman"/>
          <w:sz w:val="24"/>
          <w:szCs w:val="24"/>
          <w:lang w:val="hr-HR"/>
        </w:rPr>
      </w:pPr>
      <w:r>
        <w:rPr>
          <w:rFonts w:cs="Times New Roman" w:hAnsi="Times New Roman" w:ascii="Times New Roman"/>
          <w:sz w:val="24"/>
          <w:szCs w:val="24"/>
          <w:lang w:val="hr-HR"/>
        </w:rPr>
        <w:t>Bivši zakupac u ovom prostoru je posjed predao Republici Hrvatskoj.</w:t>
      </w:r>
      <w:r w:rsidR="00122AEE">
        <w:rPr>
          <w:rFonts w:cs="Times New Roman" w:hAnsi="Times New Roman" w:ascii="Times New Roman"/>
          <w:sz w:val="24"/>
          <w:szCs w:val="24"/>
          <w:lang w:val="hr-HR"/>
        </w:rPr>
        <w:t xml:space="preserve"> Grad Rijeka tereti dužnika za komunalnu naknadu.</w:t>
      </w:r>
    </w:p>
    <w:p w:rsidRDefault="00EB481B" w:rsidP="00E962C1" w:rsidR="00EB481B">
      <w:pPr>
        <w:rPr>
          <w:rFonts w:cs="Times New Roman" w:hAnsi="Times New Roman" w:ascii="Times New Roman"/>
          <w:sz w:val="24"/>
          <w:szCs w:val="24"/>
          <w:lang w:val="hr-HR"/>
        </w:rPr>
      </w:pPr>
      <w:r>
        <w:rPr>
          <w:rFonts w:cs="Times New Roman" w:hAnsi="Times New Roman" w:ascii="Times New Roman"/>
          <w:sz w:val="24"/>
          <w:szCs w:val="24"/>
          <w:lang w:val="hr-HR"/>
        </w:rPr>
        <w:t>Ad. 4. Poslovni prostor u Puli</w:t>
      </w:r>
    </w:p>
    <w:p w:rsidRDefault="00EB481B" w:rsidP="00E962C1" w:rsidR="00EB481B">
      <w:pPr>
        <w:rPr>
          <w:rFonts w:cs="Times New Roman" w:hAnsi="Times New Roman" w:ascii="Times New Roman"/>
          <w:sz w:val="24"/>
          <w:szCs w:val="24"/>
          <w:lang w:val="hr-HR"/>
        </w:rPr>
      </w:pPr>
      <w:r>
        <w:rPr>
          <w:rFonts w:cs="Times New Roman" w:hAnsi="Times New Roman" w:ascii="Times New Roman"/>
          <w:sz w:val="24"/>
          <w:szCs w:val="24"/>
          <w:lang w:val="hr-HR"/>
        </w:rPr>
        <w:t xml:space="preserve">Radi se o poslovnom prostoru </w:t>
      </w:r>
      <w:r w:rsidR="00326608">
        <w:rPr>
          <w:rFonts w:cs="Times New Roman" w:hAnsi="Times New Roman" w:ascii="Times New Roman"/>
          <w:sz w:val="24"/>
          <w:szCs w:val="24"/>
          <w:lang w:val="hr-HR"/>
        </w:rPr>
        <w:t xml:space="preserve">upisanom u Zemljišnoknjižnom odjelu Pula u k.o. Pula  na </w:t>
      </w:r>
      <w:proofErr w:type="spellStart"/>
      <w:r w:rsidR="00326608">
        <w:rPr>
          <w:rFonts w:cs="Times New Roman" w:hAnsi="Times New Roman" w:ascii="Times New Roman"/>
          <w:sz w:val="24"/>
          <w:szCs w:val="24"/>
          <w:lang w:val="hr-HR"/>
        </w:rPr>
        <w:t>k.ć</w:t>
      </w:r>
      <w:proofErr w:type="spellEnd"/>
      <w:r w:rsidR="00326608">
        <w:rPr>
          <w:rFonts w:cs="Times New Roman" w:hAnsi="Times New Roman" w:ascii="Times New Roman"/>
          <w:sz w:val="24"/>
          <w:szCs w:val="24"/>
          <w:lang w:val="hr-HR"/>
        </w:rPr>
        <w:t>, 515/1</w:t>
      </w:r>
      <w:r w:rsidR="007863E4">
        <w:rPr>
          <w:rFonts w:cs="Times New Roman" w:hAnsi="Times New Roman" w:ascii="Times New Roman"/>
          <w:sz w:val="24"/>
          <w:szCs w:val="24"/>
          <w:lang w:val="hr-HR"/>
        </w:rPr>
        <w:t xml:space="preserve"> na jednoj od 4 etaže. Prostor se nalazi u potkrovlju, prazan je vidi se da je uništen u požaru. U vlasništvu je TRP d.o.o. iz Pule, kao i cijela zgrada. Iz povijesnog vlasničkog lista nije jasno kako je TRP postao vlasnikom. Zatražena je informacija od </w:t>
      </w:r>
      <w:proofErr w:type="spellStart"/>
      <w:r w:rsidR="007863E4">
        <w:rPr>
          <w:rFonts w:cs="Times New Roman" w:hAnsi="Times New Roman" w:ascii="Times New Roman"/>
          <w:sz w:val="24"/>
          <w:szCs w:val="24"/>
          <w:lang w:val="hr-HR"/>
        </w:rPr>
        <w:t>Zanatopreme</w:t>
      </w:r>
      <w:proofErr w:type="spellEnd"/>
      <w:r w:rsidR="007863E4">
        <w:rPr>
          <w:rFonts w:cs="Times New Roman" w:hAnsi="Times New Roman" w:ascii="Times New Roman"/>
          <w:sz w:val="24"/>
          <w:szCs w:val="24"/>
          <w:lang w:val="hr-HR"/>
        </w:rPr>
        <w:t xml:space="preserve"> iz Rijeke, koja je prostor prodala CENTRU, radi dobivanja podataka o etaži. </w:t>
      </w:r>
    </w:p>
    <w:p w:rsidRDefault="00F12547" w:rsidP="00E962C1" w:rsidR="00F12547" w:rsidRPr="00FF546F">
      <w:pPr>
        <w:rPr>
          <w:rFonts w:cs="Times New Roman" w:hAnsi="Times New Roman" w:ascii="Times New Roman"/>
          <w:b/>
          <w:bCs/>
          <w:sz w:val="24"/>
          <w:szCs w:val="24"/>
          <w:lang w:val="hr-HR"/>
        </w:rPr>
      </w:pPr>
      <w:r w:rsidRPr="00FF546F">
        <w:rPr>
          <w:rFonts w:cs="Times New Roman" w:hAnsi="Times New Roman" w:ascii="Times New Roman"/>
          <w:b/>
          <w:bCs/>
          <w:sz w:val="24"/>
          <w:szCs w:val="24"/>
          <w:lang w:val="hr-HR"/>
        </w:rPr>
        <w:lastRenderedPageBreak/>
        <w:t>Obveze dužnika</w:t>
      </w:r>
    </w:p>
    <w:p w:rsidRDefault="00F12547" w:rsidP="00E962C1" w:rsidR="00F12547">
      <w:pPr>
        <w:rPr>
          <w:rFonts w:cs="Times New Roman" w:hAnsi="Times New Roman" w:ascii="Times New Roman"/>
          <w:sz w:val="24"/>
          <w:szCs w:val="24"/>
          <w:lang w:val="hr-HR"/>
        </w:rPr>
      </w:pPr>
    </w:p>
    <w:p w:rsidRDefault="00F12547" w:rsidP="00E962C1" w:rsidR="00F12547">
      <w:pPr>
        <w:rPr>
          <w:rFonts w:cs="Times New Roman" w:hAnsi="Times New Roman" w:ascii="Times New Roman"/>
          <w:sz w:val="24"/>
          <w:szCs w:val="24"/>
          <w:lang w:val="hr-HR"/>
        </w:rPr>
      </w:pPr>
      <w:r>
        <w:rPr>
          <w:rFonts w:cs="Times New Roman" w:hAnsi="Times New Roman" w:ascii="Times New Roman"/>
          <w:sz w:val="24"/>
          <w:szCs w:val="24"/>
          <w:lang w:val="hr-HR"/>
        </w:rPr>
        <w:t>Zaprimljeno je i obrađeno 13 tražbina. Tri tražbine prvog višeg isplatnog reda prijavljene su u iznosu od 3.147.290,91 kuna. Priznate tražbine od strane stečajnog upravitelja iznose 1.856.214,47 kuna. Zaposlenici dužnika nisu primali plaću od početka 2009. godine.</w:t>
      </w:r>
    </w:p>
    <w:p w:rsidRDefault="00D65A8B" w:rsidP="00E962C1" w:rsidR="00F12547">
      <w:pPr>
        <w:rPr>
          <w:rFonts w:cs="Times New Roman" w:hAnsi="Times New Roman" w:ascii="Times New Roman"/>
          <w:sz w:val="24"/>
          <w:szCs w:val="24"/>
          <w:lang w:val="hr-HR"/>
        </w:rPr>
      </w:pPr>
      <w:r>
        <w:rPr>
          <w:rFonts w:cs="Times New Roman" w:hAnsi="Times New Roman" w:ascii="Times New Roman"/>
          <w:sz w:val="24"/>
          <w:szCs w:val="24"/>
          <w:lang w:val="hr-HR"/>
        </w:rPr>
        <w:t>Priznati iznos tražbina drugog višeg isplatnog reda iznosi 373.091,29 kuna.</w:t>
      </w:r>
    </w:p>
    <w:p w:rsidRDefault="00F12547" w:rsidP="00E962C1" w:rsidR="00F12547">
      <w:pPr>
        <w:rPr>
          <w:rFonts w:cs="Times New Roman" w:hAnsi="Times New Roman" w:ascii="Times New Roman"/>
          <w:sz w:val="24"/>
          <w:szCs w:val="24"/>
          <w:lang w:val="hr-HR"/>
        </w:rPr>
      </w:pPr>
    </w:p>
    <w:p w:rsidRDefault="000F4611" w:rsidP="00E962C1" w:rsidR="000F4611">
      <w:pPr>
        <w:rPr>
          <w:rFonts w:cs="Times New Roman" w:hAnsi="Times New Roman" w:ascii="Times New Roman"/>
          <w:sz w:val="24"/>
          <w:szCs w:val="24"/>
          <w:lang w:val="hr-HR"/>
        </w:rPr>
      </w:pPr>
    </w:p>
    <w:p w:rsidRDefault="000F4611" w:rsidP="000F4611" w:rsidR="000F4611">
      <w:pPr>
        <w:pStyle w:val="Odlomakpopisa"/>
        <w:numPr>
          <w:ilvl w:val="0"/>
          <w:numId w:val="2"/>
        </w:numPr>
        <w:rPr>
          <w:rFonts w:cs="Times New Roman" w:hAnsi="Times New Roman" w:ascii="Times New Roman"/>
          <w:sz w:val="24"/>
          <w:szCs w:val="24"/>
          <w:lang w:val="hr-HR"/>
        </w:rPr>
      </w:pPr>
      <w:r>
        <w:rPr>
          <w:rFonts w:cs="Times New Roman" w:hAnsi="Times New Roman" w:ascii="Times New Roman"/>
          <w:sz w:val="24"/>
          <w:szCs w:val="24"/>
          <w:lang w:val="hr-HR"/>
        </w:rPr>
        <w:t>RADNJE KOJE ĆE SE PODUZETI U NAREDNOM RAZDOBLJU</w:t>
      </w:r>
    </w:p>
    <w:p w:rsidRDefault="000F4611" w:rsidP="000F4611" w:rsidR="000F4611">
      <w:pPr>
        <w:pStyle w:val="Odlomakpopisa"/>
        <w:ind w:left="0"/>
        <w:rPr>
          <w:rFonts w:cs="Times New Roman" w:hAnsi="Times New Roman" w:ascii="Times New Roman"/>
          <w:sz w:val="24"/>
          <w:szCs w:val="24"/>
          <w:lang w:val="hr-HR"/>
        </w:rPr>
      </w:pPr>
    </w:p>
    <w:p w:rsidRDefault="000F4611" w:rsidP="000F4611" w:rsidR="000F4611">
      <w:pPr>
        <w:pStyle w:val="Odlomakpopisa"/>
        <w:ind w:left="0"/>
        <w:rPr>
          <w:rFonts w:cs="Times New Roman" w:hAnsi="Times New Roman" w:ascii="Times New Roman"/>
          <w:sz w:val="24"/>
          <w:szCs w:val="24"/>
          <w:lang w:val="hr-HR"/>
        </w:rPr>
      </w:pPr>
    </w:p>
    <w:p w:rsidRDefault="000F4611" w:rsidP="000F4611" w:rsidR="000F4611">
      <w:pPr>
        <w:pStyle w:val="Odlomakpopisa"/>
        <w:ind w:left="0"/>
        <w:rPr>
          <w:rFonts w:cs="Times New Roman" w:hAnsi="Times New Roman" w:ascii="Times New Roman"/>
          <w:sz w:val="24"/>
          <w:szCs w:val="24"/>
          <w:lang w:val="hr-HR"/>
        </w:rPr>
      </w:pPr>
      <w:r>
        <w:rPr>
          <w:rFonts w:cs="Times New Roman" w:hAnsi="Times New Roman" w:ascii="Times New Roman"/>
          <w:sz w:val="24"/>
          <w:szCs w:val="24"/>
          <w:lang w:val="hr-HR"/>
        </w:rPr>
        <w:t>Poduzimati radnje radi prikupljanja dodatnih informacija i dokumenata potrebnih za utvrđivanje mogućnosti provedbe vlasništva u zemljišnim knjigama za pojedine prostore.</w:t>
      </w:r>
    </w:p>
    <w:p w:rsidRDefault="000F6818" w:rsidP="000F4611" w:rsidR="000F6818">
      <w:pPr>
        <w:pStyle w:val="Odlomakpopisa"/>
        <w:ind w:left="0"/>
        <w:rPr>
          <w:rFonts w:cs="Times New Roman" w:hAnsi="Times New Roman" w:ascii="Times New Roman"/>
          <w:sz w:val="24"/>
          <w:szCs w:val="24"/>
          <w:lang w:val="hr-HR"/>
        </w:rPr>
      </w:pPr>
      <w:r>
        <w:rPr>
          <w:rFonts w:cs="Times New Roman" w:hAnsi="Times New Roman" w:ascii="Times New Roman"/>
          <w:sz w:val="24"/>
          <w:szCs w:val="24"/>
          <w:lang w:val="hr-HR"/>
        </w:rPr>
        <w:t>Postupiti sukladno odlukama skupštine vjerovnika.</w:t>
      </w:r>
    </w:p>
    <w:p w:rsidRDefault="000F4611" w:rsidP="000F4611" w:rsidR="000F4611">
      <w:pPr>
        <w:pStyle w:val="Odlomakpopisa"/>
        <w:ind w:left="0"/>
        <w:rPr>
          <w:rFonts w:cs="Times New Roman" w:hAnsi="Times New Roman" w:ascii="Times New Roman"/>
          <w:sz w:val="24"/>
          <w:szCs w:val="24"/>
          <w:lang w:val="hr-HR"/>
        </w:rPr>
      </w:pPr>
    </w:p>
    <w:p w:rsidRDefault="000F4611" w:rsidP="000F4611" w:rsidR="000F4611">
      <w:pPr>
        <w:pStyle w:val="Odlomakpopisa"/>
        <w:ind w:left="0"/>
        <w:rPr>
          <w:rFonts w:cs="Times New Roman" w:hAnsi="Times New Roman" w:ascii="Times New Roman"/>
          <w:sz w:val="24"/>
          <w:szCs w:val="24"/>
          <w:lang w:val="hr-HR"/>
        </w:rPr>
      </w:pPr>
      <w:r>
        <w:rPr>
          <w:rFonts w:cs="Times New Roman" w:hAnsi="Times New Roman" w:ascii="Times New Roman"/>
          <w:sz w:val="24"/>
          <w:szCs w:val="24"/>
          <w:lang w:val="hr-HR"/>
        </w:rPr>
        <w:t>PRIJEDLOG ODLUKA SKUPŠTINI VJEROVNIKA</w:t>
      </w:r>
    </w:p>
    <w:p w:rsidRDefault="000F4611" w:rsidP="000F4611" w:rsidR="000F4611">
      <w:pPr>
        <w:pStyle w:val="Odlomakpopisa"/>
        <w:ind w:left="0"/>
        <w:rPr>
          <w:rFonts w:cs="Times New Roman" w:hAnsi="Times New Roman" w:ascii="Times New Roman"/>
          <w:sz w:val="24"/>
          <w:szCs w:val="24"/>
          <w:lang w:val="hr-HR"/>
        </w:rPr>
      </w:pPr>
    </w:p>
    <w:p w:rsidRDefault="000F4611" w:rsidP="000F4611" w:rsidR="000F4611">
      <w:pPr>
        <w:pStyle w:val="Odlomakpopisa"/>
        <w:ind w:left="0"/>
        <w:rPr>
          <w:rFonts w:cs="Times New Roman" w:hAnsi="Times New Roman" w:ascii="Times New Roman"/>
          <w:sz w:val="24"/>
          <w:szCs w:val="24"/>
          <w:lang w:val="hr-HR"/>
        </w:rPr>
      </w:pPr>
    </w:p>
    <w:p w:rsidRDefault="000F4611" w:rsidP="000F4611" w:rsidR="000F4611">
      <w:pPr>
        <w:pStyle w:val="Odlomakpopisa"/>
        <w:numPr>
          <w:ilvl w:val="0"/>
          <w:numId w:val="3"/>
        </w:numPr>
        <w:rPr>
          <w:rFonts w:cs="Times New Roman" w:hAnsi="Times New Roman" w:ascii="Times New Roman"/>
          <w:sz w:val="24"/>
          <w:szCs w:val="24"/>
          <w:lang w:val="hr-HR"/>
        </w:rPr>
      </w:pPr>
      <w:r>
        <w:rPr>
          <w:rFonts w:cs="Times New Roman" w:hAnsi="Times New Roman" w:ascii="Times New Roman"/>
          <w:sz w:val="24"/>
          <w:szCs w:val="24"/>
          <w:lang w:val="hr-HR"/>
        </w:rPr>
        <w:t>Usvaja se izvješće stečajnog upravitelja</w:t>
      </w:r>
    </w:p>
    <w:p w:rsidRDefault="000F4611" w:rsidP="000F4611" w:rsidR="000F4611">
      <w:pPr>
        <w:pStyle w:val="Odlomakpopisa"/>
        <w:numPr>
          <w:ilvl w:val="0"/>
          <w:numId w:val="3"/>
        </w:numPr>
        <w:rPr>
          <w:rFonts w:cs="Times New Roman" w:hAnsi="Times New Roman" w:ascii="Times New Roman"/>
          <w:sz w:val="24"/>
          <w:szCs w:val="24"/>
          <w:lang w:val="hr-HR"/>
        </w:rPr>
      </w:pPr>
      <w:r>
        <w:rPr>
          <w:rFonts w:cs="Times New Roman" w:hAnsi="Times New Roman" w:ascii="Times New Roman"/>
          <w:sz w:val="24"/>
          <w:szCs w:val="24"/>
          <w:lang w:val="hr-HR"/>
        </w:rPr>
        <w:t>Obustavlja se djelatnost dužnika</w:t>
      </w:r>
    </w:p>
    <w:p w:rsidRDefault="000F4611" w:rsidP="000F4611" w:rsidR="000F4611">
      <w:pPr>
        <w:pStyle w:val="Odlomakpopisa"/>
        <w:numPr>
          <w:ilvl w:val="0"/>
          <w:numId w:val="3"/>
        </w:numPr>
        <w:rPr>
          <w:rFonts w:cs="Times New Roman" w:hAnsi="Times New Roman" w:ascii="Times New Roman"/>
          <w:sz w:val="24"/>
          <w:szCs w:val="24"/>
          <w:lang w:val="hr-HR"/>
        </w:rPr>
      </w:pPr>
      <w:r>
        <w:rPr>
          <w:rFonts w:cs="Times New Roman" w:hAnsi="Times New Roman" w:ascii="Times New Roman"/>
          <w:sz w:val="24"/>
          <w:szCs w:val="24"/>
          <w:lang w:val="hr-HR"/>
        </w:rPr>
        <w:t>Predlaže se zaključivanje ugovora o zakupu sa  HALOFON d.o.o. za 31 m2 i  PLESNIM STUDIOM DNF Split za 37 m2. Cijena za pojedinog zakupca bi iznosila 800,00 kuna uvećano za PDV uz obvezu plać</w:t>
      </w:r>
      <w:r w:rsidR="002D7F8A">
        <w:rPr>
          <w:rFonts w:cs="Times New Roman" w:hAnsi="Times New Roman" w:ascii="Times New Roman"/>
          <w:sz w:val="24"/>
          <w:szCs w:val="24"/>
          <w:lang w:val="hr-HR"/>
        </w:rPr>
        <w:t>a</w:t>
      </w:r>
      <w:r>
        <w:rPr>
          <w:rFonts w:cs="Times New Roman" w:hAnsi="Times New Roman" w:ascii="Times New Roman"/>
          <w:sz w:val="24"/>
          <w:szCs w:val="24"/>
          <w:lang w:val="hr-HR"/>
        </w:rPr>
        <w:t>nja svih režija, osobito komunalne naknade. Ugovor bi se sastavio u formi ovršne isprave za vrijeme do prodaje nekretnine u stečajnom postupku.</w:t>
      </w:r>
    </w:p>
    <w:p w:rsidRDefault="000F4611" w:rsidP="000F4611" w:rsidR="000F4611">
      <w:pPr>
        <w:pStyle w:val="Odlomakpopisa"/>
        <w:numPr>
          <w:ilvl w:val="0"/>
          <w:numId w:val="3"/>
        </w:numPr>
        <w:rPr>
          <w:rFonts w:cs="Times New Roman" w:hAnsi="Times New Roman" w:ascii="Times New Roman"/>
          <w:sz w:val="24"/>
          <w:szCs w:val="24"/>
          <w:lang w:val="hr-HR"/>
        </w:rPr>
      </w:pPr>
      <w:r>
        <w:rPr>
          <w:rFonts w:cs="Times New Roman" w:hAnsi="Times New Roman" w:ascii="Times New Roman"/>
          <w:sz w:val="24"/>
          <w:szCs w:val="24"/>
          <w:lang w:val="hr-HR"/>
        </w:rPr>
        <w:t xml:space="preserve">Obzirom da će postupak </w:t>
      </w:r>
      <w:r w:rsidR="000F6818">
        <w:rPr>
          <w:rFonts w:cs="Times New Roman" w:hAnsi="Times New Roman" w:ascii="Times New Roman"/>
          <w:sz w:val="24"/>
          <w:szCs w:val="24"/>
          <w:lang w:val="hr-HR"/>
        </w:rPr>
        <w:t xml:space="preserve">prikupljanja dokumentacije i utvrđivanja povezanih činjenica </w:t>
      </w:r>
      <w:r w:rsidR="002D7F8A">
        <w:rPr>
          <w:rFonts w:cs="Times New Roman" w:hAnsi="Times New Roman" w:ascii="Times New Roman"/>
          <w:sz w:val="24"/>
          <w:szCs w:val="24"/>
          <w:lang w:val="hr-HR"/>
        </w:rPr>
        <w:t xml:space="preserve">radi provedbe vlasništva </w:t>
      </w:r>
      <w:r w:rsidR="000F6818">
        <w:rPr>
          <w:rFonts w:cs="Times New Roman" w:hAnsi="Times New Roman" w:ascii="Times New Roman"/>
          <w:sz w:val="24"/>
          <w:szCs w:val="24"/>
          <w:lang w:val="hr-HR"/>
        </w:rPr>
        <w:t xml:space="preserve">trajati više od godine dana, te da </w:t>
      </w:r>
      <w:r w:rsidR="002D7F8A">
        <w:rPr>
          <w:rFonts w:cs="Times New Roman" w:hAnsi="Times New Roman" w:ascii="Times New Roman"/>
          <w:sz w:val="24"/>
          <w:szCs w:val="24"/>
          <w:lang w:val="hr-HR"/>
        </w:rPr>
        <w:t xml:space="preserve">za sada </w:t>
      </w:r>
      <w:r w:rsidR="000F6818">
        <w:rPr>
          <w:rFonts w:cs="Times New Roman" w:hAnsi="Times New Roman" w:ascii="Times New Roman"/>
          <w:sz w:val="24"/>
          <w:szCs w:val="24"/>
          <w:lang w:val="hr-HR"/>
        </w:rPr>
        <w:t xml:space="preserve">ne  postoji unovčiva imovina predlaže se zaključenje stečaja do završetka ovih postupaka. </w:t>
      </w:r>
    </w:p>
    <w:p w:rsidRDefault="00B55BDA" w:rsidP="00B55BDA" w:rsidR="00B55BDA">
      <w:pPr>
        <w:rPr>
          <w:rFonts w:cs="Times New Roman" w:hAnsi="Times New Roman" w:ascii="Times New Roman"/>
          <w:sz w:val="24"/>
          <w:szCs w:val="24"/>
          <w:lang w:val="hr-HR"/>
        </w:rPr>
      </w:pPr>
    </w:p>
    <w:p w:rsidRDefault="00B55BDA" w:rsidP="00B55BDA" w:rsidR="00B55BDA">
      <w:pPr>
        <w:rPr>
          <w:rFonts w:cs="Times New Roman" w:hAnsi="Times New Roman" w:ascii="Times New Roman"/>
          <w:sz w:val="24"/>
          <w:szCs w:val="24"/>
          <w:lang w:val="hr-HR"/>
        </w:rPr>
      </w:pPr>
    </w:p>
    <w:p w:rsidRDefault="00B55BDA" w:rsidP="00B55BDA" w:rsidR="00B55BDA">
      <w:pPr>
        <w:rPr>
          <w:rFonts w:cs="Times New Roman" w:hAnsi="Times New Roman" w:ascii="Times New Roman"/>
          <w:sz w:val="24"/>
          <w:szCs w:val="24"/>
          <w:lang w:val="hr-HR"/>
        </w:rPr>
      </w:pPr>
    </w:p>
    <w:p w:rsidRDefault="00B55BDA" w:rsidP="00B55BDA" w:rsidR="00B55BDA">
      <w:pPr>
        <w:rPr>
          <w:rFonts w:cs="Times New Roman" w:hAnsi="Times New Roman" w:ascii="Times New Roman"/>
          <w:sz w:val="24"/>
          <w:szCs w:val="24"/>
          <w:lang w:val="hr-HR"/>
        </w:rPr>
      </w:pPr>
    </w:p>
    <w:p w:rsidRDefault="00B55BDA" w:rsidP="00B55BDA" w:rsidR="00B55BDA">
      <w:pPr>
        <w:rPr>
          <w:rFonts w:cs="Times New Roman" w:hAnsi="Times New Roman" w:ascii="Times New Roman"/>
          <w:sz w:val="24"/>
          <w:szCs w:val="24"/>
          <w:lang w:val="hr-HR"/>
        </w:rPr>
      </w:pPr>
    </w:p>
    <w:p w:rsidRDefault="00B55BDA" w:rsidP="00B55BDA" w:rsidR="00B55BDA">
      <w:pPr>
        <w:rPr>
          <w:rFonts w:cs="Times New Roman" w:hAnsi="Times New Roman" w:ascii="Times New Roman"/>
          <w:sz w:val="24"/>
          <w:szCs w:val="24"/>
          <w:lang w:val="hr-HR"/>
        </w:rPr>
      </w:pPr>
    </w:p>
    <w:p w:rsidRDefault="00B55BDA" w:rsidP="00B55BDA" w:rsidR="00B55BDA">
      <w:pPr>
        <w:rPr>
          <w:rFonts w:cs="Times New Roman" w:hAnsi="Times New Roman" w:ascii="Times New Roman"/>
          <w:sz w:val="24"/>
          <w:szCs w:val="24"/>
          <w:lang w:val="hr-HR"/>
        </w:rPr>
      </w:pPr>
      <w:r>
        <w:rPr>
          <w:rFonts w:cs="Times New Roman" w:hAnsi="Times New Roman" w:ascii="Times New Roman"/>
          <w:sz w:val="24"/>
          <w:szCs w:val="24"/>
          <w:lang w:val="hr-HR"/>
        </w:rPr>
        <w:t>Stečajna upraviteljica:</w:t>
      </w:r>
    </w:p>
    <w:p w:rsidRDefault="00B55BDA" w:rsidP="00B55BDA" w:rsidR="00B55BDA" w:rsidRPr="00B55BDA">
      <w:pPr>
        <w:rPr>
          <w:rFonts w:cs="Times New Roman" w:hAnsi="Times New Roman" w:ascii="Times New Roman"/>
          <w:sz w:val="24"/>
          <w:szCs w:val="24"/>
          <w:lang w:val="hr-HR"/>
        </w:rPr>
      </w:pPr>
      <w:r>
        <w:rPr>
          <w:rFonts w:cs="Times New Roman" w:hAnsi="Times New Roman" w:ascii="Times New Roman"/>
          <w:sz w:val="24"/>
          <w:szCs w:val="24"/>
          <w:lang w:val="hr-HR"/>
        </w:rPr>
        <w:t>Vesna Stančić</w:t>
      </w:r>
    </w:p>
    <w:p w:rsidRDefault="00B55BDA" w:rsidP="00B55BDA" w:rsidR="00B55BDA" w:rsidRPr="00B55BDA">
      <w:pPr>
        <w:rPr>
          <w:lang w:val="hr-HR"/>
        </w:rPr>
      </w:pPr>
    </w:p>
    <w:p w:rsidRDefault="00B55BDA" w:rsidP="00B55BDA" w:rsidR="00B55BDA" w:rsidRPr="00B55BDA">
      <w:pPr>
        <w:rPr>
          <w:lang w:val="hr-HR"/>
        </w:rPr>
      </w:pPr>
    </w:p>
    <w:p w:rsidRDefault="00B55BDA" w:rsidP="00B55BDA" w:rsidR="00B55BDA" w:rsidRPr="00B55BDA">
      <w:pPr>
        <w:rPr>
          <w:lang w:val="hr-HR"/>
        </w:rPr>
      </w:pPr>
    </w:p>
    <w:p w:rsidRDefault="00B55BDA" w:rsidP="00B55BDA" w:rsidR="00B55BDA" w:rsidRPr="00B55BDA">
      <w:pPr>
        <w:rPr>
          <w:lang w:val="hr-HR"/>
        </w:rPr>
      </w:pPr>
    </w:p>
    <w:p w:rsidRDefault="00B55BDA" w:rsidP="00B55BDA" w:rsidR="00B55BDA">
      <w:pPr>
        <w:rPr>
          <w:rFonts w:cs="Times New Roman" w:hAnsi="Times New Roman" w:ascii="Times New Roman"/>
          <w:sz w:val="24"/>
          <w:szCs w:val="24"/>
          <w:lang w:val="hr-HR"/>
        </w:rPr>
      </w:pPr>
    </w:p>
    <w:p w:rsidRDefault="00B55BDA" w:rsidP="00B55BDA" w:rsidR="00B55BDA" w:rsidRPr="00B55BDA">
      <w:pPr>
        <w:rPr>
          <w:lang w:val="hr-HR"/>
        </w:rPr>
      </w:pPr>
    </w:p>
    <w:sectPr w:rsidR="00B55BDA" w:rsidRPr="00B55BD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9A46FE"/>
    <w:multiLevelType w:val="hybridMultilevel"/>
    <w:tmpl w:val="695E9AB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1551268"/>
    <w:multiLevelType w:val="hybridMultilevel"/>
    <w:tmpl w:val="7E0E45E8"/>
    <w:lvl w:tplc="6380A6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D5D1F6D"/>
    <w:multiLevelType w:val="hybridMultilevel"/>
    <w:tmpl w:val="47DE9A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40FD"/>
    <w:rsid w:val="00085DB4"/>
    <w:rsid w:val="000973D8"/>
    <w:rsid w:val="000F4611"/>
    <w:rsid w:val="000F6818"/>
    <w:rsid w:val="0010177E"/>
    <w:rsid w:val="00122AEE"/>
    <w:rsid w:val="001A7F06"/>
    <w:rsid w:val="001F1429"/>
    <w:rsid w:val="0020658B"/>
    <w:rsid w:val="00280B64"/>
    <w:rsid w:val="002903D8"/>
    <w:rsid w:val="002D7F8A"/>
    <w:rsid w:val="00326608"/>
    <w:rsid w:val="003F53E2"/>
    <w:rsid w:val="004031AE"/>
    <w:rsid w:val="0041685F"/>
    <w:rsid w:val="004314D1"/>
    <w:rsid w:val="004B142C"/>
    <w:rsid w:val="00535043"/>
    <w:rsid w:val="0055755C"/>
    <w:rsid w:val="00615D3A"/>
    <w:rsid w:val="00743765"/>
    <w:rsid w:val="00782AA9"/>
    <w:rsid w:val="007863E4"/>
    <w:rsid w:val="007B3E97"/>
    <w:rsid w:val="007D6BCD"/>
    <w:rsid w:val="007F6928"/>
    <w:rsid w:val="008D136F"/>
    <w:rsid w:val="008E11C4"/>
    <w:rsid w:val="009154E8"/>
    <w:rsid w:val="0092799A"/>
    <w:rsid w:val="009C446E"/>
    <w:rsid w:val="009F40FD"/>
    <w:rsid w:val="009F46A1"/>
    <w:rsid w:val="00A343A9"/>
    <w:rsid w:val="00AC2ADC"/>
    <w:rsid w:val="00AD066C"/>
    <w:rsid w:val="00AE2135"/>
    <w:rsid w:val="00B41B46"/>
    <w:rsid w:val="00B55BDA"/>
    <w:rsid w:val="00C60A4C"/>
    <w:rsid w:val="00CB6371"/>
    <w:rsid w:val="00CF29E7"/>
    <w:rsid w:val="00D65A8B"/>
    <w:rsid w:val="00E13376"/>
    <w:rsid w:val="00E2529C"/>
    <w:rsid w:val="00E3378E"/>
    <w:rsid w:val="00E962C1"/>
    <w:rsid w:val="00EB481B"/>
    <w:rsid w:val="00ED1731"/>
    <w:rsid w:val="00EE23CF"/>
    <w:rsid w:val="00EF21F5"/>
    <w:rsid w:val="00F12547"/>
    <w:rsid w:val="00F26508"/>
    <w:rsid w:val="00FA08DF"/>
    <w:rsid w:val="00FC429B"/>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A7F06"/>
    <w:pPr>
      <w:ind w:left="720"/>
      <w:contextualSpacing/>
    </w:pPr>
  </w:style>
  <w:style w:styleId="Obinitekst" w:type="paragraph">
    <w:name w:val="Plain Text"/>
    <w:basedOn w:val="Normal"/>
    <w:link w:val="ObinitekstChar"/>
    <w:uiPriority w:val="99"/>
    <w:semiHidden/>
    <w:unhideWhenUsed/>
    <w:rsid w:val="00EB481B"/>
    <w:pPr>
      <w:spacing w:lineRule="auto" w:line="240" w:after="0"/>
    </w:pPr>
    <w:rPr>
      <w:rFonts w:hAnsi="Calibri" w:ascii="Calibri"/>
      <w:szCs w:val="21"/>
      <w:lang w:val="hr-HR"/>
    </w:rPr>
  </w:style>
  <w:style w:customStyle="true" w:styleId="ObinitekstChar" w:type="character">
    <w:name w:val="Obični tekst Char"/>
    <w:basedOn w:val="Zadanifontodlomka"/>
    <w:link w:val="Obinitekst"/>
    <w:uiPriority w:val="99"/>
    <w:semiHidden/>
    <w:rsid w:val="00EB481B"/>
    <w:rPr>
      <w:rFonts w:hAnsi="Calibri" w:ascii="Calibri"/>
      <w:szCs w:val="21"/>
    </w:rPr>
  </w:style>
  <w:style w:styleId="Tekstrezerviranogmjesta" w:type="character">
    <w:name w:val="Placeholder Text"/>
    <w:basedOn w:val="Zadanifontodlomka"/>
    <w:uiPriority w:val="99"/>
    <w:semiHidden/>
    <w:rsid w:val="0055755C"/>
    <w:rPr>
      <w:color w:val="808080"/>
      <w:bdr w:space="0" w:sz="0" w:color="auto" w:val="none"/>
      <w:shd w:fill="auto" w:color="auto" w:val="clear"/>
    </w:rPr>
  </w:style>
  <w:style w:customStyle="true" w:styleId="eSPISCCParagraphDefaultFont" w:type="character">
    <w:name w:val="eSPIS_CC_Paragraph Default Font"/>
    <w:basedOn w:val="Zadanifontodlomka"/>
    <w:rsid w:val="0055755C"/>
    <w:rPr>
      <w:rFonts w:cs="Times New Roman" w:eastAsia="Times New Roman" w:hAnsi="Times New Roman" w:ascii="Times New Roman"/>
      <w:color w:val="000000"/>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5755C"/>
    <w:rPr>
      <w:rFonts w:cs="Times New Roman" w:eastAsia="Times New Roman" w:hAnsi="Times New Roman" w:ascii="Times New Roman"/>
      <w:color w:val="000000"/>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5755C"/>
    <w:rPr>
      <w:rFonts w:cs="Times New Roman" w:eastAsia="Times New Roman" w:hAnsi="Times New Roman" w:ascii="Times New Roman"/>
      <w:color w:val="000000"/>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5755C"/>
    <w:rPr>
      <w:rFonts w:cs="Times New Roman" w:eastAsia="Times New Roman" w:hAnsi="Times New Roman" w:ascii="Times New Roman"/>
      <w:color w:val="000000"/>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A7F06"/>
    <w:pPr>
      <w:ind w:left="720"/>
      <w:contextualSpacing/>
    </w:pPr>
  </w:style>
  <w:style w:styleId="Obinitekst" w:type="paragraph">
    <w:name w:val="Plain Text"/>
    <w:basedOn w:val="Normal"/>
    <w:link w:val="ObinitekstChar"/>
    <w:uiPriority w:val="99"/>
    <w:semiHidden/>
    <w:unhideWhenUsed/>
    <w:rsid w:val="00EB481B"/>
    <w:pPr>
      <w:spacing w:after="0" w:line="240" w:lineRule="auto"/>
    </w:pPr>
    <w:rPr>
      <w:rFonts w:ascii="Calibri" w:hAnsi="Calibri"/>
      <w:szCs w:val="21"/>
      <w:lang w:val="hr-HR"/>
    </w:rPr>
  </w:style>
  <w:style w:customStyle="1" w:styleId="ObinitekstChar" w:type="character">
    <w:name w:val="Obični tekst Char"/>
    <w:basedOn w:val="Zadanifontodlomka"/>
    <w:link w:val="Obinitekst"/>
    <w:uiPriority w:val="99"/>
    <w:semiHidden/>
    <w:rsid w:val="00EB481B"/>
    <w:rPr>
      <w:rFonts w:ascii="Calibri" w:hAnsi="Calibri"/>
      <w:szCs w:val="21"/>
    </w:rPr>
  </w:style>
  <w:style w:styleId="Tekstrezerviranogmjesta" w:type="character">
    <w:name w:val="Placeholder Text"/>
    <w:basedOn w:val="Zadanifontodlomka"/>
    <w:uiPriority w:val="99"/>
    <w:semiHidden/>
    <w:rsid w:val="0055755C"/>
    <w:rPr>
      <w:color w:val="808080"/>
      <w:bdr w:color="auto" w:space="0" w:sz="0" w:val="none"/>
      <w:shd w:color="auto" w:fill="auto" w:val="clear"/>
    </w:rPr>
  </w:style>
  <w:style w:customStyle="1" w:styleId="eSPISCCParagraphDefaultFont" w:type="character">
    <w:name w:val="eSPIS_CC_Paragraph Default Font"/>
    <w:basedOn w:val="Zadanifontodlomka"/>
    <w:rsid w:val="0055755C"/>
    <w:rPr>
      <w:rFonts w:ascii="Times New Roman" w:cs="Times New Roman" w:eastAsia="Times New Roman" w:hAnsi="Times New Roman"/>
      <w:color w:val="000000"/>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5755C"/>
    <w:rPr>
      <w:rFonts w:ascii="Times New Roman" w:cs="Times New Roman" w:eastAsia="Times New Roman" w:hAnsi="Times New Roman"/>
      <w:color w:val="000000"/>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5755C"/>
    <w:rPr>
      <w:rFonts w:ascii="Times New Roman" w:cs="Times New Roman" w:eastAsia="Times New Roman" w:hAnsi="Times New Roman"/>
      <w:color w:val="00000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5755C"/>
    <w:rPr>
      <w:rFonts w:ascii="Times New Roman" w:cs="Times New Roman" w:eastAsia="Times New Roman" w:hAnsi="Times New Roman"/>
      <w:color w:val="00000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5149484">
      <w:bodyDiv w:val="true"/>
      <w:marLeft w:val="0"/>
      <w:marRight w:val="0"/>
      <w:marTop w:val="0"/>
      <w:marBottom w:val="0"/>
      <w:divBdr>
        <w:top w:space="0" w:sz="0" w:color="auto" w:val="none"/>
        <w:left w:space="0" w:sz="0" w:color="auto" w:val="none"/>
        <w:bottom w:space="0" w:sz="0" w:color="auto" w:val="none"/>
        <w:right w:space="0" w:sz="0" w:color="auto" w:val="none"/>
      </w:divBdr>
    </w:div>
    <w:div w:id="478963560">
      <w:bodyDiv w:val="true"/>
      <w:marLeft w:val="0"/>
      <w:marRight w:val="0"/>
      <w:marTop w:val="0"/>
      <w:marBottom w:val="0"/>
      <w:divBdr>
        <w:top w:space="0" w:sz="0" w:color="auto" w:val="none"/>
        <w:left w:space="0" w:sz="0" w:color="auto" w:val="none"/>
        <w:bottom w:space="0" w:sz="0" w:color="auto" w:val="none"/>
        <w:right w:space="0" w:sz="0" w:color="auto" w:val="none"/>
      </w:divBdr>
    </w:div>
    <w:div w:id="844319717">
      <w:bodyDiv w:val="true"/>
      <w:marLeft w:val="0"/>
      <w:marRight w:val="0"/>
      <w:marTop w:val="0"/>
      <w:marBottom w:val="0"/>
      <w:divBdr>
        <w:top w:space="0" w:sz="0" w:color="auto" w:val="none"/>
        <w:left w:space="0" w:sz="0" w:color="auto" w:val="none"/>
        <w:bottom w:space="0" w:sz="0" w:color="auto" w:val="none"/>
        <w:right w:space="0" w:sz="0" w:color="auto" w:val="none"/>
      </w:divBdr>
    </w:div>
    <w:div w:id="1163427230">
      <w:bodyDiv w:val="true"/>
      <w:marLeft w:val="0"/>
      <w:marRight w:val="0"/>
      <w:marTop w:val="0"/>
      <w:marBottom w:val="0"/>
      <w:divBdr>
        <w:top w:space="0" w:sz="0" w:color="auto" w:val="none"/>
        <w:left w:space="0" w:sz="0" w:color="auto" w:val="none"/>
        <w:bottom w:space="0" w:sz="0" w:color="auto" w:val="none"/>
        <w:right w:space="0" w:sz="0" w:color="auto" w:val="none"/>
      </w:divBdr>
    </w:div>
    <w:div w:id="1312834653">
      <w:bodyDiv w:val="true"/>
      <w:marLeft w:val="0"/>
      <w:marRight w:val="0"/>
      <w:marTop w:val="0"/>
      <w:marBottom w:val="0"/>
      <w:divBdr>
        <w:top w:space="0" w:sz="0" w:color="auto" w:val="none"/>
        <w:left w:space="0" w:sz="0" w:color="auto" w:val="none"/>
        <w:bottom w:space="0" w:sz="0" w:color="auto" w:val="none"/>
        <w:right w:space="0" w:sz="0" w:color="auto" w:val="none"/>
      </w:divBdr>
    </w:div>
    <w:div w:id="20537309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1169</properties:Words>
  <properties:Characters>6630</properties:Characters>
  <properties:Lines>157</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2019-06-12T07:37:00Z</dcterms:created>
  <dc:creator>Vesna Stančić</dc:creator>
  <cp:lastModifiedBy>Renata Klokočki</cp:lastModifiedBy>
  <cp:lastPrinted>2019-05-30T10:30:00Z</cp:lastPrinted>
  <dcterms:modified xmlns:xsi="http://www.w3.org/2001/XMLSchema-instance" xsi:type="dcterms:W3CDTF">2019-06-12T07:38:00Z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(Izvješće - CROATEH.docx)</vt:lpwstr>
  </prop:property>
  <prop:property name="CC_coloring" pid="4" fmtid="{D5CDD505-2E9C-101B-9397-08002B2CF9AE}">
    <vt:bool>false</vt:bool>
  </prop:property>
  <prop:property name="BrojStranica" pid="5" fmtid="{D5CDD505-2E9C-101B-9397-08002B2CF9AE}">
    <vt:i4>5</vt:i4>
  </prop:property>
</prop:Properties>
</file>