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a490" w14:paraId="f5aa490" w:rsidRDefault="00C757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2021205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5716" w:rsidP="00C75716" w:rsidR="00AE649C">
      <w:pPr>
        <w:pStyle w:val="NormaleSPIS"/>
        <w:spacing w:after="0"/>
      </w:pPr>
      <w:r>
        <w:t xml:space="preserve">           Republika Hrvatska</w:t>
      </w:r>
    </w:p>
    <w:p w:rsidRDefault="00C75716" w:rsidP="00C75716" w:rsidR="00C75716">
      <w:pPr>
        <w:pStyle w:val="NormaleSPIS"/>
        <w:spacing w:after="0"/>
      </w:pPr>
      <w:r>
        <w:t xml:space="preserve">       Trgovački sud u Bjelovaru</w:t>
      </w:r>
    </w:p>
    <w:p w:rsidRDefault="00C75716" w:rsidP="00C75716" w:rsidR="00C75716">
      <w:pPr>
        <w:pStyle w:val="NormaleSPIS"/>
        <w:spacing w:after="0"/>
      </w:pPr>
      <w:r>
        <w:t>Bjelovar, Šetalište dr.I.Lebovića 42.</w:t>
      </w:r>
    </w:p>
    <w:p w:rsidRDefault="00C75716" w:rsidP="00C75716" w:rsidR="00C75716">
      <w:pPr>
        <w:pStyle w:val="NormaleSPIS"/>
        <w:jc w:val="right"/>
        <w:rPr>
          <w:b/>
        </w:rPr>
      </w:pPr>
      <w:r>
        <w:t xml:space="preserve">  Poslovni broj:7 St-1369/2016-69</w:t>
      </w:r>
      <w:r>
        <w:rPr>
          <w:b/>
        </w:rPr>
        <w:t xml:space="preserve">          </w:t>
      </w:r>
    </w:p>
    <w:p w:rsidRDefault="00C75716" w:rsidP="00C75716" w:rsidR="00C75716">
      <w:pPr>
        <w:jc w:val="center"/>
      </w:pPr>
      <w:r>
        <w:t>R E P U B L I K A   H R V A T S K A</w:t>
      </w:r>
    </w:p>
    <w:p w:rsidRDefault="00C75716" w:rsidP="00C75716" w:rsidR="00C75716">
      <w:pPr>
        <w:jc w:val="center"/>
      </w:pPr>
      <w:r>
        <w:t>R J E Š E N J E</w:t>
      </w:r>
    </w:p>
    <w:p w:rsidRDefault="00C75716" w:rsidP="00C75716" w:rsidR="00C75716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trgovačkim društvom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11. srpnja 2018.</w:t>
      </w:r>
    </w:p>
    <w:p w:rsidRDefault="00C75716" w:rsidP="00C75716" w:rsidR="00C75716">
      <w:pPr>
        <w:jc w:val="center"/>
      </w:pPr>
      <w:r>
        <w:t>r i j e š i o    j e</w:t>
      </w:r>
    </w:p>
    <w:p w:rsidRDefault="00C75716" w:rsidP="00C75716" w:rsidR="00C75716">
      <w:pPr>
        <w:ind w:firstLine="720"/>
        <w:jc w:val="both"/>
      </w:pPr>
      <w:r>
        <w:t xml:space="preserve">1.Dosuđuje se kupcu B2 KAPITAL d.o.o. iz Zagreba, Radnička cesta 41, OIB 57509775367, nekretnine koje dolaze upisane u zk.ul.br.161, k.o.Mrgani i to čkbr.1599/1, oznake zemljišta pašnjak, površine 1346m2 i čkbr.1599/3, oznake zemljišta pašnjak, površine 1400m2, kao vlasništvo tvrtke GEO GRADNJA 2010 d.o.o. iz Zagreba, </w:t>
      </w:r>
      <w:proofErr w:type="spellStart"/>
      <w:r>
        <w:t>Kajfešov</w:t>
      </w:r>
      <w:proofErr w:type="spellEnd"/>
      <w:r>
        <w:t xml:space="preserve"> brijeg 4, a sada u stečaju.</w:t>
      </w:r>
    </w:p>
    <w:p w:rsidRDefault="00C75716" w:rsidP="00C75716" w:rsidR="00C75716">
      <w:pPr>
        <w:ind w:firstLine="720"/>
        <w:jc w:val="both"/>
        <w:rPr>
          <w:bCs/>
        </w:rPr>
      </w:pPr>
      <w:r>
        <w:t>2</w:t>
      </w:r>
      <w:r>
        <w:rPr>
          <w:b/>
        </w:rPr>
        <w:t>.</w:t>
      </w:r>
      <w:r>
        <w:rPr>
          <w:bCs/>
        </w:rPr>
        <w:t>Određuje se nakon pravomoćnosti ovog rješenja o dosudi nekretnina i nakon što kupac</w:t>
      </w:r>
      <w:r>
        <w:t xml:space="preserve"> B2 KAPITAL d.o.o. iz Zagreba, Radnička cesta 41, OIB 57509775367, položi </w:t>
      </w:r>
      <w:proofErr w:type="spellStart"/>
      <w:r>
        <w:t>kupovninu</w:t>
      </w:r>
      <w:proofErr w:type="spellEnd"/>
      <w:r>
        <w:rPr>
          <w:bCs/>
        </w:rPr>
        <w:t xml:space="preserve"> u roku od 30 dana od dana pravomoćnosti ovog rješenja u sveukupnom iznosu od 514.750,00 kuna, da se kod Općinskog suda u Puli, Zemljišno knjižnog odjela u Rovinju u zemljišnim knjigama u korist kupca</w:t>
      </w:r>
      <w:r>
        <w:t xml:space="preserve"> B2 KAPITAL d.o.o. iz Zagreba, Radnička cesta 41, OIB 57509775367,</w:t>
      </w:r>
      <w:r>
        <w:rPr>
          <w:bCs/>
        </w:rPr>
        <w:t xml:space="preserve"> upiše pravo na dosuđenim nekretninama iz točke 1. izreke ovog rješenja, te se određuje brisanje prava i tereta na nekretninama iz točke 1. izreke ovog rješenja i to zabilježbe pod poslovnim brojem Z-12514/2015, pod poslovnim brojem Z-4481/2016, pod poslovnim brojem Z-1008/11, pod poslovnim brojem Z-1015/14, pod poslovnim brojem Z-12993/2015, pod poslovnim brojem Z-4477/2016, pod poslovnim brojem Z-8515/2016, a koja prava i tereti prestaju prodajom navedenih nekretnina, a Općinski sud u Puli, Zemljišno knjižni odjel u Rovinju, u zemljišnim knjigama obaviti će upis tog prava vlasništva u korist navedenog kupca na navedenim nekretninama, temeljem ovog pravomoćnog rješenja o dosudi i na temelju Potvrde ovog suda da je kupac položio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za navedene nekretnine u skladu sa ovim rješenjem.  </w:t>
      </w:r>
      <w:r>
        <w:rPr>
          <w:bCs/>
        </w:rPr>
        <w:tab/>
      </w:r>
    </w:p>
    <w:p w:rsidRDefault="00C75716" w:rsidP="00C75716" w:rsidR="00C75716">
      <w:pPr>
        <w:jc w:val="both"/>
      </w:pPr>
      <w:r>
        <w:rPr>
          <w:bCs/>
        </w:rPr>
        <w:tab/>
        <w:t>3</w:t>
      </w:r>
      <w:r>
        <w:rPr>
          <w:b/>
          <w:bCs/>
        </w:rPr>
        <w:t>.</w:t>
      </w:r>
      <w:r>
        <w:rPr>
          <w:bCs/>
        </w:rPr>
        <w:t>Nakon pravomoćnosti ovog rješenja o dosudi i nakon što kupac</w:t>
      </w:r>
      <w:r>
        <w:t xml:space="preserve"> B2 KAPITAL d.o.o. iz Zagreba, Radnička cesta 41, OIB 57509775367, </w:t>
      </w:r>
      <w:r>
        <w:rPr>
          <w:bCs/>
        </w:rPr>
        <w:t xml:space="preserve">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2. izreke ovog rješenja, sud će donijeti Zaključak o predaji nekretnina kupcu.</w:t>
      </w:r>
    </w:p>
    <w:p w:rsidRDefault="00C75716" w:rsidP="00C75716" w:rsidR="00C75716">
      <w:pPr>
        <w:jc w:val="center"/>
      </w:pPr>
      <w:r>
        <w:t>Obrazloženje</w:t>
      </w:r>
    </w:p>
    <w:p w:rsidRDefault="00C75716" w:rsidP="00C75716" w:rsidR="00C75716">
      <w:pPr>
        <w:ind w:firstLine="720"/>
        <w:jc w:val="both"/>
      </w:pPr>
      <w:r>
        <w:t xml:space="preserve">Na održanoj trećoj elektroničkoj javnoj dražbi radi prodaje imovine stečajnog dužnika GEO GRADNJA 2010 d.o.o. u stečaju iz Zagreba, određene u točki 1. izreke ovog rješenja, a radi namirenja </w:t>
      </w:r>
      <w:proofErr w:type="spellStart"/>
      <w:r>
        <w:t>razlučnih</w:t>
      </w:r>
      <w:proofErr w:type="spellEnd"/>
      <w:r>
        <w:t xml:space="preserve"> vjerovnika sudjelovali su kao ponuđači B2 KAPITAL d.o.o. iz Zagreba, OIB 57509775367 i B2 REAL ESTATE d.o.o. iz Zagreba, OIB 25713517124, koji su u roku uplatili iznos potrebne jamčevine u visini od 74.700,00 kuna, a čime su oba </w:t>
      </w:r>
    </w:p>
    <w:p w:rsidRDefault="00C75716" w:rsidP="00C75716" w:rsidR="00C75716">
      <w:pPr>
        <w:spacing w:after="0"/>
        <w:ind w:firstLine="720"/>
        <w:jc w:val="center"/>
      </w:pPr>
      <w:r>
        <w:lastRenderedPageBreak/>
        <w:t>2</w:t>
      </w:r>
    </w:p>
    <w:p w:rsidRDefault="00C75716" w:rsidP="00C75716" w:rsidR="00C75716">
      <w:pPr>
        <w:ind w:firstLine="720"/>
        <w:jc w:val="right"/>
      </w:pPr>
      <w:r>
        <w:t>Poslovni broj:7 St-1369/2016-69</w:t>
      </w:r>
    </w:p>
    <w:p w:rsidRDefault="00C75716" w:rsidP="00C75716" w:rsidR="00C75716">
      <w:pPr>
        <w:jc w:val="both"/>
      </w:pPr>
      <w:bookmarkStart w:name="_GoBack" w:id="0"/>
      <w:bookmarkEnd w:id="0"/>
      <w:r>
        <w:t xml:space="preserve">ponuđača ispunili uvjete da mogu pristupiti ovoj trećoj elektroničkoj javnoj dražbi, dok je najbolju važeću ponudu dao ponuđač, a sada kupac B2 KAPITAL d.o.o. iz Zagreba, Radnička cesta 41, OIB 57509775367, za navedene nekretnine u iznosu od 514.750,00 kuna. Stečajni sudac utvrdio je činjenicu da je kupac B2 KAPITAL d.o.o. iz Zagreba, Radnička cesta 41, OIB 57509775367, s najboljom važećom ponudom ispunio sve uvjete da mu se navedene nekretnine dosude, pa je nakon zaključenja elektroničke javne dražbe, odlučeno temeljem čl.103. i čl.108.Ovršnog zakona (NN broj 112/12, 25/13, 93/14 i 73/17) kao u točki 1. i 2. izreke ovog rješenja.  </w:t>
      </w:r>
    </w:p>
    <w:p w:rsidRDefault="00C75716" w:rsidP="00C75716" w:rsidR="00C75716">
      <w:pPr>
        <w:jc w:val="both"/>
        <w:rPr>
          <w:bCs/>
        </w:rPr>
      </w:pPr>
      <w:r>
        <w:tab/>
        <w:t xml:space="preserve">Kupac B2 KAPITAL d.o.o. iz Zagreba, Radnička cesta 41, OIB 57509775367, </w:t>
      </w:r>
      <w:r>
        <w:rPr>
          <w:bCs/>
        </w:rPr>
        <w:t xml:space="preserve">će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iznosu od 514.750,00 kuna uplatiti na poseban račun Agencije otvoren za tu namjenu IBAN:HR1123900011300028787, Model HR 11, time da pod "pozivom na broj" (PNB) kao podatak prvi (P1*) treba upisati broj 86088, a kao podatak drugi (P2*) treba upisati broj 36552, a podatak P1 i P2 nužno je odvojiti crticom (-). Uplaćena jamčevina od strane kupca B2 KAPITAL d.o.o. iz Zagreba u iznosu od 74.700,00</w:t>
      </w:r>
      <w:r>
        <w:t xml:space="preserve"> kuna</w:t>
      </w:r>
      <w:r>
        <w:rPr>
          <w:bCs/>
        </w:rPr>
        <w:t xml:space="preserve"> uračunava se kupcu u iznos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, pa kupac treba uplatiti samo razliku do iznosa pune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. </w:t>
      </w:r>
    </w:p>
    <w:p w:rsidRDefault="00C75716" w:rsidP="00C75716" w:rsidR="00C75716">
      <w:pPr>
        <w:jc w:val="center"/>
        <w:rPr>
          <w:lang w:eastAsia="hr-HR"/>
        </w:rPr>
      </w:pPr>
      <w:r>
        <w:t>Bjelovar 11. srpnja 2018.</w:t>
      </w:r>
    </w:p>
    <w:p w:rsidRDefault="00C75716" w:rsidP="00C75716" w:rsidR="00C75716">
      <w:pPr>
        <w:spacing w:after="0" w:before="24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</w:t>
      </w:r>
    </w:p>
    <w:p w:rsidRDefault="00C75716" w:rsidP="00C75716" w:rsidR="00C7571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Tomislav Mrazović,v.r.</w:t>
      </w:r>
    </w:p>
    <w:p w:rsidRDefault="00C75716" w:rsidP="00C75716" w:rsidR="00C75716">
      <w:pPr>
        <w:spacing w:after="0"/>
        <w:ind w:firstLine="720"/>
        <w:jc w:val="both"/>
      </w:pPr>
      <w:r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75716" w:rsidP="00C75716" w:rsidR="00C75716">
      <w:pPr>
        <w:ind w:firstLine="720"/>
        <w:jc w:val="both"/>
        <w:rPr>
          <w:b/>
        </w:rPr>
      </w:pPr>
      <w:r>
        <w:t xml:space="preserve">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75716" w:rsidP="00C75716" w:rsidR="00C75716">
      <w:pPr>
        <w:jc w:val="both"/>
      </w:pPr>
      <w:r>
        <w:t>Pouka o pravnom lijeku: Protiv ovog rješenja dopuštena je žalba Visokom trgovačkom sudu RH u Zagrebu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C75716" w:rsidP="00C75716" w:rsidR="00C75716">
      <w:pPr>
        <w:jc w:val="both"/>
        <w:rPr>
          <w:b/>
        </w:rPr>
      </w:pPr>
    </w:p>
    <w:p w:rsidRDefault="00C75716" w:rsidP="00C75716" w:rsidR="00C75716">
      <w:pPr>
        <w:jc w:val="both"/>
        <w:rPr>
          <w:b/>
        </w:rPr>
      </w:pPr>
    </w:p>
    <w:p w:rsidRDefault="00C75716" w:rsidP="00C75716" w:rsidR="00C75716">
      <w:pPr>
        <w:jc w:val="both"/>
        <w:rPr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716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96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St-1369/2016-69</izvorni_sadrzaj>
    <derivirana_varijabla naziv="DomainObject.Oznaka_1">St-1369/2016-69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St-1369/2016-69</izvorni_sadrzaj>
    <derivirana_varijabla naziv="DomainObject.PoslovniBrojDokumenta_1">St-1369/2016-69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56D54-F924-47D2-A4B4-E1AEA45D0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3741</properties:Characters>
  <properties:Lines>69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2018-07-11T12:28:00Z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St-1369/2016-69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