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3c70" w14:paraId="efb3c70" w:rsidRDefault="00D47D2C" w:rsidP="00D47D2C" w:rsidR="00D47D2C" w:rsidRPr="00D47D2C">
      <w:pPr>
        <w:spacing w:after="0"/>
        <w15:collapsed w:val="false"/>
        <w:rPr>
          <w:rFonts w:cs="Tahoma" w:hAnsi="Tahoma" w:ascii="Tahoma"/>
          <w:b/>
        </w:rPr>
      </w:pPr>
      <w:bookmarkStart w:name="_GoBack" w:id="0"/>
      <w:bookmarkEnd w:id="0"/>
      <w:proofErr w:type="spellStart"/>
      <w:r w:rsidRPr="00D47D2C">
        <w:rPr>
          <w:rFonts w:cs="Tahoma" w:hAnsi="Tahoma" w:ascii="Tahoma"/>
          <w:b/>
        </w:rPr>
        <w:t>mr.sc</w:t>
      </w:r>
      <w:proofErr w:type="spellEnd"/>
      <w:r w:rsidRPr="00D47D2C">
        <w:rPr>
          <w:rFonts w:cs="Tahoma" w:hAnsi="Tahoma" w:ascii="Tahoma"/>
          <w:b/>
        </w:rPr>
        <w:t>. Tomislav Strniščak</w:t>
      </w:r>
    </w:p>
    <w:p w:rsidRDefault="00D47D2C" w:rsidP="00D47D2C" w:rsidR="00D47D2C" w:rsidRPr="00D47D2C">
      <w:pPr>
        <w:spacing w:after="0"/>
        <w:rPr>
          <w:rFonts w:cs="Tahoma" w:hAnsi="Tahoma" w:ascii="Tahoma"/>
          <w:b/>
        </w:rPr>
      </w:pPr>
      <w:r w:rsidRPr="00D47D2C">
        <w:rPr>
          <w:rFonts w:cs="Tahoma" w:hAnsi="Tahoma" w:ascii="Tahoma"/>
          <w:b/>
        </w:rPr>
        <w:t>Stečajni upravitelj nad</w:t>
      </w:r>
    </w:p>
    <w:p w:rsidRDefault="001663BF" w:rsidP="00AF14E5" w:rsidR="00AF14E5" w:rsidRPr="00D47D2C">
      <w:pPr>
        <w:spacing w:lineRule="auto" w:line="240" w:after="0"/>
        <w:rPr>
          <w:rFonts w:cs="Tahoma" w:eastAsia="Times New Roman" w:hAnsi="Tahoma" w:ascii="Tahoma"/>
          <w:b/>
          <w:bCs/>
        </w:rPr>
      </w:pPr>
      <w:r w:rsidRPr="00D47D2C">
        <w:rPr>
          <w:rFonts w:cs="Tahoma" w:eastAsia="Times New Roman" w:hAnsi="Tahoma" w:ascii="Tahoma"/>
          <w:b/>
          <w:bCs/>
        </w:rPr>
        <w:t>ŠVICA projekt</w:t>
      </w:r>
      <w:r w:rsidR="001827BD" w:rsidRPr="00D47D2C">
        <w:rPr>
          <w:rFonts w:cs="Tahoma" w:eastAsia="Times New Roman" w:hAnsi="Tahoma" w:ascii="Tahoma"/>
          <w:b/>
          <w:bCs/>
        </w:rPr>
        <w:t xml:space="preserve"> d.o.o.</w:t>
      </w:r>
      <w:r w:rsidR="00AF14E5" w:rsidRPr="00D47D2C">
        <w:rPr>
          <w:rFonts w:cs="Tahoma" w:eastAsia="Times New Roman" w:hAnsi="Tahoma" w:ascii="Tahoma"/>
          <w:b/>
          <w:bCs/>
        </w:rPr>
        <w:t xml:space="preserve"> „u stečaju“, </w:t>
      </w:r>
      <w:r w:rsidRPr="00D47D2C">
        <w:rPr>
          <w:rFonts w:cs="Tahoma" w:eastAsia="Times New Roman" w:hAnsi="Tahoma" w:ascii="Tahoma"/>
          <w:b/>
          <w:bCs/>
        </w:rPr>
        <w:t>Varaždin</w:t>
      </w:r>
    </w:p>
    <w:p w:rsidRDefault="00AF14E5" w:rsidP="00AF14E5" w:rsidR="00AF14E5" w:rsidRPr="00D47D2C">
      <w:pPr>
        <w:spacing w:lineRule="auto" w:line="240" w:after="0"/>
        <w:rPr>
          <w:rFonts w:cs="Tahoma" w:eastAsia="Times New Roman" w:hAnsi="Tahoma" w:ascii="Tahoma"/>
          <w:b/>
          <w:bCs/>
        </w:rPr>
      </w:pPr>
      <w:r w:rsidRPr="00D318B6">
        <w:rPr>
          <w:rFonts w:cs="Tahoma" w:eastAsia="Times New Roman" w:hAnsi="Tahoma" w:ascii="Tahoma"/>
          <w:b/>
          <w:bCs/>
        </w:rPr>
        <w:t xml:space="preserve">OIB: </w:t>
      </w:r>
      <w:r w:rsidR="001663BF" w:rsidRPr="00D318B6">
        <w:rPr>
          <w:rFonts w:cs="Tahoma" w:hAnsi="Tahoma" w:ascii="Tahoma"/>
          <w:b/>
          <w:color w:val="000000"/>
          <w:shd w:fill="F0F0F0" w:color="auto" w:val="clear"/>
        </w:rPr>
        <w:t>53098981053</w:t>
      </w:r>
    </w:p>
    <w:p w:rsidRDefault="00BA625C" w:rsidP="00BA625C" w:rsidR="00BA625C" w:rsidRPr="00D47D2C">
      <w:pPr>
        <w:spacing w:lineRule="auto" w:line="240" w:after="0"/>
        <w:rPr>
          <w:rFonts w:cs="Tahoma" w:eastAsia="Times New Roman" w:hAnsi="Tahoma" w:ascii="Tahoma"/>
          <w:b/>
          <w:bCs/>
        </w:rPr>
      </w:pPr>
    </w:p>
    <w:p w:rsidRDefault="00D47D2C" w:rsidP="00D47D2C" w:rsidR="00D47D2C" w:rsidRPr="00D47D2C">
      <w:pPr>
        <w:spacing w:after="0"/>
        <w:rPr>
          <w:rFonts w:cs="Tahoma" w:hAnsi="Tahoma" w:ascii="Tahoma"/>
          <w:b/>
        </w:rPr>
      </w:pPr>
      <w:r w:rsidRPr="00D47D2C">
        <w:rPr>
          <w:rFonts w:cs="Tahoma" w:hAnsi="Tahoma" w:ascii="Tahoma"/>
          <w:b/>
        </w:rPr>
        <w:t xml:space="preserve">Adresa za komunikaciju: </w:t>
      </w:r>
    </w:p>
    <w:p w:rsidRDefault="00D47D2C" w:rsidP="00D47D2C" w:rsidR="00D47D2C" w:rsidRPr="00D47D2C">
      <w:pPr>
        <w:spacing w:after="0"/>
        <w:rPr>
          <w:rFonts w:cs="Tahoma" w:hAnsi="Tahoma" w:ascii="Tahoma"/>
          <w:b/>
        </w:rPr>
      </w:pPr>
      <w:r w:rsidRPr="00D47D2C">
        <w:rPr>
          <w:rFonts w:cs="Tahoma" w:hAnsi="Tahoma" w:ascii="Tahoma"/>
          <w:b/>
        </w:rPr>
        <w:t>Tomislav Strniščak</w:t>
      </w:r>
    </w:p>
    <w:p w:rsidRDefault="00D47D2C" w:rsidP="00D47D2C" w:rsidR="00D47D2C" w:rsidRPr="00D47D2C">
      <w:pPr>
        <w:spacing w:after="0"/>
        <w:rPr>
          <w:rFonts w:cs="Tahoma" w:hAnsi="Tahoma" w:ascii="Tahoma"/>
          <w:b/>
        </w:rPr>
      </w:pPr>
      <w:r w:rsidRPr="00D47D2C">
        <w:rPr>
          <w:rFonts w:cs="Tahoma" w:hAnsi="Tahoma" w:ascii="Tahoma"/>
          <w:b/>
        </w:rPr>
        <w:t xml:space="preserve">Gorčica 10, </w:t>
      </w:r>
      <w:proofErr w:type="spellStart"/>
      <w:r w:rsidRPr="00D47D2C">
        <w:rPr>
          <w:rFonts w:cs="Tahoma" w:hAnsi="Tahoma" w:ascii="Tahoma"/>
          <w:b/>
        </w:rPr>
        <w:t>Šenkovec</w:t>
      </w:r>
      <w:proofErr w:type="spellEnd"/>
    </w:p>
    <w:p w:rsidRDefault="00D47D2C" w:rsidP="00D47D2C" w:rsidR="00D47D2C" w:rsidRPr="00D47D2C">
      <w:pPr>
        <w:spacing w:after="0"/>
        <w:rPr>
          <w:rFonts w:cs="Tahoma" w:hAnsi="Tahoma" w:ascii="Tahoma"/>
          <w:b/>
        </w:rPr>
      </w:pPr>
      <w:r w:rsidRPr="00D47D2C">
        <w:rPr>
          <w:rFonts w:cs="Tahoma" w:hAnsi="Tahoma" w:ascii="Tahoma"/>
          <w:b/>
        </w:rPr>
        <w:t>40 000 ČAKOVEC</w:t>
      </w:r>
    </w:p>
    <w:p w:rsidRDefault="00D47D2C" w:rsidP="00D47D2C" w:rsidR="00D47D2C" w:rsidRPr="00D47D2C">
      <w:pPr>
        <w:spacing w:after="0"/>
        <w:rPr>
          <w:rFonts w:cs="Tahoma" w:hAnsi="Tahoma" w:ascii="Tahoma"/>
          <w:b/>
        </w:rPr>
      </w:pPr>
    </w:p>
    <w:p w:rsidRDefault="00D47D2C" w:rsidP="00D47D2C" w:rsidR="00D47D2C" w:rsidRPr="00D47D2C">
      <w:pPr>
        <w:spacing w:after="0"/>
        <w:rPr>
          <w:rFonts w:cs="Tahoma" w:hAnsi="Tahoma" w:ascii="Tahoma"/>
          <w:b/>
        </w:rPr>
      </w:pPr>
      <w:r w:rsidRPr="00D47D2C">
        <w:rPr>
          <w:rFonts w:cs="Tahoma" w:hAnsi="Tahoma" w:ascii="Tahoma"/>
          <w:b/>
        </w:rPr>
        <w:t>e-mail: stecajniupravitelj.tstrniscak@gmail.com</w:t>
      </w:r>
    </w:p>
    <w:p w:rsidRDefault="00D47D2C" w:rsidP="00D47D2C" w:rsidR="00D47D2C" w:rsidRPr="00D47D2C">
      <w:pPr>
        <w:spacing w:after="0"/>
        <w:rPr>
          <w:rFonts w:cs="Tahoma" w:hAnsi="Tahoma" w:ascii="Tahoma"/>
          <w:b/>
        </w:rPr>
      </w:pPr>
      <w:proofErr w:type="spellStart"/>
      <w:r w:rsidRPr="00D47D2C">
        <w:rPr>
          <w:rFonts w:cs="Tahoma" w:hAnsi="Tahoma" w:ascii="Tahoma"/>
          <w:b/>
        </w:rPr>
        <w:t>mob</w:t>
      </w:r>
      <w:proofErr w:type="spellEnd"/>
      <w:r w:rsidRPr="00D47D2C">
        <w:rPr>
          <w:rFonts w:cs="Tahoma" w:hAnsi="Tahoma" w:ascii="Tahoma"/>
          <w:b/>
        </w:rPr>
        <w:t>: 0958444643</w:t>
      </w:r>
    </w:p>
    <w:p w:rsidRDefault="00D47D2C" w:rsidP="00D47D2C" w:rsidR="00D47D2C" w:rsidRPr="00D47D2C">
      <w:pPr>
        <w:spacing w:after="0"/>
        <w:rPr>
          <w:rFonts w:cs="Tahoma" w:hAnsi="Tahoma" w:ascii="Tahoma"/>
          <w:b/>
        </w:rPr>
      </w:pPr>
    </w:p>
    <w:p w:rsidRDefault="00D47D2C" w:rsidP="00D47D2C" w:rsidR="00D47D2C" w:rsidRPr="00D47D2C">
      <w:pPr>
        <w:spacing w:lineRule="auto" w:line="259" w:after="0"/>
        <w:rPr>
          <w:rFonts w:cs="Tahoma" w:eastAsia="Calibri" w:hAnsi="Tahoma" w:ascii="Tahoma"/>
          <w:b/>
        </w:rPr>
      </w:pPr>
      <w:r w:rsidRPr="00D47D2C">
        <w:rPr>
          <w:rFonts w:cs="Tahoma" w:eastAsia="Calibri" w:hAnsi="Tahoma" w:ascii="Tahoma"/>
          <w:b/>
        </w:rPr>
        <w:t xml:space="preserve">U </w:t>
      </w:r>
      <w:proofErr w:type="spellStart"/>
      <w:r w:rsidRPr="00D47D2C">
        <w:rPr>
          <w:rFonts w:cs="Tahoma" w:eastAsia="Calibri" w:hAnsi="Tahoma" w:ascii="Tahoma"/>
          <w:b/>
        </w:rPr>
        <w:t>Šenkovcu</w:t>
      </w:r>
      <w:proofErr w:type="spellEnd"/>
      <w:r w:rsidRPr="00D47D2C">
        <w:rPr>
          <w:rFonts w:cs="Tahoma" w:eastAsia="Calibri" w:hAnsi="Tahoma" w:ascii="Tahoma"/>
          <w:b/>
        </w:rPr>
        <w:t xml:space="preserve">, 10. </w:t>
      </w:r>
      <w:r w:rsidR="00A47D03">
        <w:rPr>
          <w:rFonts w:cs="Tahoma" w:eastAsia="Calibri" w:hAnsi="Tahoma" w:ascii="Tahoma"/>
          <w:b/>
        </w:rPr>
        <w:t>travnja</w:t>
      </w:r>
      <w:r w:rsidRPr="00D47D2C">
        <w:rPr>
          <w:rFonts w:cs="Tahoma" w:eastAsia="Calibri" w:hAnsi="Tahoma" w:ascii="Tahoma"/>
          <w:b/>
        </w:rPr>
        <w:t xml:space="preserve"> 2017.</w:t>
      </w:r>
      <w:r w:rsidRPr="00D47D2C">
        <w:rPr>
          <w:rFonts w:cs="Tahoma" w:eastAsia="Calibri" w:hAnsi="Tahoma" w:ascii="Tahoma"/>
          <w:b/>
        </w:rPr>
        <w:tab/>
      </w:r>
    </w:p>
    <w:p w:rsidRDefault="00AF14E5" w:rsidP="00D47D2C" w:rsidR="00AF14E5" w:rsidRPr="00D47D2C">
      <w:pPr>
        <w:spacing w:lineRule="auto" w:line="252" w:after="0"/>
        <w:jc w:val="right"/>
        <w:rPr>
          <w:rFonts w:cs="Tahoma" w:eastAsia="Times New Roman" w:hAnsi="Tahoma" w:ascii="Tahoma"/>
          <w:b/>
          <w:bCs/>
          <w:color w:val="000000"/>
        </w:rPr>
      </w:pPr>
    </w:p>
    <w:p w:rsidRDefault="00AF14E5" w:rsidP="00D47D2C" w:rsidR="00AF14E5" w:rsidRPr="00D47D2C">
      <w:pPr>
        <w:spacing w:lineRule="auto" w:line="252" w:after="0"/>
        <w:jc w:val="right"/>
        <w:rPr>
          <w:rFonts w:cs="Tahoma" w:eastAsia="Times New Roman" w:hAnsi="Tahoma" w:ascii="Tahoma"/>
          <w:b/>
          <w:bCs/>
          <w:color w:val="000000"/>
        </w:rPr>
      </w:pPr>
      <w:r w:rsidRPr="00D47D2C">
        <w:rPr>
          <w:rFonts w:cs="Tahoma" w:eastAsia="Times New Roman" w:hAnsi="Tahoma" w:ascii="Tahoma"/>
          <w:b/>
          <w:bCs/>
          <w:color w:val="000000"/>
        </w:rPr>
        <w:t>                                                                         TRGOVAČKI SUD U VARAŽDINU</w:t>
      </w:r>
    </w:p>
    <w:p w:rsidRDefault="00D47D2C" w:rsidP="00D47D2C" w:rsidR="00D47D2C" w:rsidRPr="00D47D2C">
      <w:pPr>
        <w:spacing w:lineRule="auto" w:line="252" w:after="0"/>
        <w:jc w:val="right"/>
        <w:rPr>
          <w:rFonts w:cs="Tahoma" w:eastAsia="Times New Roman" w:hAnsi="Tahoma" w:ascii="Tahoma"/>
          <w:b/>
          <w:bCs/>
          <w:color w:val="000000"/>
        </w:rPr>
      </w:pPr>
      <w:r w:rsidRPr="00D47D2C">
        <w:rPr>
          <w:rFonts w:cs="Tahoma" w:eastAsia="Times New Roman" w:hAnsi="Tahoma" w:ascii="Tahoma"/>
          <w:b/>
          <w:bCs/>
          <w:color w:val="000000"/>
        </w:rPr>
        <w:t>B. RADIĆ 2</w:t>
      </w:r>
    </w:p>
    <w:p w:rsidRDefault="00D47D2C" w:rsidP="00D47D2C" w:rsidR="00D47D2C" w:rsidRPr="00D47D2C">
      <w:pPr>
        <w:spacing w:lineRule="auto" w:line="252" w:after="0"/>
        <w:jc w:val="right"/>
        <w:rPr>
          <w:rFonts w:cs="Tahoma" w:eastAsia="Times New Roman" w:hAnsi="Tahoma" w:ascii="Tahoma"/>
          <w:b/>
          <w:bCs/>
          <w:color w:val="000000"/>
        </w:rPr>
      </w:pPr>
      <w:r w:rsidRPr="00D47D2C">
        <w:rPr>
          <w:rFonts w:cs="Tahoma" w:eastAsia="Times New Roman" w:hAnsi="Tahoma" w:ascii="Tahoma"/>
          <w:b/>
          <w:bCs/>
          <w:color w:val="000000"/>
        </w:rPr>
        <w:t>42000 VARAŽDIN</w:t>
      </w:r>
    </w:p>
    <w:p w:rsidRDefault="00BA625C" w:rsidP="00D47D2C" w:rsidR="00371EA8" w:rsidRPr="00D47D2C">
      <w:pPr>
        <w:spacing w:lineRule="auto" w:line="252" w:after="0"/>
        <w:ind w:firstLine="708" w:left="4956"/>
        <w:jc w:val="right"/>
        <w:rPr>
          <w:rFonts w:cs="Tahoma" w:eastAsia="Times New Roman" w:hAnsi="Tahoma" w:ascii="Tahoma"/>
          <w:b/>
          <w:color w:val="000000"/>
        </w:rPr>
      </w:pPr>
      <w:r w:rsidRPr="00D47D2C">
        <w:rPr>
          <w:rFonts w:cs="Tahoma" w:eastAsia="Times New Roman" w:hAnsi="Tahoma" w:ascii="Tahoma"/>
          <w:b/>
          <w:color w:val="000000"/>
        </w:rPr>
        <w:t>na broj</w:t>
      </w:r>
      <w:r w:rsidR="00371EA8" w:rsidRPr="00D47D2C">
        <w:rPr>
          <w:rFonts w:cs="Tahoma" w:eastAsia="Times New Roman" w:hAnsi="Tahoma" w:ascii="Tahoma"/>
          <w:b/>
          <w:color w:val="000000"/>
        </w:rPr>
        <w:t xml:space="preserve"> </w:t>
      </w:r>
      <w:r w:rsidR="00D47D2C" w:rsidRPr="00D47D2C">
        <w:rPr>
          <w:rFonts w:cs="Tahoma" w:eastAsia="Times New Roman" w:hAnsi="Tahoma" w:ascii="Tahoma"/>
          <w:b/>
          <w:color w:val="000000"/>
        </w:rPr>
        <w:t xml:space="preserve">spisa </w:t>
      </w:r>
      <w:r w:rsidR="00371EA8" w:rsidRPr="00D47D2C">
        <w:rPr>
          <w:rFonts w:cs="Tahoma" w:eastAsia="Times New Roman" w:hAnsi="Tahoma" w:ascii="Tahoma"/>
          <w:b/>
          <w:color w:val="000000"/>
        </w:rPr>
        <w:t>St-</w:t>
      </w:r>
      <w:r w:rsidR="00BB262E" w:rsidRPr="00D47D2C">
        <w:rPr>
          <w:rFonts w:cs="Tahoma" w:eastAsia="Times New Roman" w:hAnsi="Tahoma" w:ascii="Tahoma"/>
          <w:b/>
          <w:color w:val="000000"/>
        </w:rPr>
        <w:t xml:space="preserve"> </w:t>
      </w:r>
      <w:r w:rsidR="00D47D2C" w:rsidRPr="00D47D2C">
        <w:rPr>
          <w:rFonts w:cs="Tahoma" w:hAnsi="Tahoma" w:ascii="Tahoma"/>
          <w:b/>
        </w:rPr>
        <w:t>206/16</w:t>
      </w:r>
    </w:p>
    <w:p w:rsidRDefault="00AF14E5" w:rsidP="00AF14E5" w:rsidR="00AF14E5" w:rsidRPr="00D47D2C">
      <w:pPr>
        <w:rPr>
          <w:rFonts w:cs="Tahoma" w:hAnsi="Tahoma" w:ascii="Tahoma"/>
        </w:rPr>
      </w:pPr>
    </w:p>
    <w:p w:rsidRDefault="00D47D2C" w:rsidP="00D47D2C" w:rsidR="00D47D2C" w:rsidRPr="00D47D2C">
      <w:pPr>
        <w:spacing w:after="0"/>
        <w:jc w:val="center"/>
        <w:rPr>
          <w:rFonts w:cs="Tahoma" w:hAnsi="Tahoma" w:ascii="Tahoma"/>
          <w:b/>
          <w:bCs/>
        </w:rPr>
      </w:pPr>
      <w:r w:rsidRPr="00D47D2C">
        <w:rPr>
          <w:rFonts w:cs="Tahoma" w:hAnsi="Tahoma" w:ascii="Tahoma"/>
          <w:b/>
          <w:bCs/>
        </w:rPr>
        <w:t xml:space="preserve">IZVJEŠĆE STEČAJNOGA UPRAVITELJA </w:t>
      </w:r>
    </w:p>
    <w:p w:rsidRDefault="00D47D2C" w:rsidP="00D47D2C" w:rsidR="00D47D2C" w:rsidRPr="00D47D2C">
      <w:pPr>
        <w:jc w:val="center"/>
        <w:rPr>
          <w:rFonts w:cs="Tahoma" w:hAnsi="Tahoma" w:ascii="Tahoma"/>
          <w:b/>
          <w:bCs/>
        </w:rPr>
      </w:pPr>
      <w:r w:rsidRPr="00D47D2C">
        <w:rPr>
          <w:rFonts w:cs="Tahoma" w:hAnsi="Tahoma" w:ascii="Tahoma"/>
          <w:b/>
          <w:bCs/>
        </w:rPr>
        <w:t>O TIJEKU</w:t>
      </w:r>
      <w:r w:rsidRPr="00D47D2C">
        <w:rPr>
          <w:rFonts w:cs="Tahoma" w:hAnsi="Tahoma" w:ascii="Tahoma"/>
        </w:rPr>
        <w:t xml:space="preserve"> </w:t>
      </w:r>
      <w:r w:rsidRPr="00D47D2C">
        <w:rPr>
          <w:rFonts w:cs="Tahoma" w:hAnsi="Tahoma" w:ascii="Tahoma"/>
          <w:b/>
          <w:bCs/>
        </w:rPr>
        <w:t>STEČAJNOGA POSTUPKA I STANJU STEČAJNE MASE</w:t>
      </w:r>
    </w:p>
    <w:p w:rsidRDefault="00B020CE" w:rsidP="00D47D2C" w:rsidR="00B020CE">
      <w:pPr>
        <w:rPr>
          <w:rFonts w:cs="Tahoma" w:eastAsia="MinionPro-Cn" w:hAnsi="Tahoma" w:ascii="Tahoma"/>
          <w:b/>
          <w:color w:val="000000"/>
        </w:rPr>
      </w:pPr>
    </w:p>
    <w:p w:rsidRDefault="00D47D2C" w:rsidP="00D47D2C" w:rsidR="00D47D2C" w:rsidRPr="00D47D2C">
      <w:pPr>
        <w:rPr>
          <w:rFonts w:cs="Tahoma" w:eastAsia="MinionPro-Cn" w:hAnsi="Tahoma" w:ascii="Tahoma"/>
          <w:color w:val="000000"/>
        </w:rPr>
      </w:pPr>
      <w:r w:rsidRPr="00D47D2C">
        <w:rPr>
          <w:rFonts w:cs="Tahoma" w:eastAsia="MinionPro-Cn" w:hAnsi="Tahoma" w:ascii="Tahoma"/>
          <w:b/>
          <w:color w:val="000000"/>
        </w:rPr>
        <w:t>Nadležni trgovački sud:</w:t>
      </w:r>
      <w:r w:rsidRPr="00D47D2C">
        <w:rPr>
          <w:rFonts w:cs="Tahoma" w:eastAsia="MinionPro-Cn" w:hAnsi="Tahoma" w:ascii="Tahoma"/>
          <w:color w:val="000000"/>
        </w:rPr>
        <w:t xml:space="preserve"> Trgovački sud u Varaždinu</w:t>
      </w:r>
      <w:r w:rsidRPr="00D47D2C">
        <w:rPr>
          <w:rFonts w:cs="Tahoma" w:eastAsia="MinionPro-Cn" w:hAnsi="Tahoma" w:ascii="Tahoma"/>
          <w:b/>
          <w:color w:val="000000"/>
        </w:rPr>
        <w:br/>
        <w:t xml:space="preserve">Poslovni broj spisa: </w:t>
      </w:r>
      <w:r>
        <w:rPr>
          <w:rFonts w:cs="Tahoma" w:eastAsia="MinionPro-Cn" w:hAnsi="Tahoma" w:ascii="Tahoma"/>
          <w:color w:val="000000"/>
        </w:rPr>
        <w:t>St-206/16</w:t>
      </w:r>
      <w:r w:rsidRPr="00D47D2C">
        <w:rPr>
          <w:rFonts w:cs="Tahoma" w:eastAsia="MinionPro-Cn" w:hAnsi="Tahoma" w:ascii="Tahoma"/>
          <w:b/>
          <w:color w:val="000000"/>
        </w:rPr>
        <w:br/>
        <w:t>Dužnik:</w:t>
      </w:r>
      <w:r w:rsidRPr="00D47D2C">
        <w:rPr>
          <w:rFonts w:cs="Tahoma" w:eastAsia="MinionPro-Cn" w:hAnsi="Tahoma" w:ascii="Tahoma"/>
          <w:color w:val="000000"/>
        </w:rPr>
        <w:t xml:space="preserve"> ŠVICA Projekt d.o.o. u stečaju, Varaždin, Anina 2, OIB 53098981053</w:t>
      </w:r>
      <w:r w:rsidRPr="00D47D2C">
        <w:rPr>
          <w:rFonts w:cs="Tahoma" w:eastAsia="MinionPro-Cn" w:hAnsi="Tahoma" w:ascii="Tahoma"/>
          <w:color w:val="000000"/>
        </w:rPr>
        <w:br/>
      </w:r>
    </w:p>
    <w:p w:rsidRDefault="00D47D2C" w:rsidP="00D47D2C" w:rsidR="00D47D2C" w:rsidRPr="00D47D2C">
      <w:pPr>
        <w:rPr>
          <w:rFonts w:cs="Tahoma" w:eastAsia="MinionPro-Cn" w:hAnsi="Tahoma" w:ascii="Tahoma"/>
          <w:b/>
          <w:color w:val="000000"/>
        </w:rPr>
      </w:pPr>
      <w:r w:rsidRPr="00D47D2C">
        <w:rPr>
          <w:rFonts w:cs="Tahoma" w:eastAsia="MinionPro-Cn" w:hAnsi="Tahoma" w:ascii="Tahoma"/>
          <w:b/>
          <w:color w:val="000000"/>
        </w:rPr>
        <w:t xml:space="preserve">I. TIJEK STEČAJNOGA POSTUPKA </w:t>
      </w:r>
    </w:p>
    <w:p w:rsidRDefault="00D47D2C" w:rsidP="00D47D2C" w:rsidR="00D47D2C" w:rsidRPr="00D47D2C">
      <w:pPr>
        <w:numPr>
          <w:ilvl w:val="0"/>
          <w:numId w:val="2"/>
        </w:numPr>
        <w:rPr>
          <w:rFonts w:cs="Tahoma" w:eastAsia="MinionPro-Cn" w:hAnsi="Tahoma" w:ascii="Tahoma"/>
          <w:b/>
          <w:color w:val="000000"/>
        </w:rPr>
      </w:pPr>
      <w:r w:rsidRPr="00D47D2C">
        <w:rPr>
          <w:rFonts w:cs="Tahoma" w:eastAsia="MinionPro-Cn" w:hAnsi="Tahoma" w:ascii="Tahoma"/>
          <w:b/>
          <w:color w:val="000000"/>
        </w:rPr>
        <w:t xml:space="preserve">u razdoblju od 01. </w:t>
      </w:r>
      <w:r w:rsidR="00D318B6">
        <w:rPr>
          <w:rFonts w:cs="Tahoma" w:eastAsia="MinionPro-Cn" w:hAnsi="Tahoma" w:ascii="Tahoma"/>
          <w:b/>
          <w:color w:val="000000"/>
        </w:rPr>
        <w:t>siječnja 2017</w:t>
      </w:r>
      <w:r w:rsidRPr="00D47D2C">
        <w:rPr>
          <w:rFonts w:cs="Tahoma" w:eastAsia="MinionPro-Cn" w:hAnsi="Tahoma" w:ascii="Tahoma"/>
          <w:b/>
          <w:color w:val="000000"/>
        </w:rPr>
        <w:t xml:space="preserve">. godine do 31. </w:t>
      </w:r>
      <w:r w:rsidR="00D318B6">
        <w:rPr>
          <w:rFonts w:cs="Tahoma" w:eastAsia="MinionPro-Cn" w:hAnsi="Tahoma" w:ascii="Tahoma"/>
          <w:b/>
          <w:color w:val="000000"/>
        </w:rPr>
        <w:t>ožujka 2017</w:t>
      </w:r>
      <w:r w:rsidRPr="00D47D2C">
        <w:rPr>
          <w:rFonts w:cs="Tahoma" w:eastAsia="MinionPro-Cn" w:hAnsi="Tahoma" w:ascii="Tahoma"/>
          <w:b/>
          <w:color w:val="000000"/>
        </w:rPr>
        <w:t>. godine.</w:t>
      </w:r>
    </w:p>
    <w:p w:rsidRDefault="00D47D2C" w:rsidP="00D47D2C" w:rsidR="00D47D2C" w:rsidRPr="006D250C">
      <w:pPr>
        <w:jc w:val="both"/>
        <w:rPr>
          <w:rFonts w:cs="Tahoma" w:eastAsia="MinionPro-Cn" w:hAnsi="Tahoma" w:ascii="Tahoma"/>
        </w:rPr>
      </w:pPr>
      <w:r w:rsidRPr="006D250C">
        <w:rPr>
          <w:rFonts w:cs="Tahoma" w:eastAsia="MinionPro-Cn" w:hAnsi="Tahoma" w:ascii="Tahoma"/>
        </w:rPr>
        <w:t xml:space="preserve">Od </w:t>
      </w:r>
      <w:r>
        <w:rPr>
          <w:rFonts w:cs="Tahoma" w:eastAsia="MinionPro-Cn" w:hAnsi="Tahoma" w:ascii="Tahoma"/>
        </w:rPr>
        <w:t xml:space="preserve">posljednjeg izvješća o tijeku stečajnog postupka odnosno od </w:t>
      </w:r>
      <w:r w:rsidRPr="006D250C">
        <w:rPr>
          <w:rFonts w:cs="Tahoma" w:eastAsia="MinionPro-Cn" w:hAnsi="Tahoma" w:ascii="Tahoma"/>
        </w:rPr>
        <w:t xml:space="preserve">dana </w:t>
      </w:r>
      <w:r w:rsidRPr="00525CC0">
        <w:rPr>
          <w:rFonts w:cs="Tahoma" w:eastAsia="MinionPro-Cn" w:hAnsi="Tahoma" w:ascii="Tahoma"/>
        </w:rPr>
        <w:t xml:space="preserve">01. </w:t>
      </w:r>
      <w:r w:rsidR="00D318B6">
        <w:rPr>
          <w:rFonts w:cs="Tahoma" w:eastAsia="MinionPro-Cn" w:hAnsi="Tahoma" w:ascii="Tahoma"/>
        </w:rPr>
        <w:t>siječnja 2017</w:t>
      </w:r>
      <w:r w:rsidRPr="00525CC0">
        <w:rPr>
          <w:rFonts w:cs="Tahoma" w:eastAsia="MinionPro-Cn" w:hAnsi="Tahoma" w:ascii="Tahoma"/>
        </w:rPr>
        <w:t xml:space="preserve">. godine </w:t>
      </w:r>
      <w:r w:rsidRPr="006D250C">
        <w:rPr>
          <w:rFonts w:cs="Tahoma" w:eastAsia="MinionPro-Cn" w:hAnsi="Tahoma" w:ascii="Tahoma"/>
        </w:rPr>
        <w:t>poduzeo sam sljedeće aktivnosti:</w:t>
      </w:r>
    </w:p>
    <w:p w:rsidRDefault="00D318B6" w:rsidP="00D47D2C" w:rsidR="00D318B6">
      <w:pPr>
        <w:numPr>
          <w:ilvl w:val="0"/>
          <w:numId w:val="1"/>
        </w:numPr>
        <w:spacing w:lineRule="auto" w:line="259" w:after="0"/>
        <w:jc w:val="both"/>
        <w:rPr>
          <w:rFonts w:cs="Tahoma" w:eastAsia="MinionPro-Cn" w:hAnsi="Tahoma" w:ascii="Tahoma"/>
          <w:color w:val="000000"/>
        </w:rPr>
      </w:pPr>
      <w:r>
        <w:rPr>
          <w:rFonts w:cs="Tahoma" w:eastAsia="MinionPro-Cn" w:hAnsi="Tahoma" w:ascii="Tahoma"/>
          <w:color w:val="000000"/>
        </w:rPr>
        <w:t>Dana 20. siječnja 2017. godine uputio sam sudu prijedlog za sazivanjem skupštine vjerovnika.</w:t>
      </w:r>
    </w:p>
    <w:p w:rsidRDefault="00D318B6" w:rsidP="00D47D2C" w:rsidR="00D318B6" w:rsidRPr="00D318B6">
      <w:pPr>
        <w:numPr>
          <w:ilvl w:val="0"/>
          <w:numId w:val="1"/>
        </w:numPr>
        <w:spacing w:lineRule="auto" w:line="259" w:after="0"/>
        <w:jc w:val="both"/>
        <w:rPr>
          <w:rFonts w:cs="Tahoma" w:eastAsia="MinionPro-Cn" w:hAnsi="Tahoma" w:ascii="Tahoma"/>
          <w:color w:val="000000"/>
        </w:rPr>
      </w:pPr>
      <w:r>
        <w:rPr>
          <w:rFonts w:cs="Tahoma" w:eastAsia="MinionPro-Cn" w:hAnsi="Tahoma" w:ascii="Tahoma"/>
          <w:color w:val="000000"/>
        </w:rPr>
        <w:t xml:space="preserve">S trgovačkim društvom MIKROMAKRO j.d.o.o. sklopio sam Ugovor o uslugama plaćanja. </w:t>
      </w:r>
    </w:p>
    <w:p w:rsidRDefault="00ED09BD" w:rsidP="00D47D2C" w:rsidR="00ED09BD" w:rsidRPr="00D318B6">
      <w:pPr>
        <w:numPr>
          <w:ilvl w:val="0"/>
          <w:numId w:val="1"/>
        </w:numPr>
        <w:spacing w:lineRule="auto" w:line="259" w:after="0"/>
        <w:jc w:val="both"/>
        <w:rPr>
          <w:rFonts w:cs="Tahoma" w:eastAsia="MinionPro-Cn" w:hAnsi="Tahoma" w:ascii="Tahoma"/>
          <w:color w:val="000000"/>
        </w:rPr>
      </w:pPr>
      <w:r w:rsidRPr="00ED09BD">
        <w:rPr>
          <w:rFonts w:cs="Tahoma" w:eastAsia="Calibri" w:hAnsi="Tahoma" w:ascii="Tahoma"/>
          <w:lang w:val="pl-PL"/>
        </w:rPr>
        <w:t xml:space="preserve">Računovodstvenom servisu </w:t>
      </w:r>
      <w:r>
        <w:rPr>
          <w:rFonts w:cs="Tahoma" w:eastAsia="Calibri" w:hAnsi="Tahoma" w:ascii="Tahoma"/>
          <w:lang w:val="pl-PL"/>
        </w:rPr>
        <w:t>Mari</w:t>
      </w:r>
      <w:r w:rsidRPr="00ED09BD">
        <w:rPr>
          <w:rFonts w:cs="Tahoma" w:eastAsia="Calibri" w:hAnsi="Tahoma" w:ascii="Tahoma"/>
          <w:lang w:val="pl-PL"/>
        </w:rPr>
        <w:t xml:space="preserve"> d.o.o. iz </w:t>
      </w:r>
      <w:r>
        <w:rPr>
          <w:rFonts w:cs="Tahoma" w:eastAsia="Calibri" w:hAnsi="Tahoma" w:ascii="Tahoma"/>
          <w:lang w:val="pl-PL"/>
        </w:rPr>
        <w:t>Varaždina</w:t>
      </w:r>
      <w:r w:rsidRPr="00ED09BD">
        <w:rPr>
          <w:rFonts w:cs="Tahoma" w:eastAsia="Calibri" w:hAnsi="Tahoma" w:ascii="Tahoma"/>
          <w:lang w:val="pl-PL"/>
        </w:rPr>
        <w:t xml:space="preserve"> redovito su dostavljani računi i ostala odgovarajuća dokumentacija radi pohrane i knjiženja</w:t>
      </w:r>
    </w:p>
    <w:p w:rsidRDefault="00D318B6" w:rsidP="00D47D2C" w:rsidR="00D318B6" w:rsidRPr="00D47D2C">
      <w:pPr>
        <w:numPr>
          <w:ilvl w:val="0"/>
          <w:numId w:val="1"/>
        </w:numPr>
        <w:spacing w:lineRule="auto" w:line="259" w:after="0"/>
        <w:jc w:val="both"/>
        <w:rPr>
          <w:rFonts w:cs="Tahoma" w:eastAsia="MinionPro-Cn" w:hAnsi="Tahoma" w:ascii="Tahoma"/>
          <w:color w:val="000000"/>
        </w:rPr>
      </w:pPr>
      <w:r>
        <w:rPr>
          <w:rFonts w:cs="Tahoma" w:eastAsia="Calibri" w:hAnsi="Tahoma" w:ascii="Tahoma"/>
          <w:lang w:val="pl-PL"/>
        </w:rPr>
        <w:t>Izvršio sam pripreme za skupštinu vjerovnika koja je zakazana za dan 06. travnja 2017. godine.</w:t>
      </w:r>
    </w:p>
    <w:p w:rsidRDefault="00D47D2C" w:rsidP="00D47D2C" w:rsidR="00D47D2C" w:rsidRPr="00D47D2C">
      <w:pPr>
        <w:rPr>
          <w:rFonts w:cs="Tahoma" w:eastAsia="MinionPro-Cn" w:hAnsi="Tahoma" w:ascii="Tahoma"/>
          <w:color w:val="000000"/>
        </w:rPr>
      </w:pPr>
    </w:p>
    <w:p w:rsidRDefault="00D47D2C" w:rsidP="00D47D2C" w:rsidR="00D47D2C" w:rsidRPr="00D47D2C">
      <w:pPr>
        <w:spacing w:after="0" w:before="240"/>
        <w:rPr>
          <w:rFonts w:cs="Tahoma" w:eastAsia="MinionPro-Cn" w:hAnsi="Tahoma" w:ascii="Tahoma"/>
          <w:b/>
        </w:rPr>
      </w:pPr>
      <w:r w:rsidRPr="00D47D2C">
        <w:rPr>
          <w:rFonts w:cs="Tahoma" w:eastAsia="MinionPro-Cn" w:hAnsi="Tahoma" w:ascii="Tahoma"/>
          <w:b/>
        </w:rPr>
        <w:t>II. STANJE STEČAJNE MASE</w:t>
      </w:r>
    </w:p>
    <w:p w:rsidRDefault="00D47D2C" w:rsidP="001E6D0F" w:rsidR="00D47D2C" w:rsidRPr="00D47D2C">
      <w:pPr>
        <w:spacing w:after="0" w:before="240"/>
        <w:jc w:val="both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  <w:b/>
        </w:rPr>
        <w:t>1. dati sustavan pregled predmeta stečajne mase s početka razdoblja izvješća prema članku 223. Stečajnog zakona:</w:t>
      </w:r>
      <w:r w:rsidRPr="00D47D2C">
        <w:rPr>
          <w:rFonts w:cs="Tahoma" w:eastAsia="MinionPro-Cn" w:hAnsi="Tahoma" w:ascii="Tahoma"/>
        </w:rPr>
        <w:t xml:space="preserve"> </w:t>
      </w:r>
    </w:p>
    <w:p w:rsidRDefault="00D47D2C" w:rsidP="00D47D2C" w:rsidR="00D47D2C" w:rsidRPr="00D47D2C">
      <w:pPr>
        <w:spacing w:after="0"/>
        <w:rPr>
          <w:rFonts w:cs="Tahoma" w:eastAsia="MinionPro-Cn" w:hAnsi="Tahoma" w:ascii="Tahoma"/>
        </w:rPr>
      </w:pPr>
    </w:p>
    <w:p w:rsidRDefault="00D47D2C" w:rsidP="00D47D2C" w:rsidR="00D47D2C" w:rsidRPr="00D47D2C">
      <w:pPr>
        <w:spacing w:after="0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</w:rPr>
        <w:t>A) Stečajni dužnik je vlasnik nekretnina i to:</w:t>
      </w:r>
    </w:p>
    <w:p w:rsidRDefault="00D47D2C" w:rsidP="00D47D2C" w:rsidR="00D47D2C" w:rsidRPr="00D47D2C">
      <w:pPr>
        <w:spacing w:after="0"/>
        <w:jc w:val="both"/>
        <w:rPr>
          <w:rFonts w:cs="Tahoma" w:eastAsia="MinionPro-Cn" w:hAnsi="Tahoma" w:ascii="Tahoma"/>
        </w:rPr>
      </w:pPr>
    </w:p>
    <w:p w:rsidRDefault="001E6D0F" w:rsidP="00D47D2C" w:rsidR="00D47D2C" w:rsidRPr="00D47D2C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lastRenderedPageBreak/>
        <w:t>1. upisan</w:t>
      </w:r>
      <w:r w:rsidR="00B10982">
        <w:rPr>
          <w:rFonts w:cs="Tahoma" w:eastAsia="MinionPro-Cn" w:hAnsi="Tahoma" w:ascii="Tahoma"/>
        </w:rPr>
        <w:t xml:space="preserve">ih u </w:t>
      </w:r>
      <w:proofErr w:type="spellStart"/>
      <w:r w:rsidR="00B10982">
        <w:rPr>
          <w:rFonts w:cs="Tahoma" w:eastAsia="MinionPro-Cn" w:hAnsi="Tahoma" w:ascii="Tahoma"/>
        </w:rPr>
        <w:t>zk.ul</w:t>
      </w:r>
      <w:proofErr w:type="spellEnd"/>
      <w:r w:rsidR="00B10982">
        <w:rPr>
          <w:rFonts w:cs="Tahoma" w:eastAsia="MinionPro-Cn" w:hAnsi="Tahoma" w:ascii="Tahoma"/>
        </w:rPr>
        <w:t xml:space="preserve"> 1324</w:t>
      </w:r>
      <w:r>
        <w:rPr>
          <w:rFonts w:cs="Tahoma" w:eastAsia="MinionPro-Cn" w:hAnsi="Tahoma" w:ascii="Tahoma"/>
        </w:rPr>
        <w:t xml:space="preserve"> k.o. Švica, kč.</w:t>
      </w:r>
      <w:r w:rsidR="00D47D2C" w:rsidRPr="00D47D2C">
        <w:rPr>
          <w:rFonts w:cs="Tahoma" w:eastAsia="MinionPro-Cn" w:hAnsi="Tahoma" w:ascii="Tahoma"/>
        </w:rPr>
        <w:t xml:space="preserve">br. 307, oranica </w:t>
      </w:r>
      <w:proofErr w:type="spellStart"/>
      <w:r w:rsidR="00D47D2C" w:rsidRPr="00D47D2C">
        <w:rPr>
          <w:rFonts w:cs="Tahoma" w:eastAsia="MinionPro-Cn" w:hAnsi="Tahoma" w:ascii="Tahoma"/>
        </w:rPr>
        <w:t>Švički</w:t>
      </w:r>
      <w:proofErr w:type="spellEnd"/>
      <w:r w:rsidR="00D47D2C" w:rsidRPr="00D47D2C">
        <w:rPr>
          <w:rFonts w:cs="Tahoma" w:eastAsia="MinionPro-Cn" w:hAnsi="Tahoma" w:ascii="Tahoma"/>
        </w:rPr>
        <w:t xml:space="preserve"> vrh, pašnjak </w:t>
      </w:r>
      <w:proofErr w:type="spellStart"/>
      <w:r w:rsidR="00D47D2C" w:rsidRPr="00D47D2C">
        <w:rPr>
          <w:rFonts w:cs="Tahoma" w:eastAsia="MinionPro-Cn" w:hAnsi="Tahoma" w:ascii="Tahoma"/>
        </w:rPr>
        <w:t>Švički</w:t>
      </w:r>
      <w:proofErr w:type="spellEnd"/>
      <w:r>
        <w:rPr>
          <w:rFonts w:cs="Tahoma" w:eastAsia="MinionPro-Cn" w:hAnsi="Tahoma" w:ascii="Tahoma"/>
        </w:rPr>
        <w:t xml:space="preserve"> vrh</w:t>
      </w:r>
      <w:r w:rsidR="00476A35">
        <w:rPr>
          <w:rFonts w:cs="Tahoma" w:eastAsia="MinionPro-Cn" w:hAnsi="Tahoma" w:ascii="Tahoma"/>
        </w:rPr>
        <w:t>,</w:t>
      </w:r>
      <w:r>
        <w:rPr>
          <w:rFonts w:cs="Tahoma" w:eastAsia="MinionPro-Cn" w:hAnsi="Tahoma" w:ascii="Tahoma"/>
        </w:rPr>
        <w:t xml:space="preserve"> </w:t>
      </w:r>
      <w:r w:rsidR="00476A35">
        <w:rPr>
          <w:rFonts w:cs="Tahoma" w:eastAsia="MinionPro-Cn" w:hAnsi="Tahoma" w:ascii="Tahoma"/>
        </w:rPr>
        <w:t>površine 1 jutro</w:t>
      </w:r>
      <w:r>
        <w:rPr>
          <w:rFonts w:cs="Tahoma" w:eastAsia="MinionPro-Cn" w:hAnsi="Tahoma" w:ascii="Tahoma"/>
        </w:rPr>
        <w:t xml:space="preserve"> i 1 </w:t>
      </w:r>
      <w:proofErr w:type="spellStart"/>
      <w:r>
        <w:rPr>
          <w:rFonts w:cs="Tahoma" w:eastAsia="MinionPro-Cn" w:hAnsi="Tahoma" w:ascii="Tahoma"/>
        </w:rPr>
        <w:t>čhv</w:t>
      </w:r>
      <w:proofErr w:type="spellEnd"/>
    </w:p>
    <w:p w:rsidRDefault="00D47D2C" w:rsidP="00D47D2C" w:rsidR="00D47D2C" w:rsidRPr="00D47D2C">
      <w:pPr>
        <w:spacing w:after="0"/>
        <w:jc w:val="both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</w:rPr>
        <w:t>2. upisan</w:t>
      </w:r>
      <w:r w:rsidR="001E6D0F">
        <w:rPr>
          <w:rFonts w:cs="Tahoma" w:eastAsia="MinionPro-Cn" w:hAnsi="Tahoma" w:ascii="Tahoma"/>
        </w:rPr>
        <w:t>ih</w:t>
      </w:r>
      <w:r w:rsidRPr="00D47D2C">
        <w:rPr>
          <w:rFonts w:cs="Tahoma" w:eastAsia="MinionPro-Cn" w:hAnsi="Tahoma" w:ascii="Tahoma"/>
        </w:rPr>
        <w:t xml:space="preserve"> u </w:t>
      </w:r>
      <w:proofErr w:type="spellStart"/>
      <w:r w:rsidRPr="00D47D2C">
        <w:rPr>
          <w:rFonts w:cs="Tahoma" w:eastAsia="MinionPro-Cn" w:hAnsi="Tahoma" w:ascii="Tahoma"/>
        </w:rPr>
        <w:t>zk</w:t>
      </w:r>
      <w:r w:rsidR="001E6D0F">
        <w:rPr>
          <w:rFonts w:cs="Tahoma" w:eastAsia="MinionPro-Cn" w:hAnsi="Tahoma" w:ascii="Tahoma"/>
        </w:rPr>
        <w:t>.ul</w:t>
      </w:r>
      <w:proofErr w:type="spellEnd"/>
      <w:r w:rsidR="001E6D0F">
        <w:rPr>
          <w:rFonts w:cs="Tahoma" w:eastAsia="MinionPro-Cn" w:hAnsi="Tahoma" w:ascii="Tahoma"/>
        </w:rPr>
        <w:t xml:space="preserve">. </w:t>
      </w:r>
      <w:r w:rsidR="00B10982">
        <w:rPr>
          <w:rFonts w:cs="Tahoma" w:eastAsia="MinionPro-Cn" w:hAnsi="Tahoma" w:ascii="Tahoma"/>
        </w:rPr>
        <w:t>1093</w:t>
      </w:r>
      <w:r w:rsidRPr="00D47D2C">
        <w:rPr>
          <w:rFonts w:cs="Tahoma" w:eastAsia="MinionPro-Cn" w:hAnsi="Tahoma" w:ascii="Tahoma"/>
        </w:rPr>
        <w:t xml:space="preserve"> k.o. Švica, </w:t>
      </w:r>
      <w:r w:rsidR="001E6D0F">
        <w:rPr>
          <w:rFonts w:cs="Tahoma" w:eastAsia="MinionPro-Cn" w:hAnsi="Tahoma" w:ascii="Tahoma"/>
        </w:rPr>
        <w:t>kč.</w:t>
      </w:r>
      <w:r w:rsidRPr="00D47D2C">
        <w:rPr>
          <w:rFonts w:cs="Tahoma" w:eastAsia="MinionPro-Cn" w:hAnsi="Tahoma" w:ascii="Tahoma"/>
        </w:rPr>
        <w:t xml:space="preserve">br. 300 pašnjak </w:t>
      </w:r>
      <w:proofErr w:type="spellStart"/>
      <w:r w:rsidRPr="00D47D2C">
        <w:rPr>
          <w:rFonts w:cs="Tahoma" w:eastAsia="MinionPro-Cn" w:hAnsi="Tahoma" w:ascii="Tahoma"/>
        </w:rPr>
        <w:t>Švički</w:t>
      </w:r>
      <w:proofErr w:type="spellEnd"/>
      <w:r w:rsidRPr="00D47D2C">
        <w:rPr>
          <w:rFonts w:cs="Tahoma" w:eastAsia="MinionPro-Cn" w:hAnsi="Tahoma" w:ascii="Tahoma"/>
        </w:rPr>
        <w:t xml:space="preserve"> vrh</w:t>
      </w:r>
      <w:r w:rsidR="00476A35">
        <w:rPr>
          <w:rFonts w:cs="Tahoma" w:eastAsia="MinionPro-Cn" w:hAnsi="Tahoma" w:ascii="Tahoma"/>
        </w:rPr>
        <w:t>,</w:t>
      </w:r>
      <w:r w:rsidRPr="00D47D2C">
        <w:rPr>
          <w:rFonts w:cs="Tahoma" w:eastAsia="MinionPro-Cn" w:hAnsi="Tahoma" w:ascii="Tahoma"/>
        </w:rPr>
        <w:t xml:space="preserve"> </w:t>
      </w:r>
      <w:r w:rsidR="00476A35">
        <w:rPr>
          <w:rFonts w:cs="Tahoma" w:eastAsia="MinionPro-Cn" w:hAnsi="Tahoma" w:ascii="Tahoma"/>
        </w:rPr>
        <w:t>površine</w:t>
      </w:r>
      <w:r w:rsidR="001E6D0F">
        <w:rPr>
          <w:rFonts w:cs="Tahoma" w:eastAsia="MinionPro-Cn" w:hAnsi="Tahoma" w:ascii="Tahoma"/>
        </w:rPr>
        <w:t xml:space="preserve"> 1394 </w:t>
      </w:r>
      <w:proofErr w:type="spellStart"/>
      <w:r w:rsidR="001E6D0F">
        <w:rPr>
          <w:rFonts w:cs="Tahoma" w:eastAsia="MinionPro-Cn" w:hAnsi="Tahoma" w:ascii="Tahoma"/>
        </w:rPr>
        <w:t>čhv</w:t>
      </w:r>
      <w:proofErr w:type="spellEnd"/>
    </w:p>
    <w:p w:rsidRDefault="001E6D0F" w:rsidP="00D47D2C" w:rsidR="001E6D0F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>3. upisanih</w:t>
      </w:r>
      <w:r w:rsidR="00D47D2C" w:rsidRPr="00D47D2C">
        <w:rPr>
          <w:rFonts w:cs="Tahoma" w:eastAsia="MinionPro-Cn" w:hAnsi="Tahoma" w:ascii="Tahoma"/>
        </w:rPr>
        <w:t xml:space="preserve"> u </w:t>
      </w:r>
      <w:proofErr w:type="spellStart"/>
      <w:r w:rsidR="00D47D2C" w:rsidRPr="00D47D2C">
        <w:rPr>
          <w:rFonts w:cs="Tahoma" w:eastAsia="MinionPro-Cn" w:hAnsi="Tahoma" w:ascii="Tahoma"/>
        </w:rPr>
        <w:t>zk.ul</w:t>
      </w:r>
      <w:proofErr w:type="spellEnd"/>
      <w:r w:rsidR="00D47D2C" w:rsidRPr="00D47D2C">
        <w:rPr>
          <w:rFonts w:cs="Tahoma" w:eastAsia="MinionPro-Cn" w:hAnsi="Tahoma" w:ascii="Tahoma"/>
        </w:rPr>
        <w:t xml:space="preserve"> b</w:t>
      </w:r>
      <w:r w:rsidR="00B10982">
        <w:rPr>
          <w:rFonts w:cs="Tahoma" w:eastAsia="MinionPro-Cn" w:hAnsi="Tahoma" w:ascii="Tahoma"/>
        </w:rPr>
        <w:t>roj 1311</w:t>
      </w:r>
      <w:r>
        <w:rPr>
          <w:rFonts w:cs="Tahoma" w:eastAsia="MinionPro-Cn" w:hAnsi="Tahoma" w:ascii="Tahoma"/>
        </w:rPr>
        <w:t xml:space="preserve"> k.o. Švica:</w:t>
      </w:r>
    </w:p>
    <w:p w:rsidRDefault="001E6D0F" w:rsidP="00D47D2C" w:rsidR="001E6D0F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>- kč</w:t>
      </w:r>
      <w:r w:rsidR="00D47D2C" w:rsidRPr="00D47D2C">
        <w:rPr>
          <w:rFonts w:cs="Tahoma" w:eastAsia="MinionPro-Cn" w:hAnsi="Tahoma" w:ascii="Tahoma"/>
        </w:rPr>
        <w:t xml:space="preserve">.br. </w:t>
      </w:r>
      <w:r>
        <w:rPr>
          <w:rFonts w:cs="Tahoma" w:eastAsia="MinionPro-Cn" w:hAnsi="Tahoma" w:ascii="Tahoma"/>
        </w:rPr>
        <w:t xml:space="preserve">299/1 pašnjak </w:t>
      </w:r>
      <w:proofErr w:type="spellStart"/>
      <w:r>
        <w:rPr>
          <w:rFonts w:cs="Tahoma" w:eastAsia="MinionPro-Cn" w:hAnsi="Tahoma" w:ascii="Tahoma"/>
        </w:rPr>
        <w:t>Švički</w:t>
      </w:r>
      <w:proofErr w:type="spellEnd"/>
      <w:r>
        <w:rPr>
          <w:rFonts w:cs="Tahoma" w:eastAsia="MinionPro-Cn" w:hAnsi="Tahoma" w:ascii="Tahoma"/>
        </w:rPr>
        <w:t xml:space="preserve"> vrh,</w:t>
      </w:r>
    </w:p>
    <w:p w:rsidRDefault="001E6D0F" w:rsidP="00D47D2C" w:rsidR="001E6D0F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 xml:space="preserve">- </w:t>
      </w:r>
      <w:proofErr w:type="spellStart"/>
      <w:r>
        <w:rPr>
          <w:rFonts w:cs="Tahoma" w:eastAsia="MinionPro-Cn" w:hAnsi="Tahoma" w:ascii="Tahoma"/>
        </w:rPr>
        <w:t>kč</w:t>
      </w:r>
      <w:proofErr w:type="spellEnd"/>
      <w:r>
        <w:rPr>
          <w:rFonts w:cs="Tahoma" w:eastAsia="MinionPro-Cn" w:hAnsi="Tahoma" w:ascii="Tahoma"/>
        </w:rPr>
        <w:t xml:space="preserve">. br. 299/4 pašnjak </w:t>
      </w:r>
      <w:proofErr w:type="spellStart"/>
      <w:r>
        <w:rPr>
          <w:rFonts w:cs="Tahoma" w:eastAsia="MinionPro-Cn" w:hAnsi="Tahoma" w:ascii="Tahoma"/>
        </w:rPr>
        <w:t>Švički</w:t>
      </w:r>
      <w:proofErr w:type="spellEnd"/>
      <w:r>
        <w:rPr>
          <w:rFonts w:cs="Tahoma" w:eastAsia="MinionPro-Cn" w:hAnsi="Tahoma" w:ascii="Tahoma"/>
        </w:rPr>
        <w:t xml:space="preserve"> vrh,</w:t>
      </w:r>
    </w:p>
    <w:p w:rsidRDefault="001E6D0F" w:rsidP="00D47D2C" w:rsidR="001E6D0F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 xml:space="preserve">- </w:t>
      </w:r>
      <w:proofErr w:type="spellStart"/>
      <w:r>
        <w:rPr>
          <w:rFonts w:cs="Tahoma" w:eastAsia="MinionPro-Cn" w:hAnsi="Tahoma" w:ascii="Tahoma"/>
        </w:rPr>
        <w:t>kč</w:t>
      </w:r>
      <w:proofErr w:type="spellEnd"/>
      <w:r w:rsidR="00D47D2C" w:rsidRPr="00D47D2C">
        <w:rPr>
          <w:rFonts w:cs="Tahoma" w:eastAsia="MinionPro-Cn" w:hAnsi="Tahoma" w:ascii="Tahoma"/>
        </w:rPr>
        <w:t xml:space="preserve">. </w:t>
      </w:r>
      <w:r>
        <w:rPr>
          <w:rFonts w:cs="Tahoma" w:eastAsia="MinionPro-Cn" w:hAnsi="Tahoma" w:ascii="Tahoma"/>
        </w:rPr>
        <w:t xml:space="preserve">br. 299/11 pašnjak </w:t>
      </w:r>
      <w:proofErr w:type="spellStart"/>
      <w:r>
        <w:rPr>
          <w:rFonts w:cs="Tahoma" w:eastAsia="MinionPro-Cn" w:hAnsi="Tahoma" w:ascii="Tahoma"/>
        </w:rPr>
        <w:t>Švički</w:t>
      </w:r>
      <w:proofErr w:type="spellEnd"/>
      <w:r>
        <w:rPr>
          <w:rFonts w:cs="Tahoma" w:eastAsia="MinionPro-Cn" w:hAnsi="Tahoma" w:ascii="Tahoma"/>
        </w:rPr>
        <w:t xml:space="preserve"> vrh,</w:t>
      </w:r>
    </w:p>
    <w:p w:rsidRDefault="001E6D0F" w:rsidP="00D47D2C" w:rsidR="001E6D0F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 xml:space="preserve">- </w:t>
      </w:r>
      <w:proofErr w:type="spellStart"/>
      <w:r>
        <w:rPr>
          <w:rFonts w:cs="Tahoma" w:eastAsia="MinionPro-Cn" w:hAnsi="Tahoma" w:ascii="Tahoma"/>
        </w:rPr>
        <w:t>kč</w:t>
      </w:r>
      <w:proofErr w:type="spellEnd"/>
      <w:r>
        <w:rPr>
          <w:rFonts w:cs="Tahoma" w:eastAsia="MinionPro-Cn" w:hAnsi="Tahoma" w:ascii="Tahoma"/>
        </w:rPr>
        <w:t xml:space="preserve">. br. 299/14 pašnjak </w:t>
      </w:r>
      <w:proofErr w:type="spellStart"/>
      <w:r>
        <w:rPr>
          <w:rFonts w:cs="Tahoma" w:eastAsia="MinionPro-Cn" w:hAnsi="Tahoma" w:ascii="Tahoma"/>
        </w:rPr>
        <w:t>Švički</w:t>
      </w:r>
      <w:proofErr w:type="spellEnd"/>
      <w:r>
        <w:rPr>
          <w:rFonts w:cs="Tahoma" w:eastAsia="MinionPro-Cn" w:hAnsi="Tahoma" w:ascii="Tahoma"/>
        </w:rPr>
        <w:t xml:space="preserve"> vrh,</w:t>
      </w:r>
    </w:p>
    <w:p w:rsidRDefault="001E6D0F" w:rsidP="00D47D2C" w:rsidR="001E6D0F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>-</w:t>
      </w:r>
      <w:r w:rsidR="00D47D2C" w:rsidRPr="00D47D2C">
        <w:rPr>
          <w:rFonts w:cs="Tahoma" w:eastAsia="MinionPro-Cn" w:hAnsi="Tahoma" w:ascii="Tahoma"/>
        </w:rPr>
        <w:t xml:space="preserve"> </w:t>
      </w:r>
      <w:proofErr w:type="spellStart"/>
      <w:r>
        <w:rPr>
          <w:rFonts w:cs="Tahoma" w:eastAsia="MinionPro-Cn" w:hAnsi="Tahoma" w:ascii="Tahoma"/>
        </w:rPr>
        <w:t>kč</w:t>
      </w:r>
      <w:proofErr w:type="spellEnd"/>
      <w:r w:rsidR="00D47D2C" w:rsidRPr="00D47D2C">
        <w:rPr>
          <w:rFonts w:cs="Tahoma" w:eastAsia="MinionPro-Cn" w:hAnsi="Tahoma" w:ascii="Tahoma"/>
        </w:rPr>
        <w:t xml:space="preserve">. br. 299/15 pašnjak </w:t>
      </w:r>
      <w:proofErr w:type="spellStart"/>
      <w:r w:rsidR="00D47D2C" w:rsidRPr="00D47D2C">
        <w:rPr>
          <w:rFonts w:cs="Tahoma" w:eastAsia="MinionPro-Cn" w:hAnsi="Tahoma" w:ascii="Tahoma"/>
        </w:rPr>
        <w:t>Švički</w:t>
      </w:r>
      <w:proofErr w:type="spellEnd"/>
      <w:r w:rsidR="00D47D2C" w:rsidRPr="00D47D2C">
        <w:rPr>
          <w:rFonts w:cs="Tahoma" w:eastAsia="MinionPro-Cn" w:hAnsi="Tahoma" w:ascii="Tahoma"/>
        </w:rPr>
        <w:t xml:space="preserve"> vrh, </w:t>
      </w:r>
    </w:p>
    <w:p w:rsidRDefault="001E6D0F" w:rsidP="00D47D2C" w:rsidR="001E6D0F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 xml:space="preserve">- </w:t>
      </w:r>
      <w:proofErr w:type="spellStart"/>
      <w:r>
        <w:rPr>
          <w:rFonts w:cs="Tahoma" w:eastAsia="MinionPro-Cn" w:hAnsi="Tahoma" w:ascii="Tahoma"/>
        </w:rPr>
        <w:t>kč</w:t>
      </w:r>
      <w:proofErr w:type="spellEnd"/>
      <w:r w:rsidR="00D47D2C" w:rsidRPr="00D47D2C">
        <w:rPr>
          <w:rFonts w:cs="Tahoma" w:eastAsia="MinionPro-Cn" w:hAnsi="Tahoma" w:ascii="Tahoma"/>
        </w:rPr>
        <w:t xml:space="preserve">. br. 299/16 pašnjak </w:t>
      </w:r>
      <w:proofErr w:type="spellStart"/>
      <w:r w:rsidR="00D47D2C" w:rsidRPr="00D47D2C">
        <w:rPr>
          <w:rFonts w:cs="Tahoma" w:eastAsia="MinionPro-Cn" w:hAnsi="Tahoma" w:ascii="Tahoma"/>
        </w:rPr>
        <w:t>Švički</w:t>
      </w:r>
      <w:proofErr w:type="spellEnd"/>
      <w:r w:rsidR="00D47D2C" w:rsidRPr="00D47D2C">
        <w:rPr>
          <w:rFonts w:cs="Tahoma" w:eastAsia="MinionPro-Cn" w:hAnsi="Tahoma" w:ascii="Tahoma"/>
        </w:rPr>
        <w:t xml:space="preserve"> vrh, </w:t>
      </w:r>
    </w:p>
    <w:p w:rsidRDefault="001E6D0F" w:rsidP="00D47D2C" w:rsidR="001E6D0F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 xml:space="preserve">- </w:t>
      </w:r>
      <w:proofErr w:type="spellStart"/>
      <w:r>
        <w:rPr>
          <w:rFonts w:cs="Tahoma" w:eastAsia="MinionPro-Cn" w:hAnsi="Tahoma" w:ascii="Tahoma"/>
        </w:rPr>
        <w:t>kč</w:t>
      </w:r>
      <w:proofErr w:type="spellEnd"/>
      <w:r w:rsidR="00D47D2C" w:rsidRPr="00D47D2C">
        <w:rPr>
          <w:rFonts w:cs="Tahoma" w:eastAsia="MinionPro-Cn" w:hAnsi="Tahoma" w:ascii="Tahoma"/>
        </w:rPr>
        <w:t xml:space="preserve">. br. 299/17 pašnjak </w:t>
      </w:r>
      <w:proofErr w:type="spellStart"/>
      <w:r w:rsidR="00D47D2C" w:rsidRPr="00D47D2C">
        <w:rPr>
          <w:rFonts w:cs="Tahoma" w:eastAsia="MinionPro-Cn" w:hAnsi="Tahoma" w:ascii="Tahoma"/>
        </w:rPr>
        <w:t>Švički</w:t>
      </w:r>
      <w:proofErr w:type="spellEnd"/>
      <w:r w:rsidR="00D47D2C" w:rsidRPr="00D47D2C">
        <w:rPr>
          <w:rFonts w:cs="Tahoma" w:eastAsia="MinionPro-Cn" w:hAnsi="Tahoma" w:ascii="Tahoma"/>
        </w:rPr>
        <w:t xml:space="preserve"> vrh, </w:t>
      </w:r>
    </w:p>
    <w:p w:rsidRDefault="001E6D0F" w:rsidP="00D47D2C" w:rsidR="001E6D0F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 xml:space="preserve">- </w:t>
      </w:r>
      <w:proofErr w:type="spellStart"/>
      <w:r>
        <w:rPr>
          <w:rFonts w:cs="Tahoma" w:eastAsia="MinionPro-Cn" w:hAnsi="Tahoma" w:ascii="Tahoma"/>
        </w:rPr>
        <w:t>kč</w:t>
      </w:r>
      <w:proofErr w:type="spellEnd"/>
      <w:r>
        <w:rPr>
          <w:rFonts w:cs="Tahoma" w:eastAsia="MinionPro-Cn" w:hAnsi="Tahoma" w:ascii="Tahoma"/>
        </w:rPr>
        <w:t xml:space="preserve">. br. 299/18 pašnjak </w:t>
      </w:r>
      <w:proofErr w:type="spellStart"/>
      <w:r>
        <w:rPr>
          <w:rFonts w:cs="Tahoma" w:eastAsia="MinionPro-Cn" w:hAnsi="Tahoma" w:ascii="Tahoma"/>
        </w:rPr>
        <w:t>Švički</w:t>
      </w:r>
      <w:proofErr w:type="spellEnd"/>
      <w:r>
        <w:rPr>
          <w:rFonts w:cs="Tahoma" w:eastAsia="MinionPro-Cn" w:hAnsi="Tahoma" w:ascii="Tahoma"/>
        </w:rPr>
        <w:t xml:space="preserve"> vrh,</w:t>
      </w:r>
    </w:p>
    <w:p w:rsidRDefault="001E6D0F" w:rsidP="00D47D2C" w:rsidR="001E6D0F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 xml:space="preserve">- </w:t>
      </w:r>
      <w:proofErr w:type="spellStart"/>
      <w:r>
        <w:rPr>
          <w:rFonts w:cs="Tahoma" w:eastAsia="MinionPro-Cn" w:hAnsi="Tahoma" w:ascii="Tahoma"/>
        </w:rPr>
        <w:t>kč</w:t>
      </w:r>
      <w:proofErr w:type="spellEnd"/>
      <w:r w:rsidR="00D47D2C" w:rsidRPr="00D47D2C">
        <w:rPr>
          <w:rFonts w:cs="Tahoma" w:eastAsia="MinionPro-Cn" w:hAnsi="Tahoma" w:ascii="Tahoma"/>
        </w:rPr>
        <w:t xml:space="preserve">. br. 304 oranica </w:t>
      </w:r>
      <w:proofErr w:type="spellStart"/>
      <w:r w:rsidR="00D47D2C" w:rsidRPr="00D47D2C">
        <w:rPr>
          <w:rFonts w:cs="Tahoma" w:eastAsia="MinionPro-Cn" w:hAnsi="Tahoma" w:ascii="Tahoma"/>
        </w:rPr>
        <w:t>Švički</w:t>
      </w:r>
      <w:proofErr w:type="spellEnd"/>
      <w:r w:rsidR="00D47D2C" w:rsidRPr="00D47D2C">
        <w:rPr>
          <w:rFonts w:cs="Tahoma" w:eastAsia="MinionPro-Cn" w:hAnsi="Tahoma" w:ascii="Tahoma"/>
        </w:rPr>
        <w:t xml:space="preserve"> vrh,</w:t>
      </w:r>
    </w:p>
    <w:p w:rsidRDefault="001E6D0F" w:rsidP="00D47D2C" w:rsidR="001E6D0F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>-</w:t>
      </w:r>
      <w:r w:rsidR="00D47D2C" w:rsidRPr="00D47D2C">
        <w:rPr>
          <w:rFonts w:cs="Tahoma" w:eastAsia="MinionPro-Cn" w:hAnsi="Tahoma" w:ascii="Tahoma"/>
        </w:rPr>
        <w:t xml:space="preserve"> </w:t>
      </w:r>
      <w:proofErr w:type="spellStart"/>
      <w:r>
        <w:rPr>
          <w:rFonts w:cs="Tahoma" w:eastAsia="MinionPro-Cn" w:hAnsi="Tahoma" w:ascii="Tahoma"/>
        </w:rPr>
        <w:t>k</w:t>
      </w:r>
      <w:r w:rsidR="00D47D2C" w:rsidRPr="00D47D2C">
        <w:rPr>
          <w:rFonts w:cs="Tahoma" w:eastAsia="MinionPro-Cn" w:hAnsi="Tahoma" w:ascii="Tahoma"/>
        </w:rPr>
        <w:t>č</w:t>
      </w:r>
      <w:proofErr w:type="spellEnd"/>
      <w:r>
        <w:rPr>
          <w:rFonts w:cs="Tahoma" w:eastAsia="MinionPro-Cn" w:hAnsi="Tahoma" w:ascii="Tahoma"/>
        </w:rPr>
        <w:t xml:space="preserve">. br. 305 oranica </w:t>
      </w:r>
      <w:proofErr w:type="spellStart"/>
      <w:r>
        <w:rPr>
          <w:rFonts w:cs="Tahoma" w:eastAsia="MinionPro-Cn" w:hAnsi="Tahoma" w:ascii="Tahoma"/>
        </w:rPr>
        <w:t>Švički</w:t>
      </w:r>
      <w:proofErr w:type="spellEnd"/>
      <w:r>
        <w:rPr>
          <w:rFonts w:cs="Tahoma" w:eastAsia="MinionPro-Cn" w:hAnsi="Tahoma" w:ascii="Tahoma"/>
        </w:rPr>
        <w:t xml:space="preserve"> vrh,</w:t>
      </w:r>
    </w:p>
    <w:p w:rsidRDefault="001E6D0F" w:rsidP="00D47D2C" w:rsidR="001E6D0F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 xml:space="preserve">- </w:t>
      </w:r>
      <w:proofErr w:type="spellStart"/>
      <w:r>
        <w:rPr>
          <w:rFonts w:cs="Tahoma" w:eastAsia="MinionPro-Cn" w:hAnsi="Tahoma" w:ascii="Tahoma"/>
        </w:rPr>
        <w:t>kč</w:t>
      </w:r>
      <w:proofErr w:type="spellEnd"/>
      <w:r w:rsidR="00D47D2C" w:rsidRPr="00D47D2C">
        <w:rPr>
          <w:rFonts w:cs="Tahoma" w:eastAsia="MinionPro-Cn" w:hAnsi="Tahoma" w:ascii="Tahoma"/>
        </w:rPr>
        <w:t xml:space="preserve">. br. 306 oranica </w:t>
      </w:r>
      <w:proofErr w:type="spellStart"/>
      <w:r w:rsidR="00D47D2C" w:rsidRPr="00D47D2C">
        <w:rPr>
          <w:rFonts w:cs="Tahoma" w:eastAsia="MinionPro-Cn" w:hAnsi="Tahoma" w:ascii="Tahoma"/>
        </w:rPr>
        <w:t>Švički</w:t>
      </w:r>
      <w:proofErr w:type="spellEnd"/>
      <w:r w:rsidR="00D47D2C" w:rsidRPr="00D47D2C">
        <w:rPr>
          <w:rFonts w:cs="Tahoma" w:eastAsia="MinionPro-Cn" w:hAnsi="Tahoma" w:ascii="Tahoma"/>
        </w:rPr>
        <w:t xml:space="preserve"> vrh, </w:t>
      </w:r>
    </w:p>
    <w:p w:rsidRDefault="001E6D0F" w:rsidP="00D47D2C" w:rsidR="001E6D0F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 xml:space="preserve">- </w:t>
      </w:r>
      <w:proofErr w:type="spellStart"/>
      <w:r>
        <w:rPr>
          <w:rFonts w:cs="Tahoma" w:eastAsia="MinionPro-Cn" w:hAnsi="Tahoma" w:ascii="Tahoma"/>
        </w:rPr>
        <w:t>kč</w:t>
      </w:r>
      <w:proofErr w:type="spellEnd"/>
      <w:r w:rsidR="00D47D2C" w:rsidRPr="00D47D2C">
        <w:rPr>
          <w:rFonts w:cs="Tahoma" w:eastAsia="MinionPro-Cn" w:hAnsi="Tahoma" w:ascii="Tahoma"/>
        </w:rPr>
        <w:t xml:space="preserve">. br. 312 pašnjak </w:t>
      </w:r>
      <w:proofErr w:type="spellStart"/>
      <w:r w:rsidR="00D47D2C" w:rsidRPr="00D47D2C">
        <w:rPr>
          <w:rFonts w:cs="Tahoma" w:eastAsia="MinionPro-Cn" w:hAnsi="Tahoma" w:ascii="Tahoma"/>
        </w:rPr>
        <w:t>Švički</w:t>
      </w:r>
      <w:proofErr w:type="spellEnd"/>
      <w:r w:rsidR="00D47D2C" w:rsidRPr="00D47D2C">
        <w:rPr>
          <w:rFonts w:cs="Tahoma" w:eastAsia="MinionPro-Cn" w:hAnsi="Tahoma" w:ascii="Tahoma"/>
        </w:rPr>
        <w:t xml:space="preserve"> vrh, </w:t>
      </w:r>
    </w:p>
    <w:p w:rsidRDefault="001E6D0F" w:rsidP="00D47D2C" w:rsidR="00476A35">
      <w:pPr>
        <w:spacing w:after="0"/>
        <w:jc w:val="both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 xml:space="preserve">- </w:t>
      </w:r>
      <w:proofErr w:type="spellStart"/>
      <w:r>
        <w:rPr>
          <w:rFonts w:cs="Tahoma" w:eastAsia="MinionPro-Cn" w:hAnsi="Tahoma" w:ascii="Tahoma"/>
        </w:rPr>
        <w:t>kč</w:t>
      </w:r>
      <w:proofErr w:type="spellEnd"/>
      <w:r w:rsidR="00D47D2C" w:rsidRPr="00D47D2C">
        <w:rPr>
          <w:rFonts w:cs="Tahoma" w:eastAsia="MinionPro-Cn" w:hAnsi="Tahoma" w:ascii="Tahoma"/>
        </w:rPr>
        <w:t xml:space="preserve">. br. 339/2 pašnjak </w:t>
      </w:r>
      <w:proofErr w:type="spellStart"/>
      <w:r w:rsidR="00D47D2C" w:rsidRPr="00D47D2C">
        <w:rPr>
          <w:rFonts w:cs="Tahoma" w:eastAsia="MinionPro-Cn" w:hAnsi="Tahoma" w:ascii="Tahoma"/>
        </w:rPr>
        <w:t>Švički</w:t>
      </w:r>
      <w:proofErr w:type="spellEnd"/>
      <w:r w:rsidR="00D47D2C" w:rsidRPr="00D47D2C">
        <w:rPr>
          <w:rFonts w:cs="Tahoma" w:eastAsia="MinionPro-Cn" w:hAnsi="Tahoma" w:ascii="Tahoma"/>
        </w:rPr>
        <w:t xml:space="preserve"> vrh </w:t>
      </w:r>
    </w:p>
    <w:p w:rsidRDefault="00D47D2C" w:rsidP="00D47D2C" w:rsidR="00D47D2C">
      <w:pPr>
        <w:spacing w:after="0"/>
        <w:jc w:val="both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</w:rPr>
        <w:t xml:space="preserve"> </w:t>
      </w:r>
      <w:r w:rsidR="00476A35">
        <w:rPr>
          <w:rFonts w:cs="Tahoma" w:eastAsia="MinionPro-Cn" w:hAnsi="Tahoma" w:ascii="Tahoma"/>
        </w:rPr>
        <w:t xml:space="preserve"> ukupne površine</w:t>
      </w:r>
      <w:r w:rsidRPr="00D47D2C">
        <w:rPr>
          <w:rFonts w:cs="Tahoma" w:eastAsia="MinionPro-Cn" w:hAnsi="Tahoma" w:ascii="Tahoma"/>
        </w:rPr>
        <w:t xml:space="preserve"> 1 jutro </w:t>
      </w:r>
      <w:r w:rsidR="00476A35">
        <w:rPr>
          <w:rFonts w:cs="Tahoma" w:eastAsia="MinionPro-Cn" w:hAnsi="Tahoma" w:ascii="Tahoma"/>
        </w:rPr>
        <w:t xml:space="preserve">i </w:t>
      </w:r>
      <w:r w:rsidRPr="00D47D2C">
        <w:rPr>
          <w:rFonts w:cs="Tahoma" w:eastAsia="MinionPro-Cn" w:hAnsi="Tahoma" w:ascii="Tahoma"/>
        </w:rPr>
        <w:t xml:space="preserve">11031 </w:t>
      </w:r>
      <w:proofErr w:type="spellStart"/>
      <w:r w:rsidRPr="00D47D2C">
        <w:rPr>
          <w:rFonts w:cs="Tahoma" w:eastAsia="MinionPro-Cn" w:hAnsi="Tahoma" w:ascii="Tahoma"/>
        </w:rPr>
        <w:t>čhv</w:t>
      </w:r>
      <w:proofErr w:type="spellEnd"/>
      <w:r w:rsidRPr="00D47D2C">
        <w:rPr>
          <w:rFonts w:cs="Tahoma" w:eastAsia="MinionPro-Cn" w:hAnsi="Tahoma" w:ascii="Tahoma"/>
        </w:rPr>
        <w:t>.</w:t>
      </w:r>
    </w:p>
    <w:p w:rsidRDefault="00476A35" w:rsidP="00D47D2C" w:rsidR="00476A35" w:rsidRPr="00D47D2C">
      <w:pPr>
        <w:spacing w:after="0"/>
        <w:jc w:val="both"/>
        <w:rPr>
          <w:rFonts w:cs="Tahoma" w:eastAsia="MinionPro-Cn" w:hAnsi="Tahoma" w:ascii="Tahoma"/>
        </w:rPr>
      </w:pPr>
    </w:p>
    <w:p w:rsidRDefault="00D47D2C" w:rsidP="00D47D2C" w:rsidR="00D47D2C" w:rsidRPr="00D47D2C">
      <w:pPr>
        <w:spacing w:after="0"/>
        <w:jc w:val="both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</w:rPr>
        <w:t xml:space="preserve">Na predmetnim nekretninama zabilježena je ovrha na temelju rješenja o ovrsi od 09. listopada 2013. godine broj </w:t>
      </w:r>
      <w:proofErr w:type="spellStart"/>
      <w:r w:rsidRPr="00D47D2C">
        <w:rPr>
          <w:rFonts w:cs="Tahoma" w:eastAsia="MinionPro-Cn" w:hAnsi="Tahoma" w:ascii="Tahoma"/>
        </w:rPr>
        <w:t>Ovr</w:t>
      </w:r>
      <w:proofErr w:type="spellEnd"/>
      <w:r w:rsidRPr="00D47D2C">
        <w:rPr>
          <w:rFonts w:cs="Tahoma" w:eastAsia="MinionPro-Cn" w:hAnsi="Tahoma" w:ascii="Tahoma"/>
        </w:rPr>
        <w:t xml:space="preserve">-225/2013, u korist ovrhovoditelja Republika Hrvatska, Ured državne uprave u Ličko-senjskoj županiji, Služba za </w:t>
      </w:r>
      <w:r w:rsidR="00476A35">
        <w:rPr>
          <w:rFonts w:cs="Tahoma" w:eastAsia="MinionPro-Cn" w:hAnsi="Tahoma" w:ascii="Tahoma"/>
        </w:rPr>
        <w:t>gospodarstvo</w:t>
      </w:r>
      <w:r w:rsidRPr="00D47D2C">
        <w:rPr>
          <w:rFonts w:cs="Tahoma" w:eastAsia="MinionPro-Cn" w:hAnsi="Tahoma" w:ascii="Tahoma"/>
        </w:rPr>
        <w:t>, Ispostava Otočac.</w:t>
      </w:r>
    </w:p>
    <w:p w:rsidRDefault="00D47D2C" w:rsidP="00D47D2C" w:rsidR="00D47D2C" w:rsidRPr="00D47D2C">
      <w:pPr>
        <w:spacing w:after="0"/>
        <w:jc w:val="both"/>
        <w:rPr>
          <w:rFonts w:cs="Tahoma" w:eastAsia="MinionPro-Cn" w:hAnsi="Tahoma" w:ascii="Tahoma"/>
        </w:rPr>
      </w:pPr>
    </w:p>
    <w:p w:rsidRDefault="00D47D2C" w:rsidP="00476A35" w:rsidR="00D47D2C" w:rsidRPr="00D47D2C">
      <w:pPr>
        <w:spacing w:after="0"/>
        <w:jc w:val="both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</w:rPr>
        <w:t xml:space="preserve">B) Projektna dokumentacija za </w:t>
      </w:r>
      <w:r w:rsidR="00476A35">
        <w:rPr>
          <w:rFonts w:cs="Tahoma" w:eastAsia="MinionPro-Cn" w:hAnsi="Tahoma" w:ascii="Tahoma"/>
        </w:rPr>
        <w:t xml:space="preserve">izgradnju zgrada i prometnice u turističkom naselju u k.o. Švica </w:t>
      </w:r>
      <w:r w:rsidRPr="00D47D2C">
        <w:rPr>
          <w:rFonts w:cs="Tahoma" w:eastAsia="MinionPro-Cn" w:hAnsi="Tahoma" w:ascii="Tahoma"/>
        </w:rPr>
        <w:t xml:space="preserve"> – </w:t>
      </w:r>
      <w:r w:rsidR="00476A35">
        <w:rPr>
          <w:rFonts w:cs="Tahoma" w:eastAsia="MinionPro-Cn" w:hAnsi="Tahoma" w:ascii="Tahoma"/>
        </w:rPr>
        <w:t>prema Nalazu i mišljenju stalnih sudskih vještaka za graditeljstvo i procjenu Međimurje-</w:t>
      </w:r>
      <w:proofErr w:type="spellStart"/>
      <w:r w:rsidR="00476A35">
        <w:rPr>
          <w:rFonts w:cs="Tahoma" w:eastAsia="MinionPro-Cn" w:hAnsi="Tahoma" w:ascii="Tahoma"/>
        </w:rPr>
        <w:t>investa</w:t>
      </w:r>
      <w:proofErr w:type="spellEnd"/>
      <w:r w:rsidR="00476A35">
        <w:rPr>
          <w:rFonts w:cs="Tahoma" w:eastAsia="MinionPro-Cn" w:hAnsi="Tahoma" w:ascii="Tahoma"/>
        </w:rPr>
        <w:t xml:space="preserve"> </w:t>
      </w:r>
      <w:r w:rsidR="006C1971">
        <w:rPr>
          <w:rFonts w:cs="Tahoma" w:eastAsia="MinionPro-Cn" w:hAnsi="Tahoma" w:ascii="Tahoma"/>
        </w:rPr>
        <w:t>d.o.o. od dana 03. listopada 2016. godine predmetna projektna dokumentacija nema uporabnu vrijednost.</w:t>
      </w:r>
    </w:p>
    <w:p w:rsidRDefault="00D47D2C" w:rsidP="00D47D2C" w:rsidR="00D47D2C" w:rsidRPr="00D47D2C">
      <w:pPr>
        <w:spacing w:after="0"/>
        <w:rPr>
          <w:rFonts w:cs="Tahoma" w:eastAsia="MinionPro-Cn" w:hAnsi="Tahoma" w:ascii="Tahoma"/>
        </w:rPr>
      </w:pPr>
    </w:p>
    <w:p w:rsidRDefault="00D47D2C" w:rsidP="00D47D2C" w:rsidR="00D47D2C" w:rsidRPr="00D47D2C">
      <w:pPr>
        <w:spacing w:after="0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</w:rPr>
        <w:t>C) Potraživanja za pretporez – neplaćeni računi R2 – 63.563,25 kn.</w:t>
      </w:r>
    </w:p>
    <w:p w:rsidRDefault="00D47D2C" w:rsidP="00D47D2C" w:rsidR="00D47D2C" w:rsidRPr="00D47D2C">
      <w:pPr>
        <w:spacing w:after="0"/>
        <w:rPr>
          <w:rFonts w:cs="Tahoma" w:eastAsia="MinionPro-Cn" w:hAnsi="Tahoma" w:ascii="Tahoma"/>
          <w:color w:val="FF0000"/>
        </w:rPr>
      </w:pPr>
    </w:p>
    <w:p w:rsidRDefault="00D47D2C" w:rsidP="00D47D2C" w:rsidR="00D47D2C" w:rsidRPr="00D47D2C">
      <w:pPr>
        <w:spacing w:after="0"/>
        <w:rPr>
          <w:rFonts w:cs="Tahoma" w:eastAsia="MinionPro-Cn" w:hAnsi="Tahoma" w:ascii="Tahoma"/>
          <w:b/>
        </w:rPr>
      </w:pPr>
      <w:r w:rsidRPr="00D47D2C">
        <w:rPr>
          <w:rFonts w:cs="Tahoma" w:eastAsia="MinionPro-Cn" w:hAnsi="Tahoma" w:ascii="Tahoma"/>
          <w:b/>
        </w:rPr>
        <w:t>2. dati podatak koji su predmeti stečajne mase unovčeni i u kojem iznosu</w:t>
      </w:r>
    </w:p>
    <w:p w:rsidRDefault="00D47D2C" w:rsidP="00D47D2C" w:rsidR="00D47D2C" w:rsidRPr="00D47D2C">
      <w:pPr>
        <w:spacing w:after="0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  <w:b/>
        </w:rPr>
        <w:t>-</w:t>
      </w:r>
      <w:r w:rsidRPr="00D47D2C">
        <w:rPr>
          <w:rFonts w:cs="Tahoma" w:eastAsia="MinionPro-Cn" w:hAnsi="Tahoma" w:ascii="Tahoma"/>
        </w:rPr>
        <w:t xml:space="preserve"> nije bilo unovčenja</w:t>
      </w:r>
    </w:p>
    <w:p w:rsidRDefault="00D47D2C" w:rsidP="00D47D2C" w:rsidR="00D47D2C" w:rsidRPr="00D47D2C">
      <w:pPr>
        <w:spacing w:after="0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  <w:b/>
          <w:color w:val="FF0000"/>
        </w:rPr>
        <w:br/>
      </w:r>
      <w:r w:rsidRPr="00D47D2C">
        <w:rPr>
          <w:rFonts w:cs="Tahoma" w:eastAsia="MinionPro-Cn" w:hAnsi="Tahoma" w:ascii="Tahoma"/>
          <w:b/>
        </w:rPr>
        <w:t>3. dati podatak koji predmeti stečajne mase nisu unovčeni i zbog kojeg razloga:</w:t>
      </w:r>
      <w:r w:rsidRPr="00D47D2C">
        <w:rPr>
          <w:rFonts w:cs="Tahoma" w:eastAsia="MinionPro-Cn" w:hAnsi="Tahoma" w:ascii="Tahoma"/>
        </w:rPr>
        <w:t xml:space="preserve"> </w:t>
      </w:r>
    </w:p>
    <w:p w:rsidRDefault="00D47D2C" w:rsidP="00D47D2C" w:rsidR="00D47D2C" w:rsidRPr="00D47D2C">
      <w:pPr>
        <w:spacing w:after="0"/>
        <w:jc w:val="both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</w:rPr>
        <w:t>- nije bilo unovčenja</w:t>
      </w:r>
      <w:r w:rsidR="006C1971">
        <w:rPr>
          <w:rFonts w:cs="Tahoma" w:eastAsia="MinionPro-Cn" w:hAnsi="Tahoma" w:ascii="Tahoma"/>
        </w:rPr>
        <w:t>, čeka se donošenje odluke o prodaji nekretnina</w:t>
      </w:r>
    </w:p>
    <w:p w:rsidRDefault="00D47D2C" w:rsidP="00D47D2C" w:rsidR="00D47D2C" w:rsidRPr="00D47D2C">
      <w:pPr>
        <w:spacing w:after="0"/>
        <w:rPr>
          <w:rFonts w:cs="Tahoma" w:eastAsia="MinionPro-Cn" w:hAnsi="Tahoma" w:ascii="Tahoma"/>
          <w:color w:val="FF0000"/>
        </w:rPr>
      </w:pPr>
    </w:p>
    <w:p w:rsidRDefault="00D47D2C" w:rsidP="00D47D2C" w:rsidR="00D47D2C" w:rsidRPr="00D47D2C">
      <w:pPr>
        <w:spacing w:after="0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  <w:b/>
        </w:rPr>
        <w:t xml:space="preserve">4. dati podatak o tome kako je ostvareno </w:t>
      </w:r>
      <w:proofErr w:type="spellStart"/>
      <w:r w:rsidRPr="00D47D2C">
        <w:rPr>
          <w:rFonts w:cs="Tahoma" w:eastAsia="MinionPro-Cn" w:hAnsi="Tahoma" w:ascii="Tahoma"/>
          <w:b/>
        </w:rPr>
        <w:t>razlučno</w:t>
      </w:r>
      <w:proofErr w:type="spellEnd"/>
      <w:r w:rsidRPr="00D47D2C">
        <w:rPr>
          <w:rFonts w:cs="Tahoma" w:eastAsia="MinionPro-Cn" w:hAnsi="Tahoma" w:ascii="Tahoma"/>
          <w:b/>
        </w:rPr>
        <w:t xml:space="preserve"> pravo, ako ono postoji:</w:t>
      </w:r>
      <w:r w:rsidRPr="00D47D2C">
        <w:rPr>
          <w:rFonts w:cs="Tahoma" w:eastAsia="MinionPro-Cn" w:hAnsi="Tahoma" w:ascii="Tahoma"/>
        </w:rPr>
        <w:t xml:space="preserve"> </w:t>
      </w:r>
    </w:p>
    <w:p w:rsidRDefault="00B10982" w:rsidP="005919F4" w:rsidR="005919F4" w:rsidRPr="005919F4">
      <w:pPr>
        <w:spacing w:after="0"/>
        <w:jc w:val="both"/>
        <w:rPr>
          <w:rFonts w:cs="Tahoma" w:eastAsia="MinionPro-Cn" w:hAnsi="Tahoma" w:ascii="Tahoma"/>
          <w:color w:val="000000"/>
        </w:rPr>
      </w:pPr>
      <w:r>
        <w:rPr>
          <w:rFonts w:cs="Tahoma" w:eastAsia="MinionPro-Cn" w:hAnsi="Tahoma" w:ascii="Tahoma"/>
          <w:color w:val="000000"/>
        </w:rPr>
        <w:t xml:space="preserve">- </w:t>
      </w:r>
      <w:proofErr w:type="spellStart"/>
      <w:r>
        <w:rPr>
          <w:rFonts w:cs="Tahoma" w:eastAsia="MinionPro-Cn" w:hAnsi="Tahoma" w:ascii="Tahoma"/>
          <w:color w:val="000000"/>
        </w:rPr>
        <w:t>razlučno</w:t>
      </w:r>
      <w:proofErr w:type="spellEnd"/>
      <w:r>
        <w:rPr>
          <w:rFonts w:cs="Tahoma" w:eastAsia="MinionPro-Cn" w:hAnsi="Tahoma" w:ascii="Tahoma"/>
          <w:color w:val="000000"/>
        </w:rPr>
        <w:t xml:space="preserve"> pravo na nekretninama </w:t>
      </w:r>
      <w:r w:rsidRPr="00B10982">
        <w:rPr>
          <w:rFonts w:cs="Tahoma" w:eastAsia="MinionPro-Cn" w:hAnsi="Tahoma" w:ascii="Tahoma"/>
          <w:color w:val="000000"/>
        </w:rPr>
        <w:t>upisan</w:t>
      </w:r>
      <w:r>
        <w:rPr>
          <w:rFonts w:cs="Tahoma" w:eastAsia="MinionPro-Cn" w:hAnsi="Tahoma" w:ascii="Tahoma"/>
          <w:color w:val="000000"/>
        </w:rPr>
        <w:t xml:space="preserve">im u </w:t>
      </w:r>
      <w:proofErr w:type="spellStart"/>
      <w:r>
        <w:rPr>
          <w:rFonts w:cs="Tahoma" w:eastAsia="MinionPro-Cn" w:hAnsi="Tahoma" w:ascii="Tahoma"/>
          <w:color w:val="000000"/>
        </w:rPr>
        <w:t>zk.ul</w:t>
      </w:r>
      <w:proofErr w:type="spellEnd"/>
      <w:r>
        <w:rPr>
          <w:rFonts w:cs="Tahoma" w:eastAsia="MinionPro-Cn" w:hAnsi="Tahoma" w:ascii="Tahoma"/>
          <w:color w:val="000000"/>
        </w:rPr>
        <w:t xml:space="preserve"> 1324, </w:t>
      </w:r>
      <w:proofErr w:type="spellStart"/>
      <w:r>
        <w:rPr>
          <w:rFonts w:cs="Tahoma" w:eastAsia="MinionPro-Cn" w:hAnsi="Tahoma" w:ascii="Tahoma"/>
          <w:color w:val="000000"/>
        </w:rPr>
        <w:t>zk.ul</w:t>
      </w:r>
      <w:proofErr w:type="spellEnd"/>
      <w:r>
        <w:rPr>
          <w:rFonts w:cs="Tahoma" w:eastAsia="MinionPro-Cn" w:hAnsi="Tahoma" w:ascii="Tahoma"/>
          <w:color w:val="000000"/>
        </w:rPr>
        <w:t>. 10</w:t>
      </w:r>
      <w:r w:rsidR="00D8355F">
        <w:rPr>
          <w:rFonts w:cs="Tahoma" w:eastAsia="MinionPro-Cn" w:hAnsi="Tahoma" w:ascii="Tahoma"/>
          <w:color w:val="000000"/>
        </w:rPr>
        <w:t xml:space="preserve">93 i </w:t>
      </w:r>
      <w:proofErr w:type="spellStart"/>
      <w:r w:rsidR="00D8355F">
        <w:rPr>
          <w:rFonts w:cs="Tahoma" w:eastAsia="MinionPro-Cn" w:hAnsi="Tahoma" w:ascii="Tahoma"/>
          <w:color w:val="000000"/>
        </w:rPr>
        <w:t>zk.ul</w:t>
      </w:r>
      <w:proofErr w:type="spellEnd"/>
      <w:r w:rsidR="00D8355F">
        <w:rPr>
          <w:rFonts w:cs="Tahoma" w:eastAsia="MinionPro-Cn" w:hAnsi="Tahoma" w:ascii="Tahoma"/>
          <w:color w:val="000000"/>
        </w:rPr>
        <w:t xml:space="preserve">. 1311 sve k.o. Švica </w:t>
      </w:r>
      <w:r>
        <w:rPr>
          <w:rFonts w:cs="Tahoma" w:eastAsia="MinionPro-Cn" w:hAnsi="Tahoma" w:ascii="Tahoma"/>
          <w:color w:val="000000"/>
        </w:rPr>
        <w:t>stečeno je</w:t>
      </w:r>
      <w:r w:rsidRPr="00B10982">
        <w:rPr>
          <w:rFonts w:cs="Tahoma" w:eastAsia="MinionPro-Cn" w:hAnsi="Tahoma" w:ascii="Tahoma"/>
          <w:color w:val="000000"/>
        </w:rPr>
        <w:t xml:space="preserve"> </w:t>
      </w:r>
      <w:r>
        <w:rPr>
          <w:rFonts w:cs="Tahoma" w:eastAsia="MinionPro-Cn" w:hAnsi="Tahoma" w:ascii="Tahoma"/>
          <w:color w:val="000000"/>
        </w:rPr>
        <w:t xml:space="preserve">na temelju pravomoćnih i ovršnih rješenja Republike Hrvatske, Ureda državne uprave u Ličko-senjskoj županiji, Službe za gospodarstvo, Ispostava Otočac Klasa: UP/I-320-02/09-01/37, </w:t>
      </w:r>
      <w:proofErr w:type="spellStart"/>
      <w:r>
        <w:rPr>
          <w:rFonts w:cs="Tahoma" w:eastAsia="MinionPro-Cn" w:hAnsi="Tahoma" w:ascii="Tahoma"/>
          <w:color w:val="000000"/>
        </w:rPr>
        <w:t>Urbroj</w:t>
      </w:r>
      <w:proofErr w:type="spellEnd"/>
      <w:r>
        <w:rPr>
          <w:rFonts w:cs="Tahoma" w:eastAsia="MinionPro-Cn" w:hAnsi="Tahoma" w:ascii="Tahoma"/>
          <w:color w:val="000000"/>
        </w:rPr>
        <w:t xml:space="preserve">: 2125-03/1-09-3, rješenja Klasa: UP/I-320-02/09-01/35, </w:t>
      </w:r>
      <w:proofErr w:type="spellStart"/>
      <w:r w:rsidRPr="00B10982">
        <w:rPr>
          <w:rFonts w:cs="Tahoma" w:eastAsia="MinionPro-Cn" w:hAnsi="Tahoma" w:ascii="Tahoma"/>
          <w:color w:val="000000"/>
        </w:rPr>
        <w:t>Urbroj</w:t>
      </w:r>
      <w:proofErr w:type="spellEnd"/>
      <w:r w:rsidRPr="00B10982">
        <w:rPr>
          <w:rFonts w:cs="Tahoma" w:eastAsia="MinionPro-Cn" w:hAnsi="Tahoma" w:ascii="Tahoma"/>
          <w:color w:val="000000"/>
        </w:rPr>
        <w:t>: 2125-03/1-09-3</w:t>
      </w:r>
      <w:r>
        <w:rPr>
          <w:rFonts w:cs="Tahoma" w:eastAsia="MinionPro-Cn" w:hAnsi="Tahoma" w:ascii="Tahoma"/>
          <w:color w:val="000000"/>
        </w:rPr>
        <w:t xml:space="preserve">, </w:t>
      </w:r>
      <w:r w:rsidRPr="00B10982">
        <w:rPr>
          <w:rFonts w:cs="Tahoma" w:eastAsia="MinionPro-Cn" w:hAnsi="Tahoma" w:ascii="Tahoma"/>
          <w:color w:val="000000"/>
        </w:rPr>
        <w:t>rješ</w:t>
      </w:r>
      <w:r>
        <w:rPr>
          <w:rFonts w:cs="Tahoma" w:eastAsia="MinionPro-Cn" w:hAnsi="Tahoma" w:ascii="Tahoma"/>
          <w:color w:val="000000"/>
        </w:rPr>
        <w:t>enja Klasa: UP/I-320-02/09-01/36</w:t>
      </w:r>
      <w:r w:rsidRPr="00B10982">
        <w:rPr>
          <w:rFonts w:cs="Tahoma" w:eastAsia="MinionPro-Cn" w:hAnsi="Tahoma" w:ascii="Tahoma"/>
          <w:color w:val="000000"/>
        </w:rPr>
        <w:t xml:space="preserve">, </w:t>
      </w:r>
      <w:proofErr w:type="spellStart"/>
      <w:r w:rsidRPr="00B10982">
        <w:rPr>
          <w:rFonts w:cs="Tahoma" w:eastAsia="MinionPro-Cn" w:hAnsi="Tahoma" w:ascii="Tahoma"/>
          <w:color w:val="000000"/>
        </w:rPr>
        <w:t>Urbroj</w:t>
      </w:r>
      <w:proofErr w:type="spellEnd"/>
      <w:r w:rsidRPr="00B10982">
        <w:rPr>
          <w:rFonts w:cs="Tahoma" w:eastAsia="MinionPro-Cn" w:hAnsi="Tahoma" w:ascii="Tahoma"/>
          <w:color w:val="000000"/>
        </w:rPr>
        <w:t>: 2125-03/1-09-3,</w:t>
      </w:r>
      <w:r>
        <w:rPr>
          <w:rFonts w:cs="Tahoma" w:eastAsia="MinionPro-Cn" w:hAnsi="Tahoma" w:ascii="Tahoma"/>
          <w:color w:val="000000"/>
        </w:rPr>
        <w:t xml:space="preserve"> sve</w:t>
      </w:r>
      <w:r w:rsidRPr="00B10982">
        <w:rPr>
          <w:rFonts w:cs="Tahoma" w:eastAsia="MinionPro-Cn" w:hAnsi="Tahoma" w:ascii="Tahoma"/>
          <w:color w:val="000000"/>
        </w:rPr>
        <w:t xml:space="preserve"> od 26. kolovoza 2009. godine</w:t>
      </w:r>
      <w:r>
        <w:rPr>
          <w:rFonts w:cs="Tahoma" w:eastAsia="MinionPro-Cn" w:hAnsi="Tahoma" w:ascii="Tahoma"/>
          <w:color w:val="000000"/>
        </w:rPr>
        <w:t xml:space="preserve">, a radi namirenja tražbine ovrhovoditelja </w:t>
      </w:r>
      <w:r w:rsidRPr="00B10982">
        <w:rPr>
          <w:rFonts w:cs="Tahoma" w:eastAsia="MinionPro-Cn" w:hAnsi="Tahoma" w:ascii="Tahoma"/>
          <w:color w:val="000000"/>
        </w:rPr>
        <w:t>Republike Hrvatske, Ureda državne uprave u Ličko-senjskoj županiji, Službe za gospodarstvo, Ispostava Otočac</w:t>
      </w:r>
      <w:r>
        <w:rPr>
          <w:rFonts w:cs="Tahoma" w:eastAsia="MinionPro-Cn" w:hAnsi="Tahoma" w:ascii="Tahoma"/>
          <w:color w:val="000000"/>
        </w:rPr>
        <w:t xml:space="preserve"> u ukupnom iznosu od 102.716,00 kn s pripadajućim zakonskim zateznim kamatama</w:t>
      </w:r>
      <w:r w:rsidR="005919F4">
        <w:rPr>
          <w:rFonts w:cs="Tahoma" w:eastAsia="MinionPro-Cn" w:hAnsi="Tahoma" w:ascii="Tahoma"/>
          <w:color w:val="000000"/>
        </w:rPr>
        <w:t>, dosad nije ostvareno</w:t>
      </w:r>
      <w:r w:rsidR="005919F4" w:rsidRPr="005919F4">
        <w:rPr>
          <w:rFonts w:cs="Tahoma" w:eastAsia="MinionPro-Cn" w:hAnsi="Tahoma" w:ascii="Tahoma"/>
        </w:rPr>
        <w:t xml:space="preserve"> </w:t>
      </w:r>
      <w:r w:rsidR="005919F4" w:rsidRPr="005919F4">
        <w:rPr>
          <w:rFonts w:cs="Tahoma" w:eastAsia="MinionPro-Cn" w:hAnsi="Tahoma" w:ascii="Tahoma"/>
          <w:color w:val="000000"/>
        </w:rPr>
        <w:t>te će se ono ostvariti u narednom razdoblju prodajom predmetnih nekretnina</w:t>
      </w:r>
    </w:p>
    <w:p w:rsidRDefault="00D47D2C" w:rsidP="00D47D2C" w:rsidR="00D47D2C" w:rsidRPr="00D47D2C">
      <w:pPr>
        <w:spacing w:after="0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  <w:b/>
        </w:rPr>
        <w:br/>
        <w:t>5. dati podatak o tome kako je ostvareno izlučno pravo, ako ono postoji:</w:t>
      </w:r>
      <w:r w:rsidRPr="00D47D2C">
        <w:rPr>
          <w:rFonts w:cs="Tahoma" w:eastAsia="MinionPro-Cn" w:hAnsi="Tahoma" w:ascii="Tahoma"/>
        </w:rPr>
        <w:t xml:space="preserve"> </w:t>
      </w:r>
    </w:p>
    <w:p w:rsidRDefault="006C1971" w:rsidP="00D47D2C" w:rsidR="00D47D2C" w:rsidRPr="00D47D2C">
      <w:pPr>
        <w:spacing w:after="0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>- n</w:t>
      </w:r>
      <w:r w:rsidR="00D47D2C" w:rsidRPr="00D47D2C">
        <w:rPr>
          <w:rFonts w:cs="Tahoma" w:eastAsia="MinionPro-Cn" w:hAnsi="Tahoma" w:ascii="Tahoma"/>
        </w:rPr>
        <w:t>ije prijavljen izlučni vjerovnik</w:t>
      </w:r>
    </w:p>
    <w:p w:rsidRDefault="00D47D2C" w:rsidP="00D47D2C" w:rsidR="00D47D2C" w:rsidRPr="00D47D2C">
      <w:pPr>
        <w:spacing w:after="0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  <w:b/>
        </w:rPr>
        <w:br/>
        <w:t>6. dati podatak o vjerovnicima stečajne mase i njihovom namirenju:</w:t>
      </w:r>
      <w:r w:rsidRPr="00D47D2C">
        <w:rPr>
          <w:rFonts w:cs="Tahoma" w:eastAsia="MinionPro-Cn" w:hAnsi="Tahoma" w:ascii="Tahoma"/>
        </w:rPr>
        <w:t xml:space="preserve"> </w:t>
      </w:r>
    </w:p>
    <w:p w:rsidRDefault="006C1971" w:rsidP="00D47D2C" w:rsidR="00D47D2C" w:rsidRPr="00D47D2C">
      <w:pPr>
        <w:spacing w:after="0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>- n</w:t>
      </w:r>
      <w:r w:rsidR="00D47D2C" w:rsidRPr="00D47D2C">
        <w:rPr>
          <w:rFonts w:cs="Tahoma" w:eastAsia="MinionPro-Cn" w:hAnsi="Tahoma" w:ascii="Tahoma"/>
        </w:rPr>
        <w:t>ije bilo namirenja vjerovnika stečajne mase</w:t>
      </w:r>
    </w:p>
    <w:p w:rsidRDefault="00D47D2C" w:rsidP="00D47D2C" w:rsidR="00D47D2C" w:rsidRPr="00D47D2C">
      <w:pPr>
        <w:spacing w:after="0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  <w:b/>
        </w:rPr>
        <w:lastRenderedPageBreak/>
        <w:br/>
        <w:t>7. dati podatak o isplatama plaća radnika ako su nastavili s radom nakon otvaranja stečajnoga postupka:</w:t>
      </w:r>
      <w:r w:rsidRPr="00D47D2C">
        <w:rPr>
          <w:rFonts w:cs="Tahoma" w:eastAsia="MinionPro-Cn" w:hAnsi="Tahoma" w:ascii="Tahoma"/>
        </w:rPr>
        <w:t xml:space="preserve"> </w:t>
      </w:r>
    </w:p>
    <w:p w:rsidRDefault="006C1971" w:rsidP="00D47D2C" w:rsidR="00D47D2C" w:rsidRPr="00D47D2C">
      <w:pPr>
        <w:spacing w:after="0"/>
        <w:jc w:val="both"/>
        <w:rPr>
          <w:rFonts w:cs="Tahoma" w:eastAsia="MinionPro-Cn" w:hAnsi="Tahoma" w:ascii="Tahoma"/>
          <w:color w:val="000000"/>
        </w:rPr>
      </w:pPr>
      <w:r>
        <w:rPr>
          <w:rFonts w:cs="Tahoma" w:eastAsia="MinionPro-Cn" w:hAnsi="Tahoma" w:ascii="Tahoma"/>
        </w:rPr>
        <w:t>- o</w:t>
      </w:r>
      <w:r w:rsidR="00D47D2C" w:rsidRPr="00D47D2C">
        <w:rPr>
          <w:rFonts w:cs="Tahoma" w:eastAsia="MinionPro-Cn" w:hAnsi="Tahoma" w:ascii="Tahoma"/>
        </w:rPr>
        <w:t>d HZMO, Područna služba u Varaždinu sam</w:t>
      </w:r>
      <w:r w:rsidR="00D47D2C" w:rsidRPr="00D47D2C">
        <w:rPr>
          <w:rFonts w:cs="Tahoma" w:eastAsia="MinionPro-Cn" w:hAnsi="Tahoma" w:ascii="Tahoma"/>
          <w:color w:val="000000"/>
        </w:rPr>
        <w:t xml:space="preserve"> pribavio Potvrdu kojom se potvrđuje da u ŠVICA PROJEKT d.o.o. u njihovim evidencijama nema prijavljenih radnika.</w:t>
      </w:r>
    </w:p>
    <w:p w:rsidRDefault="00D47D2C" w:rsidP="00D47D2C" w:rsidR="00D47D2C" w:rsidRPr="00D47D2C">
      <w:pPr>
        <w:spacing w:after="0"/>
        <w:rPr>
          <w:rFonts w:cs="Tahoma" w:eastAsia="MinionPro-Cn" w:hAnsi="Tahoma" w:ascii="Tahoma"/>
          <w:color w:val="FF0000"/>
        </w:rPr>
      </w:pPr>
    </w:p>
    <w:p w:rsidRDefault="00D47D2C" w:rsidP="00D47D2C" w:rsidR="00D47D2C" w:rsidRPr="00D47D2C">
      <w:pPr>
        <w:spacing w:after="0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  <w:b/>
        </w:rPr>
        <w:t>8. dati podatak o namirenju stečajnih vjerovnika (diobe):</w:t>
      </w:r>
      <w:r w:rsidRPr="00D47D2C">
        <w:rPr>
          <w:rFonts w:cs="Tahoma" w:eastAsia="MinionPro-Cn" w:hAnsi="Tahoma" w:ascii="Tahoma"/>
        </w:rPr>
        <w:t xml:space="preserve"> </w:t>
      </w:r>
    </w:p>
    <w:p w:rsidRDefault="006C1971" w:rsidP="00D47D2C" w:rsidR="00D47D2C" w:rsidRPr="00D47D2C">
      <w:pPr>
        <w:spacing w:after="0"/>
        <w:rPr>
          <w:rFonts w:cs="Tahoma" w:eastAsia="MinionPro-Cn" w:hAnsi="Tahoma" w:ascii="Tahoma"/>
        </w:rPr>
      </w:pPr>
      <w:r>
        <w:rPr>
          <w:rFonts w:cs="Tahoma" w:eastAsia="MinionPro-Cn" w:hAnsi="Tahoma" w:ascii="Tahoma"/>
        </w:rPr>
        <w:t>- n</w:t>
      </w:r>
      <w:r w:rsidR="00D47D2C" w:rsidRPr="00D47D2C">
        <w:rPr>
          <w:rFonts w:cs="Tahoma" w:eastAsia="MinionPro-Cn" w:hAnsi="Tahoma" w:ascii="Tahoma"/>
        </w:rPr>
        <w:t>ije bilo diobe</w:t>
      </w:r>
    </w:p>
    <w:p w:rsidRDefault="00D47D2C" w:rsidP="00D47D2C" w:rsidR="00D47D2C" w:rsidRPr="00D47D2C">
      <w:pPr>
        <w:spacing w:after="0"/>
        <w:rPr>
          <w:rFonts w:cs="Tahoma" w:eastAsia="MinionPro-Cn" w:hAnsi="Tahoma" w:ascii="Tahoma"/>
          <w:b/>
        </w:rPr>
      </w:pPr>
      <w:r w:rsidRPr="00D47D2C">
        <w:rPr>
          <w:rFonts w:cs="Tahoma" w:eastAsia="MinionPro-Cn" w:hAnsi="Tahoma" w:ascii="Tahoma"/>
          <w:b/>
        </w:rPr>
        <w:br/>
        <w:t>9. ostali podaci:</w:t>
      </w:r>
      <w:r w:rsidRPr="00D47D2C">
        <w:rPr>
          <w:rFonts w:cs="Tahoma" w:eastAsia="MinionPro-Cn" w:hAnsi="Tahoma" w:ascii="Tahoma"/>
        </w:rPr>
        <w:t xml:space="preserve"> </w:t>
      </w:r>
    </w:p>
    <w:p w:rsidRDefault="00D8355F" w:rsidP="00D8355F" w:rsidR="00D8355F">
      <w:pPr>
        <w:rPr>
          <w:rFonts w:cs="Tahoma" w:eastAsia="MinionPro-Cn" w:hAnsi="Tahoma" w:ascii="Tahoma"/>
          <w:b/>
        </w:rPr>
      </w:pPr>
    </w:p>
    <w:p w:rsidRDefault="00D47D2C" w:rsidP="00D8355F" w:rsidR="00D8355F" w:rsidRPr="00D8355F">
      <w:pPr>
        <w:rPr>
          <w:rFonts w:cs="Tahoma" w:eastAsia="MinionPro-Cn" w:hAnsi="Tahoma" w:ascii="Tahoma"/>
          <w:b/>
        </w:rPr>
      </w:pPr>
      <w:r w:rsidRPr="00D47D2C">
        <w:rPr>
          <w:rFonts w:cs="Tahoma" w:eastAsia="MinionPro-Cn" w:hAnsi="Tahoma" w:ascii="Tahoma"/>
          <w:b/>
        </w:rPr>
        <w:br/>
      </w:r>
      <w:r w:rsidR="00D8355F" w:rsidRPr="00D8355F">
        <w:rPr>
          <w:rFonts w:cs="Tahoma" w:eastAsia="MinionPro-Cn" w:hAnsi="Tahoma" w:ascii="Tahoma"/>
          <w:b/>
        </w:rPr>
        <w:t>III. RADNJE KOJE ĆE SE PODUZETI U NAREDNOM RAZDOBLJU</w:t>
      </w:r>
    </w:p>
    <w:p w:rsidRDefault="00D8355F" w:rsidP="00D8355F" w:rsidR="00D8355F" w:rsidRPr="00D8355F">
      <w:pPr>
        <w:spacing w:lineRule="auto" w:line="259"/>
        <w:jc w:val="center"/>
        <w:rPr>
          <w:rFonts w:cs="Tahoma" w:eastAsia="MinionPro-Cn" w:hAnsi="Tahoma" w:ascii="Tahoma"/>
          <w:b/>
        </w:rPr>
      </w:pPr>
      <w:r w:rsidRPr="00D8355F">
        <w:rPr>
          <w:rFonts w:cs="Tahoma" w:eastAsia="MinionPro-Cn" w:hAnsi="Tahoma" w:ascii="Tahoma"/>
          <w:b/>
        </w:rPr>
        <w:t xml:space="preserve">-od 01. </w:t>
      </w:r>
      <w:r w:rsidR="00D318B6">
        <w:rPr>
          <w:rFonts w:cs="Tahoma" w:eastAsia="MinionPro-Cn" w:hAnsi="Tahoma" w:ascii="Tahoma"/>
          <w:b/>
        </w:rPr>
        <w:t>travnja 2017. do 30</w:t>
      </w:r>
      <w:r w:rsidRPr="00D8355F">
        <w:rPr>
          <w:rFonts w:cs="Tahoma" w:eastAsia="MinionPro-Cn" w:hAnsi="Tahoma" w:ascii="Tahoma"/>
          <w:b/>
        </w:rPr>
        <w:t xml:space="preserve">. </w:t>
      </w:r>
      <w:r w:rsidR="00D318B6">
        <w:rPr>
          <w:rFonts w:cs="Tahoma" w:eastAsia="MinionPro-Cn" w:hAnsi="Tahoma" w:ascii="Tahoma"/>
          <w:b/>
        </w:rPr>
        <w:t>lipnja</w:t>
      </w:r>
      <w:r w:rsidRPr="00D8355F">
        <w:rPr>
          <w:rFonts w:cs="Tahoma" w:eastAsia="MinionPro-Cn" w:hAnsi="Tahoma" w:ascii="Tahoma"/>
          <w:b/>
        </w:rPr>
        <w:t xml:space="preserve"> 2017. godine </w:t>
      </w:r>
    </w:p>
    <w:p w:rsidRDefault="00D47D2C" w:rsidP="00D47D2C" w:rsidR="00D47D2C" w:rsidRPr="00D47D2C">
      <w:pPr>
        <w:jc w:val="both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</w:rPr>
        <w:t xml:space="preserve">U narednom razdoblju očekuje se </w:t>
      </w:r>
      <w:r w:rsidR="00D8355F">
        <w:rPr>
          <w:rFonts w:cs="Tahoma" w:eastAsia="MinionPro-Cn" w:hAnsi="Tahoma" w:ascii="Tahoma"/>
        </w:rPr>
        <w:t xml:space="preserve">donošenje odluke o prodaji nekretnina stečajnog dužnika upisanih u </w:t>
      </w:r>
      <w:proofErr w:type="spellStart"/>
      <w:r w:rsidR="00D8355F">
        <w:rPr>
          <w:rFonts w:cs="Tahoma" w:eastAsia="MinionPro-Cn" w:hAnsi="Tahoma" w:ascii="Tahoma"/>
        </w:rPr>
        <w:t>zk.ul</w:t>
      </w:r>
      <w:proofErr w:type="spellEnd"/>
      <w:r w:rsidR="00D8355F">
        <w:rPr>
          <w:rFonts w:cs="Tahoma" w:eastAsia="MinionPro-Cn" w:hAnsi="Tahoma" w:ascii="Tahoma"/>
        </w:rPr>
        <w:t xml:space="preserve">. </w:t>
      </w:r>
      <w:r w:rsidR="00D8355F" w:rsidRPr="00D8355F">
        <w:rPr>
          <w:rFonts w:cs="Tahoma" w:eastAsia="MinionPro-Cn" w:hAnsi="Tahoma" w:ascii="Tahoma"/>
        </w:rPr>
        <w:t xml:space="preserve">1324, </w:t>
      </w:r>
      <w:proofErr w:type="spellStart"/>
      <w:r w:rsidR="00D8355F" w:rsidRPr="00D8355F">
        <w:rPr>
          <w:rFonts w:cs="Tahoma" w:eastAsia="MinionPro-Cn" w:hAnsi="Tahoma" w:ascii="Tahoma"/>
        </w:rPr>
        <w:t>zk.ul</w:t>
      </w:r>
      <w:proofErr w:type="spellEnd"/>
      <w:r w:rsidR="00D8355F" w:rsidRPr="00D8355F">
        <w:rPr>
          <w:rFonts w:cs="Tahoma" w:eastAsia="MinionPro-Cn" w:hAnsi="Tahoma" w:ascii="Tahoma"/>
        </w:rPr>
        <w:t>. 1</w:t>
      </w:r>
      <w:r w:rsidR="00D318B6">
        <w:rPr>
          <w:rFonts w:cs="Tahoma" w:eastAsia="MinionPro-Cn" w:hAnsi="Tahoma" w:ascii="Tahoma"/>
        </w:rPr>
        <w:t xml:space="preserve">093 i </w:t>
      </w:r>
      <w:proofErr w:type="spellStart"/>
      <w:r w:rsidR="00D318B6">
        <w:rPr>
          <w:rFonts w:cs="Tahoma" w:eastAsia="MinionPro-Cn" w:hAnsi="Tahoma" w:ascii="Tahoma"/>
        </w:rPr>
        <w:t>zk.ul</w:t>
      </w:r>
      <w:proofErr w:type="spellEnd"/>
      <w:r w:rsidR="00D318B6">
        <w:rPr>
          <w:rFonts w:cs="Tahoma" w:eastAsia="MinionPro-Cn" w:hAnsi="Tahoma" w:ascii="Tahoma"/>
        </w:rPr>
        <w:t>. 1311 sve k.o. Švica kao i donošenje odluke vezane uz postupanje s projektnom dokumentacijom.</w:t>
      </w:r>
    </w:p>
    <w:p w:rsidRDefault="00D47D2C" w:rsidP="00D47D2C" w:rsidR="00D47D2C" w:rsidRPr="00D47D2C">
      <w:pPr>
        <w:jc w:val="both"/>
        <w:rPr>
          <w:rFonts w:cs="Tahoma" w:eastAsia="MinionPro-Cn" w:hAnsi="Tahoma" w:ascii="Tahoma"/>
          <w:color w:val="FF0000"/>
        </w:rPr>
      </w:pPr>
    </w:p>
    <w:p w:rsidRDefault="00D47D2C" w:rsidP="00D8355F" w:rsidR="00D47D2C" w:rsidRPr="00D47D2C">
      <w:pPr>
        <w:autoSpaceDE w:val="false"/>
        <w:autoSpaceDN w:val="false"/>
        <w:adjustRightInd w:val="false"/>
        <w:spacing w:lineRule="auto" w:line="240" w:after="0"/>
        <w:jc w:val="right"/>
        <w:rPr>
          <w:rFonts w:cs="Tahoma" w:eastAsia="MinionPro-Cn" w:hAnsi="Tahoma" w:ascii="Tahoma"/>
        </w:rPr>
      </w:pPr>
      <w:r w:rsidRPr="00D47D2C">
        <w:rPr>
          <w:rFonts w:cs="Tahoma" w:eastAsia="MinionPro-Cn" w:hAnsi="Tahoma" w:ascii="Tahoma"/>
        </w:rPr>
        <w:tab/>
      </w:r>
      <w:r w:rsidRPr="00D47D2C">
        <w:rPr>
          <w:rFonts w:cs="Tahoma" w:eastAsia="MinionPro-Cn" w:hAnsi="Tahoma" w:ascii="Tahoma"/>
        </w:rPr>
        <w:tab/>
      </w:r>
      <w:r w:rsidRPr="00D47D2C">
        <w:rPr>
          <w:rFonts w:cs="Tahoma" w:eastAsia="MinionPro-Cn" w:hAnsi="Tahoma" w:ascii="Tahoma"/>
        </w:rPr>
        <w:tab/>
      </w:r>
      <w:r w:rsidRPr="00D47D2C">
        <w:rPr>
          <w:rFonts w:cs="Tahoma" w:eastAsia="MinionPro-Cn" w:hAnsi="Tahoma" w:ascii="Tahoma"/>
        </w:rPr>
        <w:tab/>
      </w:r>
      <w:r w:rsidRPr="00D47D2C">
        <w:rPr>
          <w:rFonts w:cs="Tahoma" w:eastAsia="MinionPro-Cn" w:hAnsi="Tahoma" w:ascii="Tahoma"/>
        </w:rPr>
        <w:tab/>
      </w:r>
      <w:r w:rsidRPr="00D47D2C">
        <w:rPr>
          <w:rFonts w:cs="Tahoma" w:eastAsia="MinionPro-Cn" w:hAnsi="Tahoma" w:ascii="Tahoma"/>
        </w:rPr>
        <w:tab/>
      </w:r>
      <w:r w:rsidRPr="00D47D2C">
        <w:rPr>
          <w:rFonts w:cs="Tahoma" w:eastAsia="MinionPro-Cn" w:hAnsi="Tahoma" w:ascii="Tahoma"/>
        </w:rPr>
        <w:tab/>
        <w:t>Stečajni upravitelj</w:t>
      </w:r>
    </w:p>
    <w:p w:rsidRDefault="00D47D2C" w:rsidP="00D8355F" w:rsidR="00D47D2C" w:rsidRPr="00D47D2C">
      <w:pPr>
        <w:autoSpaceDE w:val="false"/>
        <w:autoSpaceDN w:val="false"/>
        <w:adjustRightInd w:val="false"/>
        <w:spacing w:lineRule="auto" w:line="240" w:after="0"/>
        <w:jc w:val="right"/>
        <w:rPr>
          <w:rFonts w:cs="Tahoma" w:eastAsia="MinionPro-Cn" w:hAnsi="Tahoma" w:ascii="Tahoma"/>
          <w:b/>
        </w:rPr>
      </w:pPr>
      <w:r w:rsidRPr="00D47D2C">
        <w:rPr>
          <w:rFonts w:cs="Tahoma" w:eastAsia="MinionPro-Cn" w:hAnsi="Tahoma" w:ascii="Tahoma"/>
        </w:rPr>
        <w:t xml:space="preserve">  </w:t>
      </w:r>
      <w:r w:rsidRPr="00D47D2C">
        <w:rPr>
          <w:rFonts w:cs="Tahoma" w:eastAsia="MinionPro-Cn" w:hAnsi="Tahoma" w:ascii="Tahoma"/>
        </w:rPr>
        <w:tab/>
        <w:t xml:space="preserve">                          </w:t>
      </w:r>
      <w:r w:rsidRPr="00D47D2C">
        <w:rPr>
          <w:rFonts w:cs="Tahoma" w:eastAsia="MinionPro-Cn" w:hAnsi="Tahoma" w:ascii="Tahoma"/>
          <w:b/>
        </w:rPr>
        <w:t xml:space="preserve">            </w:t>
      </w:r>
      <w:proofErr w:type="spellStart"/>
      <w:r w:rsidRPr="00D47D2C">
        <w:rPr>
          <w:rFonts w:cs="Tahoma" w:eastAsia="MinionPro-Cn" w:hAnsi="Tahoma" w:ascii="Tahoma"/>
          <w:b/>
        </w:rPr>
        <w:t>mr.sc</w:t>
      </w:r>
      <w:proofErr w:type="spellEnd"/>
      <w:r w:rsidRPr="00D47D2C">
        <w:rPr>
          <w:rFonts w:cs="Tahoma" w:eastAsia="MinionPro-Cn" w:hAnsi="Tahoma" w:ascii="Tahoma"/>
          <w:b/>
        </w:rPr>
        <w:t>. Tomislav Strniščak</w:t>
      </w:r>
    </w:p>
    <w:p w:rsidRDefault="00D47D2C" w:rsidP="00D8355F" w:rsidR="00D47D2C" w:rsidRPr="00D47D2C">
      <w:pPr>
        <w:autoSpaceDE w:val="false"/>
        <w:autoSpaceDN w:val="false"/>
        <w:adjustRightInd w:val="false"/>
        <w:spacing w:lineRule="auto" w:line="240" w:after="0"/>
        <w:jc w:val="right"/>
        <w:rPr>
          <w:rFonts w:cs="Tahoma" w:eastAsia="MinionPro-Cn" w:hAnsi="Tahoma" w:ascii="Tahoma"/>
          <w:b/>
          <w:color w:val="FF0000"/>
        </w:rPr>
      </w:pPr>
    </w:p>
    <w:p w:rsidRDefault="00D47D2C" w:rsidP="00D47D2C" w:rsidR="00D47D2C" w:rsidRPr="00D47D2C">
      <w:pPr>
        <w:rPr>
          <w:rFonts w:cs="Tahoma" w:eastAsia="MinionPro-Cn" w:hAnsi="Tahoma" w:ascii="Tahoma"/>
          <w:color w:val="FF0000"/>
        </w:rPr>
      </w:pPr>
    </w:p>
    <w:p w:rsidRDefault="00D47D2C" w:rsidP="00D47D2C" w:rsidR="00D47D2C" w:rsidRPr="00D47D2C">
      <w:pPr>
        <w:rPr>
          <w:rFonts w:cs="Tahoma" w:eastAsia="MinionPro-Cn" w:hAnsi="Tahoma" w:ascii="Tahoma"/>
        </w:rPr>
      </w:pPr>
    </w:p>
    <w:p w:rsidRDefault="00D47D2C" w:rsidP="00D8355F" w:rsidR="00D8355F" w:rsidRPr="00062BB7">
      <w:pPr>
        <w:spacing w:after="0"/>
        <w:rPr>
          <w:rFonts w:cs="Tahoma" w:eastAsia="MinionPro-Cn" w:hAnsi="Tahoma" w:ascii="Tahoma"/>
          <w:sz w:val="20"/>
        </w:rPr>
      </w:pPr>
      <w:r w:rsidRPr="00062BB7">
        <w:rPr>
          <w:rFonts w:cs="Tahoma" w:eastAsia="MinionPro-Cn" w:hAnsi="Tahoma" w:ascii="Tahoma"/>
          <w:sz w:val="20"/>
        </w:rPr>
        <w:t xml:space="preserve">Prilog </w:t>
      </w:r>
    </w:p>
    <w:p w:rsidRDefault="00D47D2C" w:rsidP="00D8355F" w:rsidR="00D47D2C" w:rsidRPr="00062BB7">
      <w:pPr>
        <w:spacing w:after="0"/>
        <w:rPr>
          <w:rFonts w:cs="Tahoma" w:hAnsi="Tahoma" w:ascii="Tahoma"/>
          <w:sz w:val="20"/>
        </w:rPr>
      </w:pPr>
      <w:r w:rsidRPr="00062BB7">
        <w:rPr>
          <w:rFonts w:cs="Tahoma" w:eastAsia="MinionPro-Cn" w:hAnsi="Tahoma" w:ascii="Tahoma"/>
          <w:sz w:val="20"/>
        </w:rPr>
        <w:t>- F</w:t>
      </w:r>
      <w:r w:rsidRPr="00062BB7">
        <w:rPr>
          <w:rFonts w:cs="Tahoma" w:hAnsi="Tahoma" w:ascii="Tahoma"/>
          <w:sz w:val="20"/>
        </w:rPr>
        <w:t xml:space="preserve">inancijsko izvješće o priljevu i odljevu financijskih sredstava </w:t>
      </w:r>
      <w:r w:rsidR="00D318B6">
        <w:rPr>
          <w:rFonts w:cs="Tahoma" w:eastAsia="MinionPro-Cn" w:hAnsi="Tahoma" w:ascii="Tahoma"/>
          <w:sz w:val="20"/>
        </w:rPr>
        <w:t>01.01.2017</w:t>
      </w:r>
      <w:r w:rsidR="00062BB7" w:rsidRPr="00062BB7">
        <w:rPr>
          <w:rFonts w:cs="Tahoma" w:eastAsia="MinionPro-Cn" w:hAnsi="Tahoma" w:ascii="Tahoma"/>
          <w:sz w:val="20"/>
        </w:rPr>
        <w:t xml:space="preserve">. - </w:t>
      </w:r>
      <w:r w:rsidR="00D318B6">
        <w:rPr>
          <w:rFonts w:cs="Tahoma" w:eastAsia="MinionPro-Cn" w:hAnsi="Tahoma" w:ascii="Tahoma"/>
          <w:sz w:val="20"/>
        </w:rPr>
        <w:t>31.03.2017</w:t>
      </w:r>
      <w:r w:rsidR="00062BB7" w:rsidRPr="00062BB7">
        <w:rPr>
          <w:rFonts w:cs="Tahoma" w:eastAsia="MinionPro-Cn" w:hAnsi="Tahoma" w:ascii="Tahoma"/>
          <w:sz w:val="20"/>
        </w:rPr>
        <w:t>.</w:t>
      </w:r>
    </w:p>
    <w:p w:rsidRDefault="00D47D2C" w:rsidP="00062BB7" w:rsidR="00D318B6">
      <w:pPr>
        <w:spacing w:lineRule="auto" w:line="240" w:after="0"/>
        <w:rPr>
          <w:rFonts w:cs="Tahoma" w:eastAsia="MinionPro-Cn" w:hAnsi="Tahoma" w:ascii="Tahoma"/>
          <w:sz w:val="20"/>
        </w:rPr>
      </w:pPr>
      <w:r w:rsidRPr="00062BB7">
        <w:rPr>
          <w:rFonts w:cs="Tahoma" w:hAnsi="Tahoma" w:ascii="Tahoma"/>
          <w:sz w:val="20"/>
        </w:rPr>
        <w:t xml:space="preserve">- Troškovi stečajnog postupka </w:t>
      </w:r>
      <w:r w:rsidR="00D318B6" w:rsidRPr="00D318B6">
        <w:rPr>
          <w:rFonts w:cs="Tahoma" w:eastAsia="MinionPro-Cn" w:hAnsi="Tahoma" w:ascii="Tahoma"/>
          <w:sz w:val="20"/>
        </w:rPr>
        <w:t>01.01.2017. - 31.03.2017.</w:t>
      </w:r>
    </w:p>
    <w:p w:rsidRDefault="00D47D2C" w:rsidP="00062BB7" w:rsidR="00062BB7" w:rsidRPr="00062BB7">
      <w:pPr>
        <w:spacing w:lineRule="auto" w:line="240" w:after="0"/>
        <w:rPr>
          <w:rFonts w:cs="Tahoma" w:hAnsi="Tahoma" w:ascii="Tahoma"/>
          <w:sz w:val="20"/>
        </w:rPr>
      </w:pPr>
      <w:r w:rsidRPr="00062BB7">
        <w:rPr>
          <w:rFonts w:cs="Tahoma" w:hAnsi="Tahoma" w:ascii="Tahoma"/>
          <w:sz w:val="20"/>
        </w:rPr>
        <w:t xml:space="preserve">- Prijedlog troškova stečajnog postupka </w:t>
      </w:r>
      <w:r w:rsidR="00D318B6">
        <w:rPr>
          <w:rFonts w:cs="Tahoma" w:hAnsi="Tahoma" w:ascii="Tahoma"/>
          <w:sz w:val="20"/>
        </w:rPr>
        <w:t>01.04.2017. - 30.06</w:t>
      </w:r>
      <w:r w:rsidR="00062BB7" w:rsidRPr="00062BB7">
        <w:rPr>
          <w:rFonts w:cs="Tahoma" w:hAnsi="Tahoma" w:ascii="Tahoma"/>
          <w:sz w:val="20"/>
        </w:rPr>
        <w:t xml:space="preserve">.2017. </w:t>
      </w:r>
    </w:p>
    <w:sectPr w:rsidSect="00D47D2C" w:rsidR="00062BB7" w:rsidRPr="00062BB7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Pro-Cn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0E0B97"/>
    <w:multiLevelType w:val="hybridMultilevel"/>
    <w:tmpl w:val="C6DC8ED0"/>
    <w:lvl w:tplc="9B687868" w:ilvl="0">
      <w:numFmt w:val="bullet"/>
      <w:lvlText w:val="-"/>
      <w:lvlJc w:val="left"/>
      <w:pPr>
        <w:ind w:hanging="360" w:left="720"/>
      </w:pPr>
      <w:rPr>
        <w:rFonts w:cs="Tahoma" w:eastAsia="MinionPro-C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343387"/>
    <w:multiLevelType w:val="hybridMultilevel"/>
    <w:tmpl w:val="03AC3FEE"/>
    <w:lvl w:tplc="0C1CE1BE" w:ilvl="0">
      <w:start w:val="1"/>
      <w:numFmt w:val="bullet"/>
      <w:lvlText w:val="‒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AE84BD3"/>
    <w:multiLevelType w:val="hybridMultilevel"/>
    <w:tmpl w:val="30FA6058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4E5"/>
    <w:rsid w:val="0005218A"/>
    <w:rsid w:val="00062BB7"/>
    <w:rsid w:val="0008243D"/>
    <w:rsid w:val="000A5E5D"/>
    <w:rsid w:val="001663BF"/>
    <w:rsid w:val="001827BD"/>
    <w:rsid w:val="001A2AF6"/>
    <w:rsid w:val="001E6D0F"/>
    <w:rsid w:val="002B7BC0"/>
    <w:rsid w:val="003253ED"/>
    <w:rsid w:val="00371EA8"/>
    <w:rsid w:val="00476A35"/>
    <w:rsid w:val="005919F4"/>
    <w:rsid w:val="005E00BA"/>
    <w:rsid w:val="0061090D"/>
    <w:rsid w:val="00652F80"/>
    <w:rsid w:val="006B45FE"/>
    <w:rsid w:val="006C1971"/>
    <w:rsid w:val="007137D8"/>
    <w:rsid w:val="008232AE"/>
    <w:rsid w:val="00850B29"/>
    <w:rsid w:val="00860E0A"/>
    <w:rsid w:val="008D2465"/>
    <w:rsid w:val="00A1024A"/>
    <w:rsid w:val="00A47D03"/>
    <w:rsid w:val="00AF14E5"/>
    <w:rsid w:val="00AF6F3B"/>
    <w:rsid w:val="00B020CE"/>
    <w:rsid w:val="00B10982"/>
    <w:rsid w:val="00B447D0"/>
    <w:rsid w:val="00B83370"/>
    <w:rsid w:val="00BA625C"/>
    <w:rsid w:val="00BB262E"/>
    <w:rsid w:val="00D318B6"/>
    <w:rsid w:val="00D47D2C"/>
    <w:rsid w:val="00D8355F"/>
    <w:rsid w:val="00E221B2"/>
    <w:rsid w:val="00ED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14E5"/>
    <w:pPr>
      <w:spacing w:lineRule="auto" w:line="256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AF14E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1E6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7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7D0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7D0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7D0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3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4E5"/>
    <w:pPr>
      <w:spacing w:line="25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AF14E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1E6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7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7D0"/>
    <w:rPr>
      <w:rFonts w:ascii="Tahoma" w:cs="Tahoma" w:hAnsi="Tahom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7D0"/>
    <w:rPr>
      <w:rFonts w:ascii="Tahoma" w:cs="Tahoma" w:hAnsi="Tahom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7D0"/>
    <w:rPr>
      <w:rFonts w:ascii="Tahoma" w:cs="Tahoma" w:hAnsi="Tahom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779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47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St-206/2016-35</izvorni_sadrzaj>
    <derivirana_varijabla naziv="DomainObject.Oznaka_1">St-206/2016-35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ŠVICA Projekt društvo s ograničenom odgovornošću za poslovanje i upravljanje nekretninama u stečaju zastupanog po punomoćniku Tomislav Đuričin</izvorni_sadrzaj>
    <derivirana_varijabla naziv="DomainObject.Predmet.ProtustrankaFormated_1">  ŠVICA Projekt društvo s ograničenom odgovornošću za poslovanje i upravljanje nekretninama u stečaju zastupanog po punomoćniku Tomislav Đuričin</derivirana_varijabla>
  </DomainObject.Predmet.ProtustrankaFormated>
  <DomainObject.Predmet.ProtustrankaFormatedOIB>
    <izvorni_sadrzaj>  ŠVICA Projekt društvo s ograničenom odgovornošću za poslovanje i upravljanje nekretninama u stečaju, OIB 53098981053 zastupanog po punomoćniku Tomislav Đuričin</izvorni_sadrzaj>
    <derivirana_varijabla naziv="DomainObject.Predmet.ProtustrankaFormatedOIB_1">  ŠVICA Projekt društvo s ograničenom odgovornošću za poslovanje i upravljanje nekretninama u stečaju, OIB 53098981053 zastupanog po punomoćniku Tomislav Đuričin</derivirana_varijabla>
  </DomainObject.Predmet.ProtustrankaFormatedOIB>
  <DomainObject.Predmet.ProtustrankaFormatedWithAdress>
    <izvorni_sadrzaj> ŠVICA Projekt društvo s ograničenom odgovornošću za poslovanje i upravljanje nekretninama u stečaju, Anina 2, 42000 Varaždin zastupanog po punomoćniku Tomislav Đuričin</izvorni_sadrzaj>
    <derivirana_varijabla naziv="DomainObject.Predmet.ProtustrankaFormatedWithAdress_1"> ŠVICA Projekt društvo s ograničenom odgovornošću za poslovanje i upravljanje nekretninama u stečaju, Anina 2, 42000 Varaždin zastupanog po punomoćniku Tomislav Đuričin</derivirana_varijabla>
  </DomainObject.Predmet.ProtustrankaFormatedWithAdress>
  <DomainObject.Predmet.ProtustrankaFormatedWithAdressOIB>
    <izvorni_sadrzaj> ŠVICA Projekt društvo s ograničenom odgovornošću za poslovanje i upravljanje nekretninama u stečaju, OIB 53098981053, Anina 2, 42000 Varaždin zastupanog po punomoćniku Tomislav Đuričin</izvorni_sadrzaj>
    <derivirana_varijabla naziv="DomainObject.Predmet.ProtustrankaFormatedWithAdressOIB_1"> ŠVICA Projekt društvo s ograničenom odgovornošću za poslovanje i upravljanje nekretninama u stečaju, OIB 53098981053, Anina 2, 42000 Varaždin zastupanog po punomoćniku Tomislav Đuričin</derivirana_varijabla>
  </DomainObject.Predmet.ProtustrankaFormatedWithAdressOIB>
  <DomainObject.Predmet.ProtustrankaWithAdress>
    <izvorni_sadrzaj>ŠVICA Projekt društvo s ograničenom odgovornošću za poslovanje i upravljanje nekretninama u stečaju Anina 2, 42000 Varaždin</izvorni_sadrzaj>
    <derivirana_varijabla naziv="DomainObject.Predmet.ProtustrankaWithAdress_1">ŠVICA Projekt društvo s ograničenom odgovornošću za poslovanje i upravljanje nekretninama u stečaju Anina 2, 42000 Varaždin</derivirana_varijabla>
  </DomainObject.Predmet.ProtustrankaWithAdress>
  <DomainObject.Predmet.ProtustrankaWithAdressOIB>
    <izvorni_sadrzaj>ŠVICA Projekt društvo s ograničenom odgovornošću za poslovanje i upravljanje nekretninama u stečaju, OIB 53098981053, Anina 2, 42000 Varaždin</izvorni_sadrzaj>
    <derivirana_varijabla naziv="DomainObject.Predmet.ProtustrankaWithAdressOIB_1">ŠVICA Projekt društvo s ograničenom odgovornošću za poslovanje i upravljanje nekretninama u stečaju, OIB 53098981053, Anina 2, 42000 Varaždin</derivirana_varijabla>
  </DomainObject.Predmet.ProtustrankaWithAdressOIB>
  <DomainObject.Predmet.ProtustrankaNazivFormated>
    <izvorni_sadrzaj>ŠVICA Projekt društvo s ograničenom odgovornošću za poslovanje i upravljanje nekretninama u stečaju</izvorni_sadrzaj>
    <derivirana_varijabla naziv="DomainObject.Predmet.ProtustrankaNazivFormated_1">ŠVICA Projekt društvo s ograničenom odgovornošću za poslovanje i upravljanje nekretninama u stečaju</derivirana_varijabla>
  </DomainObject.Predmet.ProtustrankaNazivFormated>
  <DomainObject.Predmet.ProtustrankaNazivFormatedOIB>
    <izvorni_sadrzaj>ŠVICA Projekt društvo s ograničenom odgovornošću za poslovanje i upravljanje nekretninama u stečaju, OIB 53098981053</izvorni_sadrzaj>
    <derivirana_varijabla naziv="DomainObject.Predmet.ProtustrankaNazivFormatedOIB_1">ŠVICA Projekt društvo s ograničenom odgovornošću za poslovanje i upravljanje nekretninama u stečaju, OIB 53098981053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ŠVICA Projekt društvo s ograničenom odgovornošću za poslovanje i upravljanje nekretninama u stečaju zastupanog po punomoćniku Tomislav Đuričin</item>
    </izvorni_sadrzaj>
    <derivirana_varijabla naziv="DomainObject.Predmet.ProtuStrankaListFormated_1">
      <item>ŠVICA Projekt društvo s ograničenom odgovornošću za poslovanje i upravljanje nekretninama u stečaju zastupanog po punomoćniku Tomislav Đuričin</item>
    </derivirana_varijabla>
  </DomainObject.Predmet.ProtuStrankaListFormated>
  <DomainObject.Predmet.ProtuStrankaListFormatedOIB>
    <izvorni_sadrzaj>
      <item>ŠVICA Projekt društvo s ograničenom odgovornošću za poslovanje i upravljanje nekretninama u stečaju, OIB 53098981053 zastupanog po punomoćniku Tomislav Đuričin</item>
    </izvorni_sadrzaj>
    <derivirana_varijabla naziv="DomainObject.Predmet.ProtuStrankaListFormatedOIB_1">
      <item>ŠVICA Projekt društvo s ograničenom odgovornošću za poslovanje i upravljanje nekretninama u stečaju, OIB 53098981053 zastupanog po punomoćniku Tomislav Đuričin</item>
    </derivirana_varijabla>
  </DomainObject.Predmet.ProtuStrankaListFormatedOIB>
  <DomainObject.Predmet.ProtuStrankaListFormatedWithAdress>
    <izvorni_sadrzaj>
      <item>ŠVICA Projekt društvo s ograničenom odgovornošću za poslovanje i upravljanje nekretninama u stečaju, Anina 2, 42000 Varaždin zastupanog po punomoćniku Tomislav Đuričin</item>
    </izvorni_sadrzaj>
    <derivirana_varijabla naziv="DomainObject.Predmet.ProtuStrankaListFormatedWithAdress_1">
      <item>ŠVICA Projekt društvo s ograničenom odgovornošću za poslovanje i upravljanje nekretninama u stečaju, Anina 2, 42000 Varaždin zastupanog po punomoćniku Tomislav Đuričin</item>
    </derivirana_varijabla>
  </DomainObject.Predmet.ProtuStrankaListFormatedWithAdress>
  <DomainObject.Predmet.ProtuStrankaListFormatedWithAdressOIB>
    <izvorni_sadrzaj>
      <item>ŠVICA Projekt društvo s ograničenom odgovornošću za poslovanje i upravljanje nekretninama u stečaju, OIB 53098981053, Anina 2, 42000 Varaždin zastupanog po punomoćniku Tomislav Đuričin</item>
    </izvorni_sadrzaj>
    <derivirana_varijabla naziv="DomainObject.Predmet.ProtuStrankaListFormatedWithAdressOIB_1">
      <item>ŠVICA Projekt društvo s ograničenom odgovornošću za poslovanje i upravljanje nekretninama u stečaju, OIB 53098981053, Anina 2, 42000 Varaždin zastupanog po punomoćniku Tomislav Đuričin</item>
    </derivirana_varijabla>
  </DomainObject.Predmet.ProtuStrankaListFormatedWithAdressOIB>
  <DomainObject.Predmet.ProtuStrankaListNazivFormated>
    <izvorni_sadrzaj>
      <item>ŠVICA Projekt društvo s ograničenom odgovornošću za poslovanje i upravljanje nekretninama u stečaju</item>
    </izvorni_sadrzaj>
    <derivirana_varijabla naziv="DomainObject.Predmet.ProtuStrankaListNazivFormated_1">
      <item>ŠVICA Projekt društvo s ograničenom odgovornošću za poslovanje i upravljanje nekretninama u stečaju</item>
    </derivirana_varijabla>
  </DomainObject.Predmet.ProtuStrankaListNazivFormated>
  <DomainObject.Predmet.ProtuStrankaListNazivFormatedOIB>
    <izvorni_sadrzaj>
      <item>ŠVICA Projekt društvo s ograničenom odgovornošću za poslovanje i upravljanje nekretninama u stečaju, OIB 53098981053</item>
    </izvorni_sadrzaj>
    <derivirana_varijabla naziv="DomainObject.Predmet.ProtuStrankaListNazivFormatedOIB_1">
      <item>ŠVICA Projekt društvo s ograničenom odgovornošću za poslovanje i upravljanje nekretninama u stečaju, OIB 53098981053</item>
    </derivirana_varijabla>
  </DomainObject.Predmet.ProtuStrankaListNazivFormatedOIB>
  <DomainObject.Predmet.OstaliListFormated>
    <izvorni_sadrzaj>
      <item>Tomislav Đuričin punomoćnik sudionika u postupku ŠVICA Projekt društvo s ograničenom odgovornošću za poslovanje i upravljanje nekretninama u stečaju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</item>
      <item>Sanja Paić</item>
    </izvorni_sadrzaj>
    <derivirana_varijabla naziv="DomainObject.Predmet.OstaliListFormated_1">
      <item>Tomislav Đuričin punomoćnik sudionika u postupku ŠVICA Projekt društvo s ograničenom odgovornošću za poslovanje i upravljanje nekretninama u stečaju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</item>
      <item>Sanja Paić</item>
    </derivirana_varijabla>
  </DomainObject.Predmet.OstaliListFormated>
  <DomainObject.Predmet.OstaliListFormatedOIB>
    <izvorni_sadrzaj>
      <item>Tomislav Đuričin punomoćnik sudionika u postupku ŠVICA Projekt društvo s ograničenom odgovornošću za poslovanje i upravljanje nekretninama u stečaju</item>
      <item>Tomislav Strniščak, stečajni upravitelj, OIB 26341315268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Ban, OIB 75841558108</item>
      <item>Sanja Paić</item>
    </izvorni_sadrzaj>
    <derivirana_varijabla naziv="DomainObject.Predmet.OstaliListFormatedOIB_1">
      <item>Tomislav Đuričin punomoćnik sudionika u postupku ŠVICA Projekt društvo s ograničenom odgovornošću za poslovanje i upravljanje nekretninama u stečaju</item>
      <item>Tomislav Strniščak, stečajni upravitelj, OIB 26341315268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Ban, OIB 75841558108</item>
      <item>Sanja Paić</item>
    </derivirana_varijabla>
  </DomainObject.Predmet.OstaliListFormatedOIB>
  <DomainObject.Predmet.OstaliListFormatedWithAdress>
    <izvorni_sadrzaj>
      <item>Tomislav Đuričin, Dravska poljana 1, 42000 Varaždin punomoćnik sudionika u postupku ŠVICA Projekt društvo s ograničenom odgovornošću za poslovanje i upravljanje nekretninama u stečaju</item>
      <item>Tomislav Strniščak, stečajni upravitelj, Gorčica 10, 40000 Šenkovec</item>
      <item>Financijska agencija, Vrtni put 3, 10000 Zagreb</item>
      <item>VABA d.d. banka Varaždin, Aleja kralja Zvonimira 1, 42000 Varaždin</item>
      <item>Porezna uprav Varaždin</item>
      <item>Sudski registar</item>
      <item>OS Gospić, ZK odjel Otočac, Bartola Kašića 7, 53220 Otočac</item>
      <item>Županijsko državno odvjetništvo u Varaždinu, B.Radića 2, 42000 Varaždin</item>
      <item>Vlatka Ban, Kneza Borne 30, 10000 Zagreb</item>
      <item>Sanja Paić, Horvaćanska 45/III, 10000 Zagreb</item>
    </izvorni_sadrzaj>
    <derivirana_varijabla naziv="DomainObject.Predmet.OstaliListFormatedWithAdress_1">
      <item>Tomislav Đuričin, Dravska poljana 1, 42000 Varaždin punomoćnik sudionika u postupku ŠVICA Projekt društvo s ograničenom odgovornošću za poslovanje i upravljanje nekretninama u stečaju</item>
      <item>Tomislav Strniščak, stečajni upravitelj, Gorčica 10, 40000 Šenkovec</item>
      <item>Financijska agencija, Vrtni put 3, 10000 Zagreb</item>
      <item>VABA d.d. banka Varaždin, Aleja kralja Zvonimira 1, 42000 Varaždin</item>
      <item>Porezna uprav Varaždin</item>
      <item>Sudski registar</item>
      <item>OS Gospić, ZK odjel Otočac, Bartola Kašića 7, 53220 Otočac</item>
      <item>Županijsko državno odvjetništvo u Varaždinu, B.Radića 2, 42000 Varaždin</item>
      <item>Vlatka Ban, Kneza Borne 30, 10000 Zagreb</item>
      <item>Sanja Paić, Horvaćanska 45/III, 10000 Zagreb</item>
    </derivirana_varijabla>
  </DomainObject.Predmet.OstaliListFormatedWithAdress>
  <DomainObject.Predmet.OstaliListFormatedWithAdressOIB>
    <izvorni_sadrzaj>
      <item>Tomislav Đuričin, Dravska poljana 1, 42000 Varaždin punomoćnik sudionika u postupku ŠVICA Projekt društvo s ograničenom odgovornošću za poslovanje i upravljanje nekretninama u stečaju</item>
      <item>Tomislav Strniščak, stečajni upravitelj, OIB 26341315268, Gorčica 10, 40000 Šenkovec</item>
      <item>Financijska agencija, Vrtni put 3, 10000 Zagreb</item>
      <item>VABA d.d. banka Varaždin, Aleja kralja Zvonimira 1, 42000 Varaždin</item>
      <item>Porezna uprav Varaždin</item>
      <item>Sudski registar</item>
      <item>OS Gospić, ZK odjel Otočac, Bartola Kašića 7, 53220 Otočac</item>
      <item>Županijsko državno odvjetništvo u Varaždinu, B.Radića 2, 42000 Varaždin</item>
      <item>Vlatka Ban, OIB 75841558108, Kneza Borne 30, 10000 Zagreb</item>
      <item>Sanja Paić, Horvaćanska 45/III, 10000 Zagreb</item>
    </izvorni_sadrzaj>
    <derivirana_varijabla naziv="DomainObject.Predmet.OstaliListFormatedWithAdressOIB_1">
      <item>Tomislav Đuričin, Dravska poljana 1, 42000 Varaždin punomoćnik sudionika u postupku ŠVICA Projekt društvo s ograničenom odgovornošću za poslovanje i upravljanje nekretninama u stečaju</item>
      <item>Tomislav Strniščak, stečajni upravitelj, OIB 26341315268, Gorčica 10, 40000 Šenkovec</item>
      <item>Financijska agencija, Vrtni put 3, 10000 Zagreb</item>
      <item>VABA d.d. banka Varaždin, Aleja kralja Zvonimira 1, 42000 Varaždin</item>
      <item>Porezna uprav Varaždin</item>
      <item>Sudski registar</item>
      <item>OS Gospić, ZK odjel Otočac, Bartola Kašića 7, 53220 Otočac</item>
      <item>Županijsko državno odvjetništvo u Varaždinu, B.Radića 2, 42000 Varaždin</item>
      <item>Vlatka Ban, OIB 75841558108, Kneza Borne 30, 10000 Zagreb</item>
      <item>Sanja Paić, Horvaćanska 45/III, 10000 Zagreb</item>
    </derivirana_varijabla>
  </DomainObject.Predmet.OstaliListFormatedWithAdressOIB>
  <DomainObject.Predmet.OstaliListNazivFormated>
    <izvorni_sadrzaj>
      <item>Tomislav Đuričin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</item>
      <item>Sanja Paić</item>
    </izvorni_sadrzaj>
    <derivirana_varijabla naziv="DomainObject.Predmet.OstaliListNazivFormated_1">
      <item>Tomislav Đuričin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</item>
      <item>Sanja Paić</item>
    </derivirana_varijabla>
  </DomainObject.Predmet.OstaliListNazivFormated>
  <DomainObject.Predmet.OstaliListNazivFormatedOIB>
    <izvorni_sadrzaj>
      <item>Tomislav Đuričin</item>
      <item>Tomislav Strniščak, stečajni upravitelj, OIB 26341315268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Ban, OIB 75841558108</item>
      <item>Sanja Paić</item>
    </izvorni_sadrzaj>
    <derivirana_varijabla naziv="DomainObject.Predmet.OstaliListNazivFormatedOIB_1">
      <item>Tomislav Đuričin</item>
      <item>Tomislav Strniščak, stečajni upravitelj, OIB 26341315268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Ban, OIB 75841558108</item>
      <item>Sanja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ŠVICA Projekt društvo s ograničenom odgovornošću za poslovanje i upravljanje nekretninama u stečaju</izvorni_sadrzaj>
    <derivirana_varijabla naziv="DomainObject.Predmet.ProtustrankaIDrugi_1">ŠVICA Projekt društvo s ograničenom odgovornošću za poslovanje i upravljanje nekretninama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ŠVICA Projekt društvo s ograničenom odgovornošću za poslovanje i upravljanje nekretninama u stečaju, OIB 53098981053, Anina 2, 42000 Varaždin</izvorni_sadrzaj>
    <derivirana_varijabla naziv="DomainObject.Predmet.ProtustrankaIDrugiAdressOIB_1">ŠVICA Projekt društvo s ograničenom odgovornošću za poslovanje i upravljanje nekretninama u stečaju, OIB 53098981053,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ŠVICA Projekt društvo s ograničenom odgovornošću za poslovanje i upravljanje nekretninama u stečaju</item>
      <item>Financijska agencija</item>
      <item>Tomislav Đuričin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</item>
      <item>Sanja Paić</item>
    </izvorni_sadrzaj>
    <derivirana_varijabla naziv="DomainObject.Predmet.SudioniciListNaziv_1">
      <item>ŠVICA Projekt društvo s ograničenom odgovornošću za poslovanje i upravljanje nekretninama u stečaju</item>
      <item>Financijska agencija</item>
      <item>Tomislav Đuričin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  <item>Županijsko državno odvjetništvo u Varaždinu</item>
      <item>Vlatka Ban</item>
      <item>Sanja Paić</item>
    </derivirana_varijabla>
  </DomainObject.Predmet.SudioniciListNaziv>
  <DomainObject.Predmet.SudioniciListAdressOIB>
    <izvorni_sadrzaj>
      <item>ŠVICA Projekt društvo s ograničenom odgovornošću za poslovanje i upravljanje nekretninama u stečaju, OIB 53098981053, Anina 2,42000 Varaždin</item>
      <item>Financijska agencija, OIB 85821130368, A. Cesarca 2,42000 Varaždin</item>
      <item>Tomislav Đuričin, Dravska poljana 1,42000 Varaždin</item>
      <item>Tomislav Strniščak, stečajni upravitelj, OIB 26341315268, Gorčica 10,40000 Šenkovec</item>
      <item>Financijska agencija, Vrtni put 3,10000 Zagreb</item>
      <item>VABA d.d. banka Varaždin, Aleja kralja Zvonimira 1,42000 Varaždin</item>
      <item>Porezna uprav Varaždin</item>
      <item>Sudski registar</item>
      <item>OS Gospić, ZK odjel Otočac, Bartola Kašića 7,53220 Otočac</item>
      <item>Županijsko državno odvjetništvo u Varaždinu, B.Radića 2,42000 Varaždin</item>
      <item>Vlatka Ban, OIB 75841558108, Kneza Borne 30,10000 Zagreb</item>
      <item>Sanja Paić, Horvaćanska 45/III,10000 Zagreb</item>
    </izvorni_sadrzaj>
    <derivirana_varijabla naziv="DomainObject.Predmet.SudioniciListAdressOIB_1">
      <item>ŠVICA Projekt društvo s ograničenom odgovornošću za poslovanje i upravljanje nekretninama u stečaju, OIB 53098981053, Anina 2,42000 Varaždin</item>
      <item>Financijska agencija, OIB 85821130368, A. Cesarca 2,42000 Varaždin</item>
      <item>Tomislav Đuričin, Dravska poljana 1,42000 Varaždin</item>
      <item>Tomislav Strniščak, stečajni upravitelj, OIB 26341315268, Gorčica 10,40000 Šenkovec</item>
      <item>Financijska agencija, Vrtni put 3,10000 Zagreb</item>
      <item>VABA d.d. banka Varaždin, Aleja kralja Zvonimira 1,42000 Varaždin</item>
      <item>Porezna uprav Varaždin</item>
      <item>Sudski registar</item>
      <item>OS Gospić, ZK odjel Otočac, Bartola Kašića 7,53220 Otočac</item>
      <item>Županijsko državno odvjetništvo u Varaždinu, B.Radića 2,42000 Varaždin</item>
      <item>Vlatka Ban, OIB 75841558108, Kneza Borne 30,10000 Zagreb</item>
      <item>Sanja Paić, Horvaćanska 45/III,10000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53098981053</item>
      <item>, OIB 85821130368</item>
      <item>, OIB null</item>
      <item>, OIB 26341315268</item>
      <item>, OIB null</item>
      <item>, OIB null</item>
      <item>, OIB null</item>
      <item>, OIB null</item>
      <item>, OIB null</item>
      <item>, OIB null</item>
      <item>, OIB 75841558108</item>
      <item>, OIB null</item>
    </izvorni_sadrzaj>
    <derivirana_varijabla naziv="DomainObject.Predmet.SudioniciListNazivOIB_1">
      <item>, OIB 53098981053</item>
      <item>, OIB 85821130368</item>
      <item>, OIB null</item>
      <item>, OIB 26341315268</item>
      <item>, OIB null</item>
      <item>, OIB null</item>
      <item>, OIB null</item>
      <item>, OIB null</item>
      <item>, OIB null</item>
      <item>, OIB null</item>
      <item>, OIB 75841558108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4324</properties:Characters>
  <properties:Lines>125</properties:Lines>
  <properties:Paragraphs>72</properties:Paragraphs>
  <properties:TotalTime>115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2016-09-15T09:34:00Z</dcterms:created>
  <dc:creator>Lana Cynthia</dc:creator>
  <cp:lastModifiedBy>Tihana Martinez</cp:lastModifiedBy>
  <dcterms:modified xmlns:xsi="http://www.w3.org/2001/XMLSchema-instance" xsi:type="dcterms:W3CDTF">2017-04-11T12:58:00Z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St-206/2016-35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