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e21d" w14:paraId="a28e21d" w:rsidRDefault="001727EA" w:rsidP="001727EA" w:rsidR="001727EA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column">
              <wp:posOffset>422275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727EA" w:rsidP="001727EA" w:rsidR="001727EA">
      <w:pPr>
        <w:pStyle w:val="Zaglavlje"/>
        <w:ind w:left="426"/>
      </w:pPr>
    </w:p>
    <w:p w:rsidRDefault="001727EA" w:rsidP="001727EA" w:rsidR="001727EA">
      <w:pPr>
        <w:pStyle w:val="Zaglavlje"/>
        <w:ind w:left="426"/>
      </w:pPr>
    </w:p>
    <w:p w:rsidRDefault="001727EA" w:rsidP="004357F8" w:rsidR="001727EA">
      <w:pPr>
        <w:pStyle w:val="Zaglavlje"/>
      </w:pPr>
    </w:p>
    <w:p w:rsidRDefault="004357F8" w:rsidP="004357F8" w:rsidR="004357F8">
      <w:pPr>
        <w:pStyle w:val="Zaglavlje"/>
      </w:pPr>
    </w:p>
    <w:p w:rsidRDefault="004357F8" w:rsidP="004357F8" w:rsidR="004357F8">
      <w:pPr>
        <w:pStyle w:val="Zaglavlje"/>
      </w:pPr>
    </w:p>
    <w:p w:rsidRDefault="001727EA" w:rsidP="004357F8" w:rsidR="001727EA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1727EA" w:rsidP="004357F8" w:rsidR="001727EA" w:rsidRPr="00953077">
      <w:pPr>
        <w:pStyle w:val="Zaglavlje"/>
      </w:pPr>
      <w:r w:rsidRPr="00953077">
        <w:t>Trgovački sud u Zagrebu</w:t>
      </w:r>
    </w:p>
    <w:p w:rsidRDefault="001727EA" w:rsidP="004357F8" w:rsidR="001727EA">
      <w:pPr>
        <w:pStyle w:val="Zaglavlje"/>
      </w:pPr>
      <w:r w:rsidRPr="00953077">
        <w:t xml:space="preserve">Zagreb, </w:t>
      </w:r>
      <w:r w:rsidR="00CD4566">
        <w:t xml:space="preserve">Amruševa 2/II                                                                         </w:t>
      </w:r>
      <w:r w:rsidR="00AA2F56">
        <w:t xml:space="preserve">  </w:t>
      </w:r>
      <w:r w:rsidR="00CD4566">
        <w:t xml:space="preserve">  </w:t>
      </w:r>
      <w:r w:rsidR="00330BDF">
        <w:t xml:space="preserve"> </w:t>
      </w:r>
      <w:r w:rsidR="004357F8">
        <w:t xml:space="preserve">     </w:t>
      </w:r>
      <w:r w:rsidR="00731335">
        <w:t xml:space="preserve"> </w:t>
      </w:r>
      <w:r w:rsidR="004357F8">
        <w:t xml:space="preserve"> </w:t>
      </w:r>
      <w:r w:rsidR="00330BDF">
        <w:t xml:space="preserve">  </w:t>
      </w:r>
      <w:r w:rsidR="00731335">
        <w:t>70.</w:t>
      </w:r>
      <w:r w:rsidR="00CD4566">
        <w:t>St</w:t>
      </w:r>
      <w:r w:rsidR="00C92CC9">
        <w:t>-2942/2017</w:t>
      </w:r>
    </w:p>
    <w:p w:rsidRDefault="009E2B8A" w:rsidP="009E2B8A" w:rsidR="009E2B8A"/>
    <w:p w:rsidRDefault="004C091D" w:rsidP="001727EA" w:rsidR="001727EA" w:rsidRPr="00537DFF">
      <w:pPr>
        <w:jc w:val="center"/>
      </w:pPr>
      <w:r>
        <w:t xml:space="preserve">  </w:t>
      </w:r>
      <w:r w:rsidR="001727EA">
        <w:t xml:space="preserve">R  </w:t>
      </w:r>
      <w:r w:rsidR="001727EA" w:rsidRPr="00537DFF">
        <w:t>E P U B L I K A    H R V A T S K A</w:t>
      </w:r>
    </w:p>
    <w:p w:rsidRDefault="009E2B8A" w:rsidP="001727EA" w:rsidR="009E2B8A">
      <w:pPr>
        <w:tabs>
          <w:tab w:pos="3526" w:val="left"/>
        </w:tabs>
      </w:pPr>
    </w:p>
    <w:p w:rsidRDefault="001727EA" w:rsidP="001727EA" w:rsidR="001727EA">
      <w:pPr>
        <w:jc w:val="center"/>
      </w:pPr>
      <w:r>
        <w:t xml:space="preserve">Z A K L J U Č A K </w:t>
      </w:r>
    </w:p>
    <w:p w:rsidRDefault="009E2B8A" w:rsidP="009E2B8A" w:rsidR="009E2B8A"/>
    <w:p w:rsidRDefault="001727EA" w:rsidP="00CD4566" w:rsidR="001727EA" w:rsidRPr="00637DFE">
      <w:pPr>
        <w:pStyle w:val="Default"/>
        <w:jc w:val="both"/>
      </w:pPr>
      <w:r>
        <w:t xml:space="preserve">Trgovački sud u Zagrebu po sucu pojedincu </w:t>
      </w:r>
      <w:r w:rsidR="00C45C72">
        <w:t>Maji Jurovicki</w:t>
      </w:r>
      <w:r w:rsidRPr="00537DFF">
        <w:t xml:space="preserve"> u stečajnom postupku otvorenim nad stečajnim dužnikom </w:t>
      </w:r>
      <w:r w:rsidR="002A0303" w:rsidRPr="002A0303">
        <w:rPr>
          <w:bCs/>
        </w:rPr>
        <w:t xml:space="preserve">NARATOR d.o.o., iz Zagreba, Šubićeva 42, OIB: 59134917556,  </w:t>
      </w:r>
      <w:r w:rsidR="002A0303">
        <w:rPr>
          <w:bCs/>
        </w:rPr>
        <w:t>dana</w:t>
      </w:r>
      <w:r w:rsidR="00765AB5">
        <w:rPr>
          <w:bCs/>
        </w:rPr>
        <w:t xml:space="preserve"> 01. veljače 2019.</w:t>
      </w:r>
    </w:p>
    <w:p w:rsidRDefault="009E2B8A" w:rsidP="009E2B8A" w:rsidR="009E2B8A" w:rsidRPr="00637DFE"/>
    <w:p w:rsidRDefault="001727EA" w:rsidP="009E2B8A" w:rsidR="009E2B8A">
      <w:pPr>
        <w:jc w:val="center"/>
      </w:pPr>
      <w:r>
        <w:t xml:space="preserve">z a k l j u č i o  je </w:t>
      </w:r>
    </w:p>
    <w:p w:rsidRDefault="00AA2F56" w:rsidP="004630B8" w:rsidR="00AA2F56">
      <w:pPr>
        <w:pStyle w:val="Default"/>
        <w:jc w:val="both"/>
      </w:pPr>
    </w:p>
    <w:p w:rsidRDefault="000D4F00" w:rsidP="004630B8" w:rsidR="000D4F00">
      <w:pPr>
        <w:pStyle w:val="Default"/>
        <w:jc w:val="both"/>
      </w:pPr>
      <w:r>
        <w:t xml:space="preserve">I </w:t>
      </w:r>
      <w:r w:rsidR="00D027FA">
        <w:t xml:space="preserve">  </w:t>
      </w:r>
      <w:r>
        <w:t>Predmet prodaje:</w:t>
      </w:r>
    </w:p>
    <w:p w:rsidRDefault="008077CE" w:rsidP="008077CE" w:rsidR="00102186">
      <w:pPr>
        <w:pStyle w:val="Default"/>
        <w:jc w:val="both"/>
      </w:pPr>
      <w:r>
        <w:t>- nekretnina upisana</w:t>
      </w:r>
      <w:r w:rsidR="000D4F00">
        <w:t xml:space="preserve"> u </w:t>
      </w:r>
      <w:r>
        <w:t xml:space="preserve">zemljišnim knjigama </w:t>
      </w:r>
      <w:r w:rsidR="002A0303" w:rsidRPr="002A0303">
        <w:t xml:space="preserve">Općinskog suda u Bjelovaru, Zemljišnoknjižni odjel Bjelovar, katastarske općine ZDELICE, broj zk uloška 82, ukupne površine od 1 jutro i 2567 čhv, a koja se sastoji od kat.čestice 531/1 oznake zemljišta: ORANICA ŽILA, površine 900 čhv, kat.čestice 532/1 oznake zemljišta: LIVADA ŽILA, površine 227 čhv. kat.čestice 532/2 oznake zemljišta: LIVADA ŽILA, površine 227 čhv, kat.čestice 532/3 oznake zemljišta: VOĆE ŽILA, površine 226 čhv, kat.čestice 596/2 oznake zemljišta: ORANICA ŽILA, površine 144 čhv, kat.čestice 597/4 oznake zemljišta: ORANICA ŽILA, površine 1397 čhv, kat.čestice 598/1 oznake zemljišta: ORANICA ŽILA, površine 1 jutro i 1065 čhv, kat.čestice 599/1 oznake zemljišta: ORANICA ŽILA, površine 70 čhv, kat.čestice 599/2 oznake zemljišta: ORANICA ŽILA, površine 360 čhv, kat.čestice 599/3 oznake zemljišta: ORANICA ŽILA, površine 566 čhv, kat.čestice 601/1 oznake zemljišta: ORANICA ŽILA, površine 185 čhv, kat.čestice 601/2 oznake zemljišta: VINOGRAD ŽILA, površine 186 čhv, kat.čestice 601/3 oznake zemljišta: ORANICA ŽILA, površine 185 čhv, kat.čestice 601/4 oznake zemljišta: VINOGRAD ŽILA, površine 185 čhv, kat.čestice 601/5 oznake zemljišta: LIVADA ŽILA, površine 24 čhv, kat.čestice 603/4 oznake zemljišta: KUĆA, DVOR I VOĆE ŽILA, površine 283 čhv, kat.čestice 603/5 oznake zemljišta: PUT ŽILA, površine 178 čhv, kat.čestice 603/7 oznake zemljišta: ORANICA ŽILA, površine 176 čhv, kat.čestice 603/8 oznake zemljišta: ORANICA ŽILA, površine 174 čhv, kat.čestice 603/9 oznake zemljišta: ORANICA ŽILA, površine 418 čhv,  kat.čestice 603/10 oznake zemljišta: ORANICA ŽILA, površine 223 čhv, kat.čestice 603/11 oznake zemljišta: ORANICA ŽILA, površine 223 čhv, kat.čestice 603/12 oznake zemljišta: ORANICA ŽILA, površine 223 čhv, kat.čestice 603/B/1 oznake zemljišta: ORANICA ŽILA, površine 482 čhv, kat.čestice 603/B/2 oznake zemljišta: ORANICA ŽILA, površine 212 čhv, kat.čestice 603/B/3 oznake zemljišta: ORANICA ŽILA, površine 192 čhv, kat.čestice 603/B/4 oznake zemljišta: ORANICA ŽILA, površine 533 čhv, kat.čestice 603/B/5 oznake zemljišta: ORANICA ŽILA, površine 31 čhv, kat.čestice 1444/2 oznake zemljišta: ŠUMA BELEVINE, površine 433 čhv, kat.čestice 1444/4 oznake zemljišta: ŠUMA BELEVINE, površine 664 čhv, kat.čestice 1445/1 oznake zemljišta: LIVADA BELEVINE, površine 230 čhv, kat.čestice 1446/2 oznake zemljišta: LIVADA BELEVINE, površine 111 čhv, kat.čestice 1452/2 oznake zemljišta: LIVADA BELEVINE, površine 163 </w:t>
      </w:r>
      <w:r w:rsidR="002A0303" w:rsidRPr="002A0303">
        <w:lastRenderedPageBreak/>
        <w:t>čhv, kat.čestice 1453/1 oznake zemljišta: LIVADA BELEVINE, površine 278 čhv, kat.čestice 1453/3 oznake zemljišta: LIVADA BELEVINE, površine 550 čhv, kat.čestice 2015 oznake zemljišta: ŠUMA KLUPI, površine 667 čhv, kat.čestice 2016/4 oznake zemljišta: ŠUMA KLUPI, površine 405 čhv, kat.čestice 2020/3 oznake zemljišta: LIVADA I ŠUMA KLUPI, površine 327 čhv.</w:t>
      </w:r>
    </w:p>
    <w:p w:rsidRDefault="008077CE" w:rsidP="008077CE" w:rsidR="008077CE">
      <w:pPr>
        <w:pStyle w:val="Default"/>
        <w:jc w:val="both"/>
        <w:rPr>
          <w:color w:val="auto"/>
        </w:rPr>
      </w:pPr>
    </w:p>
    <w:p w:rsidRDefault="00D027FA" w:rsidP="00102186" w:rsidR="00102186">
      <w:pPr>
        <w:pStyle w:val="Default"/>
        <w:rPr>
          <w:color w:val="auto"/>
        </w:rPr>
      </w:pPr>
      <w:r>
        <w:t xml:space="preserve">II      </w:t>
      </w:r>
      <w:r w:rsidR="00D80477">
        <w:t>Na naved</w:t>
      </w:r>
      <w:r w:rsidR="008077CE">
        <w:t>enoj</w:t>
      </w:r>
      <w:r w:rsidR="00730AB5">
        <w:t xml:space="preserve"> </w:t>
      </w:r>
      <w:r w:rsidR="00D80477">
        <w:t xml:space="preserve">  nekretnin</w:t>
      </w:r>
      <w:r w:rsidR="008077CE">
        <w:t>i</w:t>
      </w:r>
      <w:r w:rsidR="00D80477">
        <w:t xml:space="preserve">  upisan</w:t>
      </w:r>
      <w:r w:rsidR="00EA5FF9">
        <w:t>o</w:t>
      </w:r>
      <w:r w:rsidR="00D80477">
        <w:t xml:space="preserve"> </w:t>
      </w:r>
      <w:r w:rsidR="00EA5FF9">
        <w:t>je</w:t>
      </w:r>
      <w:r w:rsidR="00D80477">
        <w:t xml:space="preserve"> razlučn</w:t>
      </w:r>
      <w:r w:rsidR="00EA5FF9">
        <w:t>o</w:t>
      </w:r>
      <w:r w:rsidR="00D80477">
        <w:t xml:space="preserve">  prav</w:t>
      </w:r>
      <w:r w:rsidR="00EA5FF9">
        <w:t>o</w:t>
      </w:r>
      <w:r w:rsidR="00D80477">
        <w:t xml:space="preserve"> u korist:</w:t>
      </w:r>
      <w:r w:rsidR="00102186" w:rsidRPr="00B67FC9">
        <w:rPr>
          <w:color w:val="auto"/>
        </w:rPr>
        <w:t xml:space="preserve"> </w:t>
      </w:r>
    </w:p>
    <w:p w:rsidRDefault="008077CE" w:rsidP="00744C84" w:rsidR="008077CE">
      <w:pPr>
        <w:suppressAutoHyphens w:val="false"/>
        <w:contextualSpacing/>
        <w:jc w:val="both"/>
      </w:pPr>
      <w:r>
        <w:t>HRVATSKA POŠTANSKA BANKA d.d</w:t>
      </w:r>
      <w:r w:rsidRPr="00110CCC">
        <w:t xml:space="preserve">., OIB </w:t>
      </w:r>
      <w:r>
        <w:t>87939104217</w:t>
      </w:r>
      <w:r w:rsidRPr="00110CCC">
        <w:t xml:space="preserve">, </w:t>
      </w:r>
      <w:r>
        <w:t>Zagreb, Jurišićeva  4,</w:t>
      </w:r>
    </w:p>
    <w:p w:rsidRDefault="00102186" w:rsidP="008077CE" w:rsidR="00102186">
      <w:pPr>
        <w:pStyle w:val="Default"/>
        <w:rPr>
          <w:color w:val="auto"/>
        </w:rPr>
      </w:pPr>
    </w:p>
    <w:p w:rsidRDefault="0003696D" w:rsidP="0003696D" w:rsidR="0003696D">
      <w:pPr>
        <w:jc w:val="both"/>
      </w:pPr>
      <w:r>
        <w:t>III.      Način prodaje:</w:t>
      </w:r>
    </w:p>
    <w:p w:rsidRDefault="0003696D" w:rsidP="0003696D" w:rsidR="0003696D">
      <w:pPr>
        <w:jc w:val="both"/>
      </w:pPr>
    </w:p>
    <w:p w:rsidRDefault="008077CE" w:rsidP="0003696D" w:rsidR="0003696D">
      <w:pPr>
        <w:jc w:val="both"/>
      </w:pPr>
      <w:r>
        <w:t>1. Prodaju nekretnine</w:t>
      </w:r>
      <w:r w:rsidR="0003696D">
        <w:t xml:space="preserve"> provest će Financijska agencija elektroničkom javnom dražbom.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2</w:t>
      </w:r>
      <w:r w:rsidR="008077CE">
        <w:t>. Utvrđena vrijednost nekretnine</w:t>
      </w:r>
      <w:r>
        <w:t xml:space="preserve"> iznosi </w:t>
      </w:r>
      <w:r w:rsidR="002A0303">
        <w:t>165.000,00</w:t>
      </w:r>
      <w:r>
        <w:t xml:space="preserve"> kn.</w:t>
      </w:r>
    </w:p>
    <w:p w:rsidRDefault="0003696D" w:rsidP="0003696D" w:rsidR="0003696D">
      <w:pPr>
        <w:jc w:val="both"/>
      </w:pPr>
    </w:p>
    <w:p w:rsidRDefault="008077CE" w:rsidP="0003696D" w:rsidR="0003696D">
      <w:pPr>
        <w:jc w:val="both"/>
      </w:pPr>
      <w:r>
        <w:t>3. Nekretnina se ne može</w:t>
      </w:r>
      <w:r w:rsidR="0003696D">
        <w:t xml:space="preserve"> prodati:</w:t>
      </w:r>
    </w:p>
    <w:p w:rsidRDefault="0003696D" w:rsidP="0003696D" w:rsidR="0003696D">
      <w:pPr>
        <w:jc w:val="both"/>
      </w:pPr>
      <w:r>
        <w:t>- na prvoj dražbi ispod 3/4 utvrđene vrijednosti,</w:t>
      </w:r>
      <w:r w:rsidR="00F829B6">
        <w:t xml:space="preserve"> odnosno ispod </w:t>
      </w:r>
      <w:r>
        <w:t xml:space="preserve"> </w:t>
      </w:r>
      <w:r w:rsidR="00F829B6" w:rsidRPr="00F829B6">
        <w:t>123.750,00</w:t>
      </w:r>
      <w:r w:rsidR="00F829B6">
        <w:t xml:space="preserve"> kn;</w:t>
      </w:r>
    </w:p>
    <w:p w:rsidRDefault="0003696D" w:rsidP="0003696D" w:rsidR="0003696D">
      <w:pPr>
        <w:jc w:val="both"/>
      </w:pPr>
      <w:r>
        <w:t>- na drugoj dražbi ispod 1/2  utvrđene vrijednosti,</w:t>
      </w:r>
      <w:r w:rsidR="00F829B6">
        <w:t xml:space="preserve"> odnosno ispod </w:t>
      </w:r>
      <w:r w:rsidR="00F829B6" w:rsidRPr="00F829B6">
        <w:t>82.500,00</w:t>
      </w:r>
      <w:r w:rsidR="00F829B6">
        <w:t xml:space="preserve"> kn;</w:t>
      </w:r>
    </w:p>
    <w:p w:rsidRDefault="0003696D" w:rsidP="0003696D" w:rsidR="0003696D">
      <w:pPr>
        <w:jc w:val="both"/>
      </w:pPr>
      <w:r>
        <w:t>- na trećoj dražbi ispod 1/4 utvrđene vrijednosti,</w:t>
      </w:r>
      <w:r w:rsidR="00F829B6">
        <w:t xml:space="preserve"> odnosno ispod </w:t>
      </w:r>
      <w:r w:rsidR="00F829B6" w:rsidRPr="00F829B6">
        <w:t>41.250,00</w:t>
      </w:r>
      <w:r w:rsidR="00F829B6">
        <w:t>;</w:t>
      </w:r>
    </w:p>
    <w:p w:rsidRDefault="0003696D" w:rsidP="0003696D" w:rsidR="0003696D">
      <w:pPr>
        <w:jc w:val="both"/>
      </w:pPr>
      <w:r>
        <w:t>- na četvrtoj dražbi početna cijena iznosi 1,00 kn.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4. Prvi razlučni vjerovnik u prednosnom redu mo</w:t>
      </w:r>
      <w:r w:rsidR="008077CE">
        <w:t>že izjaviti da kupuje nekretninu</w:t>
      </w:r>
      <w:r>
        <w:t xml:space="preserve">  te da stavlja u prijeboj svoju tražbinu s protutražbinom stečajnog dužnika po osnovi cijene u visini utvrđene vrijednosti nekretnine.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5. Stečajni dužnik je u sustavu PDV-a. Kupac plaća PDV ili PPN u skladu sa Zakonom.</w:t>
      </w:r>
    </w:p>
    <w:p w:rsidRDefault="0003696D" w:rsidP="0003696D" w:rsidR="0003696D">
      <w:pPr>
        <w:jc w:val="both"/>
      </w:pPr>
    </w:p>
    <w:p w:rsidRDefault="008077CE" w:rsidP="0003696D" w:rsidR="0003696D">
      <w:pPr>
        <w:jc w:val="both"/>
      </w:pPr>
      <w:r>
        <w:t>6. Prodajom nekretnine</w:t>
      </w:r>
      <w:r w:rsidR="0003696D">
        <w:t xml:space="preserve"> brišu se svi tereti na istima.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7. U elektroničkoj javnoj dražbi, kao ponuditelji, mogu sudjelovati samo osobe koje su prethodno dale jamčevinu u iznosu od 10% utvrđene vrijednosti nekretnin</w:t>
      </w:r>
      <w:r w:rsidR="00711BEF">
        <w:t>e</w:t>
      </w:r>
      <w:r>
        <w:t>, odnosno u iznosu od</w:t>
      </w:r>
      <w:r w:rsidR="008077CE">
        <w:t xml:space="preserve"> </w:t>
      </w:r>
      <w:r w:rsidR="002A0303">
        <w:t>16.500,00</w:t>
      </w:r>
      <w:r w:rsidR="0027491F">
        <w:t xml:space="preserve"> </w:t>
      </w:r>
      <w:r>
        <w:t>kn i podnijele prijavu za sudjelovanje u elektroničkoj javnoj dražbi. Jamčevina se uplaćuje na račun Financijske agencije otvoren kod Hrvatske poštanske banke d.d. IBAN: HR3323900011300028779. Prvi razlučni vjerovnik u prednosnom redu može sudjelovati kao ponuditelj u elektroničkoj javnoj dražbi bez polaganja jamčevine.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8. Sudioniku čija će ponuda biti prihvaćena, jamčevina će se uračunati u kupoprodajnu cijenu, a ostalima sudionicima će biti vraćena.</w:t>
      </w:r>
    </w:p>
    <w:p w:rsidRDefault="0003696D" w:rsidP="0003696D" w:rsidR="0003696D">
      <w:pPr>
        <w:jc w:val="both"/>
      </w:pPr>
    </w:p>
    <w:p w:rsidRDefault="009719B2" w:rsidP="0003696D" w:rsidR="0003696D">
      <w:pPr>
        <w:jc w:val="both"/>
      </w:pPr>
      <w:r>
        <w:t>9.  Dražbeni korak iznosi 1</w:t>
      </w:r>
      <w:r w:rsidR="0003696D">
        <w:t>.000,00 kn.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10. 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lastRenderedPageBreak/>
        <w:t>11. Nekretnin</w:t>
      </w:r>
      <w:r w:rsidR="00711BEF">
        <w:t>u</w:t>
      </w:r>
      <w:r>
        <w:t xml:space="preserve"> će se rješenjem o dosudi dosuditi kupcu koji ponudi najpovoljniju cijenu. Nekretnin</w:t>
      </w:r>
      <w:r w:rsidR="00711BEF">
        <w:t>u</w:t>
      </w:r>
      <w:r>
        <w:t xml:space="preserve"> će se dosuditi i kupcima koji su ponudili nižu cijenu prema veličini ponuđene cijene, ako kupci koji su ponudili veću cijenu ne polože kupovninu u roku iz točke 10 ovog zaključka. </w:t>
      </w:r>
    </w:p>
    <w:p w:rsidRDefault="008077CE" w:rsidP="0003696D" w:rsidR="008077CE">
      <w:pPr>
        <w:jc w:val="both"/>
      </w:pPr>
    </w:p>
    <w:p w:rsidRDefault="0003696D" w:rsidP="0003696D" w:rsidR="0003696D">
      <w:pPr>
        <w:jc w:val="both"/>
      </w:pPr>
      <w:r>
        <w:t>12. U rješenju o dosudi nekretnine sud će odrediti da će se nakon pravomoćnosti tog rješenja i nakon što kupac položi kupovninu, u zemljišnim knjigama upisati u njegovu korist pravo vlasništva na dosuđen</w:t>
      </w:r>
      <w:r w:rsidR="00711BEF">
        <w:t>oj</w:t>
      </w:r>
      <w:r>
        <w:t xml:space="preserve"> nekretnin</w:t>
      </w:r>
      <w:r w:rsidR="00711BEF">
        <w:t>i</w:t>
      </w:r>
      <w:r>
        <w:t xml:space="preserve"> te brisati tereti na nekretnin</w:t>
      </w:r>
      <w:r w:rsidR="00711BEF">
        <w:t>i</w:t>
      </w:r>
      <w:r>
        <w:t>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13. Nakon pravomoćnosti rješenja o dosudi i nakon što kupac položi kupovninu, sud će donijeti zaključak o predaji nekretnine kupcu, čime kupac stupa u posjed ist</w:t>
      </w:r>
      <w:r w:rsidR="00711BEF">
        <w:t>e</w:t>
      </w:r>
      <w:r>
        <w:t>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14.  Ako kupac radi plaćanja kupovne cijene treba uzeti kredit, sud će na prijedlog kupca već u rješenju o dosudi te pošto kupovnina bude položena, u zemljišnim knjigama prilikom upisa prava vlasništva u korist kupca, upisati i založno pravo na nekretnin</w:t>
      </w:r>
      <w:r w:rsidR="00711BEF">
        <w:t>i</w:t>
      </w:r>
      <w:r>
        <w:t xml:space="preserve"> radi osiguranja tražbine po osnovi kredita, u korist davatelja kredita u skladu sa sporazumom o osiguranju.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15. Prodaja se provodi po načelu “viđeno-kupljeno”, što isključuje sve naknadne prigovore kupca.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16. Nekretnin</w:t>
      </w:r>
      <w:r w:rsidR="00711BEF">
        <w:t>u</w:t>
      </w:r>
      <w:r>
        <w:t xml:space="preserve"> stečajnog dužnika koj</w:t>
      </w:r>
      <w:r w:rsidR="00711BEF">
        <w:t>a</w:t>
      </w:r>
      <w:r>
        <w:t xml:space="preserve"> </w:t>
      </w:r>
      <w:r w:rsidR="00711BEF">
        <w:t>je</w:t>
      </w:r>
      <w:r>
        <w:t xml:space="preserve"> predmet prodaje te dokaze o vlasništvu nekretnine mogu se razgledati uz prethodni dogovor sa stečajnim upraviteljem stečajnog dužnika </w:t>
      </w:r>
      <w:r w:rsidR="002A0303">
        <w:t>Milan Kanjer</w:t>
      </w:r>
      <w:r w:rsidR="00FF7D6C">
        <w:t xml:space="preserve"> </w:t>
      </w:r>
      <w:r w:rsidR="009719B2">
        <w:t xml:space="preserve">na broj </w:t>
      </w:r>
      <w:r w:rsidR="008077CE">
        <w:t>0</w:t>
      </w:r>
      <w:r w:rsidR="002A0303">
        <w:t>9</w:t>
      </w:r>
      <w:r w:rsidR="008077CE">
        <w:t xml:space="preserve">1 </w:t>
      </w:r>
      <w:r w:rsidR="002A0303">
        <w:t xml:space="preserve">3823 035 </w:t>
      </w:r>
      <w:r>
        <w:t xml:space="preserve">ili e-mail: </w:t>
      </w:r>
      <w:r w:rsidR="002A0303">
        <w:t>milan</w:t>
      </w:r>
      <w:r w:rsidR="008077CE">
        <w:t>.</w:t>
      </w:r>
      <w:r w:rsidR="002A0303">
        <w:t>kanjer</w:t>
      </w:r>
      <w:r w:rsidR="008077CE">
        <w:t>@gmail.com.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IV.</w:t>
      </w:r>
      <w:r>
        <w:tab/>
        <w:t>Nalaže se 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 sa podacima sukladno ovom zaključku.</w:t>
      </w:r>
    </w:p>
    <w:p w:rsidRDefault="0003696D" w:rsidP="0003696D" w:rsidR="0003696D">
      <w:pPr>
        <w:jc w:val="both"/>
      </w:pPr>
    </w:p>
    <w:p w:rsidRDefault="0003696D" w:rsidP="0003696D" w:rsidR="00DE3739">
      <w:pPr>
        <w:jc w:val="both"/>
      </w:pPr>
      <w:r>
        <w:t>V.  Ovaj zaključak o prodaji objavit će se na e-oglasnoj ploči Trgovačkog suda u Zagrebu.</w:t>
      </w:r>
    </w:p>
    <w:p w:rsidRDefault="0003696D" w:rsidP="00A37E84" w:rsidR="0003696D">
      <w:pPr>
        <w:jc w:val="center"/>
      </w:pPr>
      <w:r>
        <w:t>.</w:t>
      </w:r>
    </w:p>
    <w:p w:rsidRDefault="00A37E84" w:rsidP="00A37E84" w:rsidR="00A37E84">
      <w:pPr>
        <w:jc w:val="center"/>
      </w:pPr>
      <w:r>
        <w:t xml:space="preserve">Obrazloženje </w:t>
      </w:r>
    </w:p>
    <w:p w:rsidRDefault="00A37E84" w:rsidP="00A37E84" w:rsidR="00A37E84">
      <w:pPr>
        <w:jc w:val="center"/>
      </w:pPr>
    </w:p>
    <w:p w:rsidRDefault="00A37E84" w:rsidP="00EA6E3E" w:rsidR="00EA6E3E">
      <w:pPr>
        <w:jc w:val="both"/>
      </w:pPr>
      <w:r>
        <w:tab/>
      </w:r>
      <w:r w:rsidR="00EA6E3E"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EA6E3E" w:rsidP="00EA6E3E" w:rsidR="00EA6E3E">
      <w:pPr>
        <w:jc w:val="both"/>
      </w:pPr>
      <w:r>
        <w:t xml:space="preserve">          Sud je pravomoćnim rješenjem od </w:t>
      </w:r>
      <w:r w:rsidR="00744C84">
        <w:t>08</w:t>
      </w:r>
      <w:r>
        <w:t xml:space="preserve">. </w:t>
      </w:r>
      <w:r w:rsidR="00744C84">
        <w:t>siječnj</w:t>
      </w:r>
      <w:r w:rsidR="00EC5F2D">
        <w:t>a</w:t>
      </w:r>
      <w:r w:rsidR="00744C84">
        <w:t xml:space="preserve"> 2019</w:t>
      </w:r>
      <w:r>
        <w:t>. odredio prodaju u stečajnom postupku nekretnine u vlasništvu stečajnog dužnika opisane točki I. ovog zaključka.</w:t>
      </w:r>
    </w:p>
    <w:p w:rsidRDefault="00EA6E3E" w:rsidP="00EA6E3E" w:rsidR="00EA6E3E">
      <w:pPr>
        <w:jc w:val="both"/>
      </w:pPr>
      <w:r>
        <w:t xml:space="preserve">            Odredbom čl. 247. st. 3. SZ-a propisano je kako  zaključkom o prodaji sud utvrđuje vrijednost nekretnine, način prodaje i uvjete prodaje.</w:t>
      </w:r>
    </w:p>
    <w:p w:rsidRDefault="00EA6E3E" w:rsidP="00EA6E3E" w:rsidR="00EA6E3E">
      <w:pPr>
        <w:jc w:val="both"/>
      </w:pPr>
      <w:r>
        <w:t xml:space="preserve">          Slijedom navedenog, točka II. zaključka donesena je na temelju odredbe čl. 247. st. 3. SZ-a i čl. 97. st. 1.-5. Ovršnog zakona („Narodne novine“ broj 112/2012, 25/13 i 93/2014., dalje: OZ). </w:t>
      </w:r>
    </w:p>
    <w:p w:rsidRDefault="00EA6E3E" w:rsidP="00EA6E3E" w:rsidR="008077CE">
      <w:pPr>
        <w:jc w:val="both"/>
      </w:pPr>
      <w:r>
        <w:t xml:space="preserve">          Vrijednost nekretnine utvrđena je na temelju </w:t>
      </w:r>
      <w:r w:rsidR="00694057">
        <w:t>procjembenog elaborata</w:t>
      </w:r>
      <w:r w:rsidR="008077CE">
        <w:t xml:space="preserve"> </w:t>
      </w:r>
      <w:r w:rsidR="00287744">
        <w:t xml:space="preserve">broj </w:t>
      </w:r>
      <w:r w:rsidR="00EC5F2D">
        <w:t>1643</w:t>
      </w:r>
      <w:r w:rsidR="00694057">
        <w:t>/18 HPB NEKRETNIN</w:t>
      </w:r>
      <w:r w:rsidR="00287744">
        <w:t>E iz</w:t>
      </w:r>
      <w:r w:rsidR="008077CE">
        <w:t xml:space="preserve"> </w:t>
      </w:r>
      <w:r w:rsidR="00EC5F2D">
        <w:t>listopada</w:t>
      </w:r>
      <w:r w:rsidR="00287744">
        <w:t xml:space="preserve"> 2018.</w:t>
      </w:r>
    </w:p>
    <w:p w:rsidRDefault="00EA6E3E" w:rsidP="00EA6E3E" w:rsidR="00EA6E3E">
      <w:pPr>
        <w:jc w:val="both"/>
      </w:pPr>
      <w:r>
        <w:t xml:space="preserve">         Nadalje, sud je odluku iz točke IV. zaključka donio na temelju odredbe  čl. 247. st. 5., 6. i 7. SZ-a, i na temelju čl. 20. st. 2. Pravilnika, kao i na  temelju odredbe čl. 98. st. 3. OZ.</w:t>
      </w:r>
    </w:p>
    <w:p w:rsidRDefault="00EA6E3E" w:rsidP="00EA6E3E" w:rsidR="00731335">
      <w:pPr>
        <w:pStyle w:val="Bezproreda"/>
        <w:jc w:val="both"/>
      </w:pPr>
      <w:r>
        <w:t xml:space="preserve">         Stečajni je upravitelj tijelo stečajnog postupka sa zadaćom unovčavanja imovine stečajnog dužnika (čl. 89. st. 1. t. 9. SZ-a), te u smislu čl. 2. Pravilnika predstavlja "nadležno </w:t>
      </w:r>
    </w:p>
    <w:p w:rsidRDefault="00EA6E3E" w:rsidP="00EA6E3E" w:rsidR="00A37E84">
      <w:pPr>
        <w:pStyle w:val="Bezproreda"/>
        <w:jc w:val="both"/>
      </w:pPr>
      <w:r>
        <w:lastRenderedPageBreak/>
        <w:t>tijelo" koje Financijskoj agenciji dostavlja zahtjev za prodaju i ostala pismena radi prodaje nekretnina stečajnog dužnika (točka IV. zaključka).</w:t>
      </w:r>
    </w:p>
    <w:p w:rsidRDefault="00EA6E3E" w:rsidP="00EA6E3E" w:rsidR="00EA6E3E">
      <w:pPr>
        <w:pStyle w:val="Bezproreda"/>
        <w:jc w:val="both"/>
      </w:pPr>
    </w:p>
    <w:p w:rsidRDefault="009E2B8A" w:rsidP="009E2B8A" w:rsidR="009E2B8A">
      <w:pPr>
        <w:jc w:val="center"/>
      </w:pPr>
      <w:r>
        <w:t xml:space="preserve">U </w:t>
      </w:r>
      <w:r w:rsidR="00310981">
        <w:t xml:space="preserve">Zagrebu </w:t>
      </w:r>
      <w:r w:rsidR="00287744" w:rsidRPr="00287744">
        <w:t>01. veljače 2019.</w:t>
      </w:r>
    </w:p>
    <w:p w:rsidRDefault="009E2B8A" w:rsidP="009E2B8A" w:rsidR="009E2B8A">
      <w:pPr>
        <w:jc w:val="both"/>
      </w:pPr>
      <w:r>
        <w:t xml:space="preserve">                  </w:t>
      </w:r>
      <w:r w:rsidR="00B14334">
        <w:t xml:space="preserve">                            </w:t>
      </w:r>
    </w:p>
    <w:p w:rsidRDefault="006A2084" w:rsidP="00310981" w:rsidR="006A2084" w:rsidRPr="00EC7091">
      <w:pPr>
        <w:ind w:firstLine="708" w:left="5664"/>
        <w:jc w:val="right"/>
      </w:pPr>
      <w:r w:rsidRPr="00EC7091">
        <w:t>SUDAC</w:t>
      </w:r>
    </w:p>
    <w:p w:rsidRDefault="00637DFE" w:rsidP="00310981" w:rsidR="006A2084">
      <w:pPr>
        <w:ind w:firstLine="708" w:left="4956"/>
        <w:jc w:val="right"/>
      </w:pPr>
      <w:r>
        <w:t xml:space="preserve">     Maja Jurovicki</w:t>
      </w:r>
      <w:r w:rsidR="0088244F">
        <w:t xml:space="preserve">, v.r. </w:t>
      </w:r>
    </w:p>
    <w:p w:rsidRDefault="00BF7D53" w:rsidP="00310981" w:rsidR="00BF7D53">
      <w:pPr>
        <w:ind w:firstLine="708" w:left="4956"/>
        <w:jc w:val="right"/>
      </w:pPr>
    </w:p>
    <w:p w:rsidRDefault="00BF7D53" w:rsidP="00310981" w:rsidR="00BF7D53">
      <w:pPr>
        <w:ind w:firstLine="708" w:left="4956"/>
        <w:jc w:val="right"/>
      </w:pPr>
    </w:p>
    <w:p w:rsidRDefault="00BF7D53" w:rsidP="00310981" w:rsidR="00BF7D53">
      <w:pPr>
        <w:ind w:firstLine="708" w:left="4956"/>
        <w:jc w:val="right"/>
      </w:pPr>
    </w:p>
    <w:p w:rsidRDefault="00BF7D53" w:rsidP="00310981" w:rsidR="00BF7D53">
      <w:pPr>
        <w:ind w:firstLine="708" w:left="4956"/>
        <w:jc w:val="right"/>
      </w:pPr>
    </w:p>
    <w:p w:rsidRDefault="00473015" w:rsidP="009E2B8A" w:rsidR="00B1433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2B8A" w:rsidP="009E2B8A" w:rsidR="009E2B8A">
      <w:pPr>
        <w:jc w:val="both"/>
      </w:pPr>
      <w:r>
        <w:t>Pouka o pravnom lijeku:</w:t>
      </w:r>
    </w:p>
    <w:p w:rsidRDefault="009E2B8A" w:rsidP="009E2B8A" w:rsidR="009E2B8A">
      <w:pPr>
        <w:jc w:val="both"/>
      </w:pPr>
      <w:r>
        <w:t>Protiv ovog zaključka nije dopušten poseban pravni lijek (čl. 11. st. 9. Stečajnog zakona).</w:t>
      </w:r>
    </w:p>
    <w:p w:rsidRDefault="009E2B8A" w:rsidP="009E2B8A" w:rsidR="009E2B8A">
      <w:pPr>
        <w:jc w:val="both"/>
      </w:pPr>
    </w:p>
    <w:p w:rsidRDefault="0088244F" w:rsidP="004F5146" w:rsidR="0088244F">
      <w:pPr>
        <w:jc w:val="right"/>
      </w:pPr>
      <w:r>
        <w:t>za točnost otpravka-ovlašteni službenik</w:t>
      </w:r>
    </w:p>
    <w:p w:rsidRDefault="0088244F" w:rsidP="004F5146" w:rsidR="0088244F">
      <w:pPr>
        <w:jc w:val="right"/>
      </w:pPr>
      <w:r>
        <w:t xml:space="preserve">Mirjana Gašparić </w:t>
      </w:r>
    </w:p>
    <w:p w:rsidRDefault="009E2B8A" w:rsidP="00287744" w:rsidR="009E2B8A"/>
    <w:sectPr w:rsidSect="006E1B7C" w:rsidR="009E2B8A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8E7" w:rsidP="009E2B8A" w:rsidR="009C18E7">
      <w:r>
        <w:separator/>
      </w:r>
    </w:p>
  </w:endnote>
  <w:endnote w:id="0" w:type="continuationSeparator">
    <w:p w:rsidRDefault="009C18E7" w:rsidP="009E2B8A" w:rsidR="009C1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8E7" w:rsidP="009E2B8A" w:rsidR="009C18E7">
      <w:r>
        <w:separator/>
      </w:r>
    </w:p>
  </w:footnote>
  <w:footnote w:id="0" w:type="continuationSeparator">
    <w:p w:rsidRDefault="009C18E7" w:rsidP="009E2B8A" w:rsidR="009C1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750078"/>
      <w:docPartObj>
        <w:docPartGallery w:val="Page Numbers (Top of Page)"/>
        <w:docPartUnique/>
      </w:docPartObj>
    </w:sdtPr>
    <w:sdtEndPr/>
    <w:sdtContent>
      <w:p w:rsidRDefault="006E1B7C" w:rsidR="006E1B7C">
        <w:pPr>
          <w:pStyle w:val="Zaglavlje"/>
          <w:jc w:val="center"/>
        </w:pPr>
        <w:r>
          <w:t xml:space="preserve">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244F">
          <w:rPr>
            <w:noProof/>
          </w:rPr>
          <w:t>4</w:t>
        </w:r>
        <w:r>
          <w:fldChar w:fldCharType="end"/>
        </w:r>
        <w:r>
          <w:t xml:space="preserve">                                             70.St-2942/2017</w:t>
        </w:r>
      </w:p>
    </w:sdtContent>
  </w:sdt>
  <w:p w:rsidRDefault="009E2B8A" w:rsidR="009E2B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B5" w:rsidR="00765AB5">
    <w:pPr>
      <w:pStyle w:val="Zaglavlje"/>
      <w:jc w:val="center"/>
    </w:pPr>
  </w:p>
  <w:p w:rsidRDefault="009E2B8A" w:rsidR="009E2B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3B8491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7278D8"/>
    <w:multiLevelType w:val="hybridMultilevel"/>
    <w:tmpl w:val="96F81B96"/>
    <w:lvl w:tplc="5ECAC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6A4069CC"/>
    <w:multiLevelType w:val="hybridMultilevel"/>
    <w:tmpl w:val="8ADA5C40"/>
    <w:lvl w:tplc="518E3F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B8A"/>
    <w:rsid w:val="000119D9"/>
    <w:rsid w:val="0003696D"/>
    <w:rsid w:val="000736A1"/>
    <w:rsid w:val="000D4F00"/>
    <w:rsid w:val="00102186"/>
    <w:rsid w:val="001067D7"/>
    <w:rsid w:val="00117685"/>
    <w:rsid w:val="001653D4"/>
    <w:rsid w:val="001727EA"/>
    <w:rsid w:val="001A6CE8"/>
    <w:rsid w:val="00260621"/>
    <w:rsid w:val="0027491F"/>
    <w:rsid w:val="00287744"/>
    <w:rsid w:val="002954CB"/>
    <w:rsid w:val="002A0303"/>
    <w:rsid w:val="002C3269"/>
    <w:rsid w:val="002F7E4E"/>
    <w:rsid w:val="00310981"/>
    <w:rsid w:val="00330BDF"/>
    <w:rsid w:val="003C0844"/>
    <w:rsid w:val="00411DC6"/>
    <w:rsid w:val="004357F8"/>
    <w:rsid w:val="004379AC"/>
    <w:rsid w:val="00441308"/>
    <w:rsid w:val="004630B8"/>
    <w:rsid w:val="00473015"/>
    <w:rsid w:val="004A13E3"/>
    <w:rsid w:val="004B5480"/>
    <w:rsid w:val="004C091D"/>
    <w:rsid w:val="004C61FD"/>
    <w:rsid w:val="0055044A"/>
    <w:rsid w:val="00556136"/>
    <w:rsid w:val="00580071"/>
    <w:rsid w:val="005E1614"/>
    <w:rsid w:val="0062651E"/>
    <w:rsid w:val="00637DFE"/>
    <w:rsid w:val="00694057"/>
    <w:rsid w:val="006A2084"/>
    <w:rsid w:val="006C1826"/>
    <w:rsid w:val="006D1665"/>
    <w:rsid w:val="006E1B7C"/>
    <w:rsid w:val="006E1E4F"/>
    <w:rsid w:val="006F25D1"/>
    <w:rsid w:val="006F5106"/>
    <w:rsid w:val="00706190"/>
    <w:rsid w:val="00711BEF"/>
    <w:rsid w:val="00730AB5"/>
    <w:rsid w:val="00731335"/>
    <w:rsid w:val="00744C84"/>
    <w:rsid w:val="00765AB5"/>
    <w:rsid w:val="00777F15"/>
    <w:rsid w:val="007B551D"/>
    <w:rsid w:val="007F4D29"/>
    <w:rsid w:val="008040B3"/>
    <w:rsid w:val="008077CE"/>
    <w:rsid w:val="00854499"/>
    <w:rsid w:val="008803BE"/>
    <w:rsid w:val="0088244F"/>
    <w:rsid w:val="008972D3"/>
    <w:rsid w:val="008A167D"/>
    <w:rsid w:val="008B59FC"/>
    <w:rsid w:val="008D45FD"/>
    <w:rsid w:val="008E238E"/>
    <w:rsid w:val="008F32E6"/>
    <w:rsid w:val="00902DAA"/>
    <w:rsid w:val="00925611"/>
    <w:rsid w:val="00964274"/>
    <w:rsid w:val="009719B2"/>
    <w:rsid w:val="00997C9D"/>
    <w:rsid w:val="009B3A94"/>
    <w:rsid w:val="009C18E7"/>
    <w:rsid w:val="009E2B8A"/>
    <w:rsid w:val="009E7743"/>
    <w:rsid w:val="00A31C05"/>
    <w:rsid w:val="00A369AA"/>
    <w:rsid w:val="00A37E84"/>
    <w:rsid w:val="00AA2F56"/>
    <w:rsid w:val="00AA4B4D"/>
    <w:rsid w:val="00AA7D9F"/>
    <w:rsid w:val="00AE49D8"/>
    <w:rsid w:val="00B00F76"/>
    <w:rsid w:val="00B14334"/>
    <w:rsid w:val="00B27E9B"/>
    <w:rsid w:val="00BB2E1F"/>
    <w:rsid w:val="00BC38C1"/>
    <w:rsid w:val="00BF7D53"/>
    <w:rsid w:val="00C32F42"/>
    <w:rsid w:val="00C45C72"/>
    <w:rsid w:val="00C46CCD"/>
    <w:rsid w:val="00C74466"/>
    <w:rsid w:val="00C92CC9"/>
    <w:rsid w:val="00C95DCD"/>
    <w:rsid w:val="00CD17CE"/>
    <w:rsid w:val="00CD4566"/>
    <w:rsid w:val="00D027FA"/>
    <w:rsid w:val="00D136A4"/>
    <w:rsid w:val="00D56675"/>
    <w:rsid w:val="00D80477"/>
    <w:rsid w:val="00DE3739"/>
    <w:rsid w:val="00DF7893"/>
    <w:rsid w:val="00E64BA5"/>
    <w:rsid w:val="00E67E4E"/>
    <w:rsid w:val="00EA5FF9"/>
    <w:rsid w:val="00EA6E3E"/>
    <w:rsid w:val="00EC5F2D"/>
    <w:rsid w:val="00EF210F"/>
    <w:rsid w:val="00F61D3D"/>
    <w:rsid w:val="00F829B6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B8A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false"/>
    </w:pPr>
    <w:rPr>
      <w:rFonts w:cs="Arial" w:hAnsi="Arial" w:ascii="Arial"/>
      <w:sz w:val="22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727EA"/>
    <w:rPr>
      <w:rFonts w:cs="Arial" w:eastAsia="Times New Roman" w:hAnsi="Arial" w:ascii="Arial"/>
      <w:szCs w:val="24"/>
      <w:lang w:eastAsia="hr-HR"/>
    </w:rPr>
  </w:style>
  <w:style w:customStyle="true" w:styleId="Default" w:type="paragraph">
    <w:name w:val="Default"/>
    <w:rsid w:val="00777F15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styleId="Bezproreda" w:type="paragraph">
    <w:name w:val="No Spacing"/>
    <w:uiPriority w:val="1"/>
    <w:qFormat/>
    <w:rsid w:val="00EA6E3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82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B8A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0"/>
    </w:pPr>
    <w:rPr>
      <w:rFonts w:ascii="Arial" w:cs="Arial" w:hAnsi="Arial"/>
      <w:sz w:val="22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727EA"/>
    <w:rPr>
      <w:rFonts w:ascii="Arial" w:cs="Arial" w:eastAsia="Times New Roman" w:hAnsi="Arial"/>
      <w:szCs w:val="24"/>
      <w:lang w:eastAsia="hr-HR"/>
    </w:rPr>
  </w:style>
  <w:style w:customStyle="1" w:styleId="Default" w:type="paragraph">
    <w:name w:val="Default"/>
    <w:rsid w:val="00777F15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styleId="Bezproreda" w:type="paragraph">
    <w:name w:val="No Spacing"/>
    <w:uiPriority w:val="1"/>
    <w:qFormat/>
    <w:rsid w:val="00EA6E3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8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6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2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71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St-2942/2017</izvorni_sadrzaj>
    <derivirana_varijabla naziv="DomainObject.Predmet.OznakaBroj_1">St-2942/2017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Županijsko državno odvjetništvo Zagreb</item>
      <item>Milan Kanjer</item>
      <item>HRVATSKA POŠTANSKA BANKA d.d.</item>
      <item>OD Ravlić &amp; Šurjak d.o.o.</item>
    </izvorni_sadrzaj>
    <derivirana_varijabla naziv="DomainObject.Predmet.OstaliListFormated_1">
      <item>Boris Šimunić</item>
      <item>Županijsko državno odvjetništvo Zagreb</item>
      <item>Milan Kanjer</item>
      <item>HRVATSKA POŠTANSKA BANKA d.d.</item>
      <item>OD Ravlić &amp; Šurjak d.o.o.</item>
    </derivirana_varijabla>
  </DomainObject.Predmet.OstaliListFormated>
  <DomainObject.Predmet.OstaliListFormatedOIB>
    <izvorni_sadrzaj>
      <item>Boris Šimunić, OIB 50128970358</item>
      <item>Županijsko državno odvjetništvo Zagreb</item>
      <item>Milan Kanjer, OIB 19841318135</item>
      <item>HRVATSKA POŠTANSKA BANKA d.d., OIB 87939104217</item>
      <item>OD Ravlić &amp; Šurjak d.o.o.</item>
    </izvorni_sadrzaj>
    <derivirana_varijabla naziv="DomainObject.Predmet.OstaliListFormatedOIB_1">
      <item>Boris Šimunić, OIB 50128970358</item>
      <item>Županijsko državno odvjetništvo Zagreb</item>
      <item>Milan Kanjer, OIB 19841318135</item>
      <item>HRVATSKA POŠTANSKA BANKA d.d., OIB 87939104217</item>
      <item>OD Ravlić &amp; Šurjak d.o.o.</item>
    </derivirana_varijabla>
  </DomainObject.Predmet.OstaliListFormatedOIB>
  <DomainObject.Predmet.OstaliListFormatedWithAdress>
    <izvorni_sadrzaj>
      <item>Boris Šimunić, Zelinska 12, 10437 Bestovje</item>
      <item>Županijsko državno odvjetništvo Zagreb</item>
      <item>Milan Kanjer, Praćanska Ii. 6a, 10000 Zagreb</item>
      <item>HRVATSKA POŠTANSKA BANKA d.d., Jurišićeva  4, 10000 Zagreb</item>
      <item>OD Ravlić &amp; Šurjak d.o.o., Boškovićeva 23, 10000 Zagreb</item>
    </izvorni_sadrzaj>
    <derivirana_varijabla naziv="DomainObject.Predmet.OstaliListFormatedWithAdress_1">
      <item>Boris Šimunić, Zelinska 12, 10437 Bestovje</item>
      <item>Županijsko državno odvjetništvo Zagreb</item>
      <item>Milan Kanjer, Praćanska Ii. 6a, 10000 Zagreb</item>
      <item>HRVATSKA POŠTANSKA BANKA d.d., Jurišićeva  4, 10000 Zagreb</item>
      <item>OD Ravlić &amp; Šurjak d.o.o., Boškovićeva 23, 10000 Zagreb</item>
    </derivirana_varijabla>
  </DomainObject.Predmet.OstaliListFormatedWithAdress>
  <DomainObject.Predmet.OstaliListFormatedWithAdressOIB>
    <izvorni_sadrzaj>
      <item>Boris Šimunić, OIB 50128970358, Zelinska 12, 10437 Bestovje</item>
      <item>Županijsko državno odvjetništvo Zagreb</item>
      <item>Milan Kanjer, OIB 19841318135, Praćanska Ii. 6a, 10000 Zagreb</item>
      <item>HRVATSKA POŠTANSKA BANKA d.d., OIB 87939104217, Jurišićeva  4, 10000 Zagreb</item>
      <item>OD Ravlić &amp; Šurjak d.o.o., Boškovićeva 23, 10000 Zagreb</item>
    </izvorni_sadrzaj>
    <derivirana_varijabla naziv="DomainObject.Predmet.OstaliListFormatedWithAdressOIB_1">
      <item>Boris Šimunić, OIB 50128970358, Zelinska 12, 10437 Bestovje</item>
      <item>Županijsko državno odvjetništvo Zagreb</item>
      <item>Milan Kanjer, OIB 19841318135, Praćanska Ii. 6a, 10000 Zagreb</item>
      <item>HRVATSKA POŠTANSKA BANKA d.d., OIB 87939104217, Jurišićeva  4, 10000 Zagreb</item>
      <item>OD Ravlić &amp; Šurjak d.o.o., Boškovićeva 23, 10000 Zagreb</item>
    </derivirana_varijabla>
  </DomainObject.Predmet.OstaliListFormatedWithAdressOIB>
  <DomainObject.Predmet.OstaliListNazivFormated>
    <izvorni_sadrzaj>
      <item>Boris Šimunić</item>
      <item>Županijsko državno odvjetništvo Zagreb</item>
      <item>Milan Kanjer</item>
      <item>HRVATSKA POŠTANSKA BANKA d.d.</item>
      <item>OD Ravlić &amp; Šurjak d.o.o.</item>
    </izvorni_sadrzaj>
    <derivirana_varijabla naziv="DomainObject.Predmet.OstaliListNazivFormated_1">
      <item>Boris Šimunić</item>
      <item>Županijsko državno odvjetništvo Zagreb</item>
      <item>Milan Kanjer</item>
      <item>HRVATSKA POŠTANSKA BANKA d.d.</item>
      <item>OD Ravlić &amp; Šurjak d.o.o.</item>
    </derivirana_varijabla>
  </DomainObject.Predmet.OstaliListNazivFormated>
  <DomainObject.Predmet.OstaliListNazivFormatedOIB>
    <izvorni_sadrzaj>
      <item>Boris Šimunić, OIB 50128970358</item>
      <item>Županijsko državno odvjetništvo Zagreb</item>
      <item>Milan Kanjer, OIB 19841318135</item>
      <item>HRVATSKA POŠTANSKA BANKA d.d., OIB 87939104217</item>
      <item>OD Ravlić &amp; Šurjak d.o.o.</item>
    </izvorni_sadrzaj>
    <derivirana_varijabla naziv="DomainObject.Predmet.OstaliListNazivFormatedOIB_1">
      <item>Boris Šimunić, OIB 50128970358</item>
      <item>Županijsko državno odvjetništvo Zagreb</item>
      <item>Milan Kanjer, OIB 19841318135</item>
      <item>HRVATSKA POŠTANSKA BANKA d.d., OIB 87939104217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</item>
      <item>FINA Regionalni centar Zagreb</item>
      <item>Boris Šimunić</item>
      <item>Županijsko državno odvjetništvo Zagreb</item>
      <item>Milan Kanjer</item>
      <item>HRVATSKA POŠTANSKA BANKA d.d.</item>
      <item>OD Ravlić &amp; Šurjak d.o.o.</item>
    </izvorni_sadrzaj>
    <derivirana_varijabla naziv="DomainObject.Predmet.SudioniciListNaziv_1">
      <item>NARATOR d.o.o.</item>
      <item>FINA Regionalni centar Zagreb</item>
      <item>Boris Šimunić</item>
      <item>Županijsko državno odvjetništvo Zagreb</item>
      <item>Milan Kanjer</item>
      <item>HRVATSKA POŠTANSKA BANKA d.d.</item>
      <item>OD Ravlić &amp; Šurjak d.o.o.</item>
    </derivirana_varijabla>
  </DomainObject.Predmet.SudioniciListNaziv>
  <DomainObject.Predmet.SudioniciListAdressOIB>
    <izvorni_sadrzaj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  <item>HRVATSKA POŠTANSKA BANKA d.d., OIB 87939104217, Jurišićeva  4,10000 Zagreb</item>
      <item>OD Ravlić &amp; Šurjak d.o.o., Boškovićeva 23,10000 Zagreb</item>
    </izvorni_sadrzaj>
    <derivirana_varijabla naziv="DomainObject.Predmet.SudioniciListAdressOIB_1"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  <item>HRVATSKA POŠTANSKA BANKA d.d., OIB 87939104217, Jurišićeva  4,10000 Zagreb</item>
      <item>OD Ravlić &amp; Šurjak d.o.o., Boškovićeva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59134917556</item>
      <item>, OIB 85821130368</item>
      <item>, OIB 50128970358</item>
      <item>, OIB null</item>
      <item>, OIB 19841318135</item>
      <item>, OIB 87939104217</item>
      <item>, OIB null</item>
    </izvorni_sadrzaj>
    <derivirana_varijabla naziv="DomainObject.Predmet.SudioniciListNazivOIB_1">
      <item>, OIB 59134917556</item>
      <item>, OIB 85821130368</item>
      <item>, OIB 50128970358</item>
      <item>, OIB null</item>
      <item>, OIB 19841318135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St-2942/2017-46</izvorni_sadrzaj>
    <derivirana_varijabla naziv="DomainObject.PredzadnjaOdlukaIzPredmeta.Oznaka_1">St-2942/2017-46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1314</properties:Words>
  <properties:Characters>7619</properties:Characters>
  <properties:Lines>166</properties:Lines>
  <properties:Paragraphs>51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2019-02-01T07:46:00Z</dcterms:created>
  <dc:creator>Lea</dc:creator>
  <cp:lastModifiedBy>Mirjana Gašparić</cp:lastModifiedBy>
  <cp:lastPrinted>2019-02-01T09:15:00Z</cp:lastPrinted>
  <dcterms:modified xmlns:xsi="http://www.w3.org/2001/XMLSchema-instance" xsi:type="dcterms:W3CDTF">2019-02-01T09:15:00Z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 St-2942-17.docx)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