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00ECA" w:rsidR="004716F1" w:rsidRPr="002A37B5">
        <w:trPr>
          <w:gridAfter w:val="1"/>
          <w:wAfter w:type="dxa" w:w="284"/>
        </w:trPr>
        <w:tc>
          <w:tcPr>
            <w:tcW w:type="dxa" w:w="2943"/>
          </w:tcPr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00ECA" w:rsidR="004716F1" w:rsidRPr="002A37B5">
        <w:tc>
          <w:tcPr>
            <w:tcW w:type="dxa" w:w="3227"/>
            <w:gridSpan w:val="2"/>
          </w:tcPr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4716F1" w:rsidP="00900ECA" w:rsidR="004716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451e38" w14:paraId="5451e38" w:rsidRDefault="00CA7947" w:rsidR="00CA7947" w:rsidRPr="00F15CE8">
      <w:pPr>
        <w15:collapsed w:val="false"/>
        <w:rPr>
          <w:sz w:val="22"/>
          <w:szCs w:val="22"/>
        </w:rPr>
      </w:pPr>
    </w:p>
    <w:p w:rsidRDefault="009D7B4C" w:rsidP="009D7B4C" w:rsidR="009D7B4C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R E P U B L I K A  H R V A T S K A </w:t>
      </w:r>
    </w:p>
    <w:p w:rsidRDefault="009D7B4C" w:rsidP="009D7B4C" w:rsidR="009D7B4C" w:rsidRPr="00FE5835">
      <w:pPr>
        <w:rPr>
          <w:bCs/>
          <w:sz w:val="22"/>
          <w:szCs w:val="22"/>
        </w:rPr>
      </w:pPr>
    </w:p>
    <w:p w:rsidRDefault="009D7B4C" w:rsidP="009D7B4C" w:rsidR="009D7B4C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Z A K LJ U Č A K </w:t>
      </w:r>
    </w:p>
    <w:p w:rsidRDefault="00EF24EA" w:rsidP="009D7B4C" w:rsidR="00EF24EA" w:rsidRPr="00F15CE8">
      <w:pPr>
        <w:jc w:val="center"/>
        <w:rPr>
          <w:b/>
          <w:bCs/>
          <w:sz w:val="22"/>
          <w:szCs w:val="22"/>
        </w:rPr>
      </w:pPr>
    </w:p>
    <w:p w:rsidRDefault="00EF24EA" w:rsidP="008F7013" w:rsidR="00EF24EA" w:rsidRPr="007E0FEA">
      <w:pPr>
        <w:ind w:firstLine="993"/>
        <w:jc w:val="both"/>
      </w:pPr>
      <w:r w:rsidRPr="007E0FEA">
        <w:t>Trgovački sud u Zadru, po su</w:t>
      </w:r>
      <w:r>
        <w:t>tkinji Ani Markač, povodom prijedloga dužnika</w:t>
      </w:r>
      <w:r w:rsidR="00FE5835">
        <w:t xml:space="preserve"> CAUTELA d.o.o., Zadar, Stjepana Ivšića 4, OIB:41098807578</w:t>
      </w:r>
      <w:r w:rsidR="008F7013">
        <w:t xml:space="preserve">, </w:t>
      </w:r>
      <w:r>
        <w:t xml:space="preserve">za otvaranje predstečajnog postupka, </w:t>
      </w:r>
      <w:r w:rsidRPr="007E0FEA">
        <w:t xml:space="preserve">dana </w:t>
      </w:r>
      <w:r w:rsidR="004716F1">
        <w:t>25. siječnja 2019</w:t>
      </w:r>
      <w:r w:rsidR="00FE5835">
        <w:t>.</w:t>
      </w:r>
      <w:r w:rsidR="004E6DD3">
        <w:t xml:space="preserve">, </w:t>
      </w:r>
      <w:r w:rsidR="009D63D7">
        <w:t>donosi</w:t>
      </w:r>
    </w:p>
    <w:p w:rsidRDefault="009D7B4C" w:rsidP="009D7B4C" w:rsidR="009D7B4C" w:rsidRPr="00F15CE8">
      <w:pPr>
        <w:jc w:val="center"/>
        <w:rPr>
          <w:sz w:val="22"/>
          <w:szCs w:val="22"/>
        </w:rPr>
      </w:pPr>
    </w:p>
    <w:p w:rsidRDefault="009D7B4C" w:rsidP="008B5046" w:rsidR="009314CB" w:rsidRPr="00FE5835">
      <w:pPr>
        <w:jc w:val="center"/>
        <w:rPr>
          <w:bCs/>
          <w:sz w:val="22"/>
          <w:szCs w:val="22"/>
        </w:rPr>
      </w:pPr>
      <w:r w:rsidRPr="00FE5835">
        <w:rPr>
          <w:bCs/>
          <w:sz w:val="22"/>
          <w:szCs w:val="22"/>
        </w:rPr>
        <w:t xml:space="preserve">z a k lj u č </w:t>
      </w:r>
      <w:r w:rsidR="0064417A" w:rsidRPr="00FE5835">
        <w:rPr>
          <w:bCs/>
          <w:sz w:val="22"/>
          <w:szCs w:val="22"/>
        </w:rPr>
        <w:t>a k</w:t>
      </w:r>
    </w:p>
    <w:p w:rsidRDefault="009D7B4C" w:rsidP="00A94E03" w:rsidR="001E2A04" w:rsidRPr="00A94E03">
      <w:pPr>
        <w:jc w:val="center"/>
        <w:rPr>
          <w:b/>
          <w:bCs/>
          <w:sz w:val="22"/>
          <w:szCs w:val="22"/>
        </w:rPr>
      </w:pPr>
      <w:r w:rsidRPr="00F15CE8">
        <w:rPr>
          <w:b/>
          <w:bCs/>
          <w:sz w:val="22"/>
          <w:szCs w:val="22"/>
        </w:rPr>
        <w:t xml:space="preserve"> </w:t>
      </w:r>
    </w:p>
    <w:p w:rsidRDefault="009D63D7" w:rsidP="00FE5835" w:rsidR="004716F1">
      <w:pPr>
        <w:tabs>
          <w:tab w:pos="960" w:val="left"/>
        </w:tabs>
        <w:jc w:val="both"/>
      </w:pPr>
      <w:r>
        <w:tab/>
      </w:r>
      <w:r w:rsidR="001E2A04" w:rsidRPr="00F15CE8">
        <w:rPr>
          <w:sz w:val="22"/>
          <w:szCs w:val="22"/>
        </w:rPr>
        <w:t xml:space="preserve">Nalaže se </w:t>
      </w:r>
      <w:r w:rsidR="004716F1">
        <w:rPr>
          <w:sz w:val="22"/>
          <w:szCs w:val="22"/>
        </w:rPr>
        <w:t>Financijskoj agenciji</w:t>
      </w:r>
      <w:r w:rsidR="001E2A04" w:rsidRPr="001E2A04">
        <w:t xml:space="preserve"> </w:t>
      </w:r>
      <w:r w:rsidR="001E2A04">
        <w:t xml:space="preserve">da </w:t>
      </w:r>
      <w:r w:rsidR="004716F1">
        <w:t>odmah po primitku</w:t>
      </w:r>
      <w:r w:rsidR="001E2A04">
        <w:t xml:space="preserve"> prijepisa ovog zaključka </w:t>
      </w:r>
      <w:r w:rsidR="004716F1">
        <w:t>sukladno odredbi čl. 43. st. 6. Stečajnog zakona (Narodne novine broj 71/2015 i 104/2017) sudu dostavi cjelokupnu primljenu dokumentaciju obzirom da je ročište radi ispitivanja tražbina zakazano za dan 30. siječnja 2019. kod ovog suda odnosno da se očituje o razlozima nepostupanja po naprijed citiranoj odredbi Zakona.</w:t>
      </w:r>
    </w:p>
    <w:p w:rsidRDefault="004716F1" w:rsidP="00FE5835" w:rsidR="004716F1">
      <w:pPr>
        <w:tabs>
          <w:tab w:pos="960" w:val="left"/>
        </w:tabs>
        <w:jc w:val="both"/>
      </w:pPr>
    </w:p>
    <w:p w:rsidRDefault="009D7B4C" w:rsidP="0064417A" w:rsidR="009D7B4C" w:rsidRPr="00F15CE8">
      <w:pPr>
        <w:rPr>
          <w:sz w:val="22"/>
          <w:szCs w:val="22"/>
        </w:rPr>
      </w:pPr>
    </w:p>
    <w:p w:rsidRDefault="009D3B2C" w:rsidP="009D3B2C" w:rsidR="009D7B4C" w:rsidRPr="00F15CE8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</w:t>
      </w:r>
      <w:r w:rsidR="009D7B4C" w:rsidRPr="00F15CE8">
        <w:rPr>
          <w:sz w:val="22"/>
          <w:szCs w:val="22"/>
        </w:rPr>
        <w:t xml:space="preserve"> </w:t>
      </w:r>
      <w:r w:rsidR="004716F1">
        <w:rPr>
          <w:sz w:val="22"/>
          <w:szCs w:val="22"/>
        </w:rPr>
        <w:t>25. siječnja 2019.</w:t>
      </w:r>
    </w:p>
    <w:p w:rsidRDefault="009D7B4C" w:rsidP="009D7B4C" w:rsidR="009D7B4C" w:rsidRPr="00F15CE8">
      <w:pPr>
        <w:spacing w:lineRule="atLeast" w:line="240"/>
        <w:rPr>
          <w:rFonts w:eastAsia="Calibri"/>
          <w:sz w:val="22"/>
          <w:szCs w:val="22"/>
          <w:lang w:eastAsia="en-US"/>
        </w:rPr>
      </w:pPr>
    </w:p>
    <w:p w:rsidRDefault="00E554FC" w:rsidP="00E554FC" w:rsidR="00E554FC"/>
    <w:p w:rsidRDefault="00E554FC" w:rsidP="00E554FC" w:rsidR="00E554F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4716F1" w:rsidP="00E554FC" w:rsidR="00E554FC">
      <w:r>
        <w:t>Martina Kalmeta</w:t>
      </w:r>
      <w:r w:rsidR="00E554FC">
        <w:t xml:space="preserve"> </w:t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 w:rsidRPr="00AD2980">
        <w:tab/>
      </w:r>
      <w:r w:rsidR="00E554FC">
        <w:t xml:space="preserve">     </w:t>
      </w:r>
      <w:r w:rsidR="00E554FC" w:rsidRPr="00AD2980">
        <w:t>Ana Markač, v.r.</w:t>
      </w:r>
    </w:p>
    <w:p w:rsidRDefault="00E554FC" w:rsidP="00E554FC" w:rsidR="00E554FC"/>
    <w:p w:rsidRDefault="00E554FC" w:rsidP="00E554FC" w:rsidR="00E554FC">
      <w:pPr>
        <w:rPr>
          <w:szCs w:val="22"/>
        </w:rPr>
      </w:pPr>
    </w:p>
    <w:p w:rsidRDefault="00E554FC" w:rsidP="00E554FC" w:rsidR="00E554FC" w:rsidRPr="00F15CE8">
      <w:pPr>
        <w:tabs>
          <w:tab w:pos="1430" w:val="left"/>
          <w:tab w:pos="9072" w:val="right"/>
        </w:tabs>
        <w:spacing w:lineRule="atLeast" w:line="240"/>
        <w:jc w:val="center"/>
        <w:rPr>
          <w:rFonts w:eastAsia="Calibri"/>
          <w:sz w:val="22"/>
          <w:szCs w:val="22"/>
          <w:lang w:eastAsia="en-US"/>
        </w:rPr>
      </w:pPr>
    </w:p>
    <w:p w:rsidRDefault="00A31DA9" w:rsidP="00B22CED" w:rsidR="001A34CF" w:rsidRPr="00F15CE8">
      <w:pPr>
        <w:tabs>
          <w:tab w:pos="1430" w:val="left"/>
          <w:tab w:pos="9072" w:val="right"/>
        </w:tabs>
        <w:spacing w:lineRule="atLeast" w:line="240"/>
        <w:rPr>
          <w:rFonts w:eastAsia="Calibri"/>
          <w:sz w:val="22"/>
          <w:szCs w:val="22"/>
          <w:lang w:eastAsia="en-US"/>
        </w:rPr>
      </w:pP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Pr="00F15CE8">
        <w:rPr>
          <w:rFonts w:eastAsia="Calibri"/>
          <w:sz w:val="22"/>
          <w:szCs w:val="22"/>
          <w:lang w:eastAsia="en-US"/>
        </w:rPr>
        <w:tab/>
      </w:r>
      <w:r w:rsidR="008B5046" w:rsidRPr="00F15CE8">
        <w:rPr>
          <w:rFonts w:eastAsia="Calibri"/>
          <w:sz w:val="22"/>
          <w:szCs w:val="22"/>
          <w:lang w:eastAsia="en-US"/>
        </w:rPr>
        <w:t xml:space="preserve"> </w:t>
      </w:r>
      <w:r w:rsidR="009D63D7">
        <w:rPr>
          <w:rFonts w:eastAsia="Calibri"/>
          <w:sz w:val="22"/>
          <w:szCs w:val="22"/>
          <w:lang w:eastAsia="en-US"/>
        </w:rPr>
        <w:t xml:space="preserve">       </w:t>
      </w:r>
    </w:p>
    <w:p w:rsidRDefault="009D63D7" w:rsidP="00377DB0" w:rsidR="009D63D7">
      <w:pPr>
        <w:jc w:val="right"/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A31DA9" w:rsidP="009D7B4C" w:rsidR="008B5046" w:rsidRPr="00F15CE8">
      <w:pPr>
        <w:rPr>
          <w:sz w:val="22"/>
          <w:szCs w:val="22"/>
        </w:rPr>
      </w:pPr>
      <w:r w:rsidRPr="00F15CE8">
        <w:rPr>
          <w:sz w:val="22"/>
          <w:szCs w:val="22"/>
        </w:rPr>
        <w:t>UPUTA O PRAVNOM LIJEKU:</w:t>
      </w:r>
    </w:p>
    <w:p w:rsidRDefault="00A31DA9" w:rsidP="009D7B4C" w:rsidR="00A31DA9">
      <w:pPr>
        <w:rPr>
          <w:sz w:val="22"/>
          <w:szCs w:val="22"/>
        </w:rPr>
      </w:pPr>
      <w:r w:rsidRPr="00F15CE8">
        <w:rPr>
          <w:sz w:val="22"/>
          <w:szCs w:val="22"/>
        </w:rPr>
        <w:t xml:space="preserve">Protiv ovog zaključka nije dopuštena žalba. </w:t>
      </w: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</w:p>
    <w:p w:rsidRDefault="00377DB0" w:rsidP="009D7B4C" w:rsidR="00377DB0">
      <w:pPr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377DB0" w:rsidP="00377DB0" w:rsidR="00377DB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dužniku</w:t>
      </w:r>
    </w:p>
    <w:p w:rsidRDefault="00377DB0" w:rsidP="00377DB0" w:rsidR="00377DB0">
      <w:pPr>
        <w:pStyle w:val="Odlomakpopisa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e-Oglasna ploča </w:t>
      </w:r>
      <w:r w:rsidR="001E2A04">
        <w:rPr>
          <w:sz w:val="22"/>
          <w:szCs w:val="22"/>
        </w:rPr>
        <w:t>sudova</w:t>
      </w:r>
    </w:p>
    <w:p w:rsidRDefault="00377DB0" w:rsidP="007A1DAE" w:rsidR="009D3B2C" w:rsidRPr="00B22CED">
      <w:pPr>
        <w:pStyle w:val="Odlomakpopisa"/>
        <w:numPr>
          <w:ilvl w:val="0"/>
          <w:numId w:val="8"/>
        </w:numPr>
        <w:tabs>
          <w:tab w:pos="6390" w:val="left"/>
        </w:tabs>
        <w:rPr>
          <w:sz w:val="22"/>
          <w:szCs w:val="22"/>
        </w:rPr>
      </w:pPr>
      <w:r w:rsidRPr="00B22CED">
        <w:rPr>
          <w:sz w:val="22"/>
          <w:szCs w:val="22"/>
        </w:rPr>
        <w:t>u spis.</w:t>
      </w:r>
      <w:r w:rsidR="007A1DAE" w:rsidRPr="00B22CED">
        <w:rPr>
          <w:sz w:val="22"/>
          <w:szCs w:val="22"/>
        </w:rPr>
        <w:tab/>
      </w:r>
    </w:p>
    <w:sectPr w:rsidSect="008A3571" w:rsidR="009D3B2C" w:rsidRPr="00B22CED">
      <w:headerReference w:type="default" r:id="rId11"/>
      <w:footerReference w:type="default" r:id="rId12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2D8" w:rsidP="00ED7836" w:rsidR="004A42D8">
      <w:r>
        <w:separator/>
      </w:r>
    </w:p>
  </w:endnote>
  <w:endnote w:id="0" w:type="continuationSeparator">
    <w:p w:rsidRDefault="004A42D8" w:rsidP="00ED7836" w:rsidR="004A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931355"/>
      <w:docPartObj>
        <w:docPartGallery w:val="Page Numbers (Bottom of Page)"/>
        <w:docPartUnique/>
      </w:docPartObj>
    </w:sdtPr>
    <w:sdtEndPr/>
    <w:sdtContent>
      <w:p w:rsidRDefault="00377DB0" w:rsidR="00377D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ABF">
          <w:rPr>
            <w:noProof/>
          </w:rPr>
          <w:t>1</w:t>
        </w:r>
        <w:r>
          <w:fldChar w:fldCharType="end"/>
        </w:r>
      </w:p>
    </w:sdtContent>
  </w:sdt>
  <w:p w:rsidRDefault="00377DB0" w:rsidR="00377D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2D8" w:rsidP="00ED7836" w:rsidR="004A42D8">
      <w:r>
        <w:separator/>
      </w:r>
    </w:p>
  </w:footnote>
  <w:footnote w:id="0" w:type="continuationSeparator">
    <w:p w:rsidRDefault="004A42D8" w:rsidP="00ED7836" w:rsidR="004A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DB0" w:rsidP="007A1DAE" w:rsidR="00ED7836" w:rsidRPr="007A1DAE">
    <w:pPr>
      <w:pStyle w:val="Zaglavlje"/>
      <w:jc w:val="right"/>
      <w:rPr>
        <w:sz w:val="22"/>
        <w:szCs w:val="22"/>
      </w:rPr>
    </w:pPr>
    <w:r w:rsidRPr="00377DB0">
      <w:rPr>
        <w:sz w:val="22"/>
        <w:szCs w:val="22"/>
      </w:rPr>
      <w:t>Poslovni broj: 2 St-</w:t>
    </w:r>
    <w:r w:rsidR="004716F1">
      <w:rPr>
        <w:sz w:val="22"/>
        <w:szCs w:val="22"/>
      </w:rPr>
      <w:t>272/2018-22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025DB"/>
    <w:multiLevelType w:val="hybridMultilevel"/>
    <w:tmpl w:val="D53A9AD6"/>
    <w:lvl w:tplc="10DAC32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41558"/>
    <w:rsid w:val="000A6A12"/>
    <w:rsid w:val="000C2890"/>
    <w:rsid w:val="00100424"/>
    <w:rsid w:val="00107C58"/>
    <w:rsid w:val="00133A00"/>
    <w:rsid w:val="0017081E"/>
    <w:rsid w:val="001A34CF"/>
    <w:rsid w:val="001C6761"/>
    <w:rsid w:val="001E2A04"/>
    <w:rsid w:val="00202EB3"/>
    <w:rsid w:val="00281502"/>
    <w:rsid w:val="0028366F"/>
    <w:rsid w:val="00285FD1"/>
    <w:rsid w:val="002D0398"/>
    <w:rsid w:val="002E3DB8"/>
    <w:rsid w:val="00331A07"/>
    <w:rsid w:val="00377DB0"/>
    <w:rsid w:val="00387627"/>
    <w:rsid w:val="004079EB"/>
    <w:rsid w:val="00440B16"/>
    <w:rsid w:val="00460931"/>
    <w:rsid w:val="004716F1"/>
    <w:rsid w:val="004A42D8"/>
    <w:rsid w:val="004E1438"/>
    <w:rsid w:val="004E4AC5"/>
    <w:rsid w:val="004E6DD3"/>
    <w:rsid w:val="00511649"/>
    <w:rsid w:val="0054156D"/>
    <w:rsid w:val="005626FA"/>
    <w:rsid w:val="005A7447"/>
    <w:rsid w:val="00641CAF"/>
    <w:rsid w:val="0064417A"/>
    <w:rsid w:val="006C7455"/>
    <w:rsid w:val="006D1349"/>
    <w:rsid w:val="006F427B"/>
    <w:rsid w:val="007459D7"/>
    <w:rsid w:val="00745B54"/>
    <w:rsid w:val="007A1DAE"/>
    <w:rsid w:val="00826556"/>
    <w:rsid w:val="008A3571"/>
    <w:rsid w:val="008B5046"/>
    <w:rsid w:val="008E0DE8"/>
    <w:rsid w:val="008F7013"/>
    <w:rsid w:val="009125D9"/>
    <w:rsid w:val="009314CB"/>
    <w:rsid w:val="00974B89"/>
    <w:rsid w:val="009D3B2C"/>
    <w:rsid w:val="009D63D7"/>
    <w:rsid w:val="009D7B4C"/>
    <w:rsid w:val="009E3603"/>
    <w:rsid w:val="009F6D73"/>
    <w:rsid w:val="00A00E94"/>
    <w:rsid w:val="00A241EB"/>
    <w:rsid w:val="00A31DA9"/>
    <w:rsid w:val="00A92DCF"/>
    <w:rsid w:val="00A94E03"/>
    <w:rsid w:val="00B22CED"/>
    <w:rsid w:val="00B355AE"/>
    <w:rsid w:val="00B650C4"/>
    <w:rsid w:val="00B8044A"/>
    <w:rsid w:val="00C43AB2"/>
    <w:rsid w:val="00C4717C"/>
    <w:rsid w:val="00CA7947"/>
    <w:rsid w:val="00D326C9"/>
    <w:rsid w:val="00D83ABF"/>
    <w:rsid w:val="00DB0593"/>
    <w:rsid w:val="00DB2F1B"/>
    <w:rsid w:val="00E04250"/>
    <w:rsid w:val="00E0437B"/>
    <w:rsid w:val="00E554FC"/>
    <w:rsid w:val="00E8641C"/>
    <w:rsid w:val="00E8758E"/>
    <w:rsid w:val="00E920E6"/>
    <w:rsid w:val="00E9641F"/>
    <w:rsid w:val="00ED0E04"/>
    <w:rsid w:val="00ED7836"/>
    <w:rsid w:val="00EF24EA"/>
    <w:rsid w:val="00EF3728"/>
    <w:rsid w:val="00EF4549"/>
    <w:rsid w:val="00F15CE8"/>
    <w:rsid w:val="00F36A07"/>
    <w:rsid w:val="00FA55A4"/>
    <w:rsid w:val="00FE5835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Reetkatablice" w:type="table">
    <w:name w:val="Table Grid"/>
    <w:basedOn w:val="Obinatablica"/>
    <w:uiPriority w:val="59"/>
    <w:rsid w:val="004716F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3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AB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3AB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3AB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3AB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Reetkatablice" w:type="table">
    <w:name w:val="Table Grid"/>
    <w:basedOn w:val="Obinatablica"/>
    <w:uiPriority w:val="59"/>
    <w:rsid w:val="004716F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3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AB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3ABF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3AB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3AB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CAUTELA društvo s ograničenom odgovornošću za graditeljstvo, trgovinu, turizam i usluge</izvorni_sadrzaj>
    <derivirana_varijabla naziv="DomainObject.Predmet.StrankaFormated_1">  CAUTELA društvo s ograničenom odgovornošću za graditeljstvo, trgovinu, turizam i usluge</derivirana_varijabla>
  </DomainObject.Predmet.StrankaFormated>
  <DomainObject.Predmet.StrankaFormatedOIB>
    <izvorni_sadrzaj>  CAUTELA društvo s ograničenom odgovornošću za graditeljstvo, trgovinu, turizam i usluge, OIB 41098807578</izvorni_sadrzaj>
    <derivirana_varijabla naziv="DomainObject.Predmet.StrankaFormatedOIB_1">  CAUTELA društvo s ograničenom odgovornošću za graditeljstvo, trgovinu, turizam i usluge, OIB 41098807578</derivirana_varijabla>
  </DomainObject.Predmet.StrankaFormatedOIB>
  <DomainObject.Predmet.StrankaFormatedWithAdress>
    <izvorni_sadrzaj> CAUTELA društvo s ograničenom odgovornošću za graditeljstvo, trgovinu, turizam i usluge, Stjepana Ivšića 4, 23000 Zadar</izvorni_sadrzaj>
    <derivirana_varijabla naziv="DomainObject.Predmet.StrankaFormatedWithAdress_1"> CAUTELA društvo s ograničenom odgovornošću za graditeljstvo, trgovinu, turizam i usluge, Stjepana Ivšića 4, 23000 Zadar</derivirana_varijabla>
  </DomainObject.Predmet.StrankaFormatedWithAdress>
  <DomainObject.Predmet.StrankaFormatedWithAdressOIB>
    <izvorni_sadrzaj> CAUTELA društvo s ograničenom odgovornošću za graditeljstvo, trgovinu, turizam i usluge, OIB 41098807578, Stjepana Ivšića 4, 23000 Zadar</izvorni_sadrzaj>
    <derivirana_varijabla naziv="DomainObject.Predmet.StrankaFormatedWithAdressOIB_1"> CAUTELA društvo s ograničenom odgovornošću za graditeljstvo, trgovinu, turizam i usluge, OIB 41098807578, Stjepana Ivšića 4, 23000 Zadar</derivirana_varijabla>
  </DomainObject.Predmet.StrankaFormatedWithAdressOIB>
  <DomainObject.Predmet.StrankaWithAdress>
    <izvorni_sadrzaj>CAUTELA društvo s ograničenom odgovornošću za graditeljstvo, trgovinu, turizam i usluge Stjepana Ivšića 4,23000 Zadar</izvorni_sadrzaj>
    <derivirana_varijabla naziv="DomainObject.Predmet.StrankaWithAdress_1">CAUTELA društvo s ograničenom odgovornošću za graditeljstvo, trgovinu, turizam i usluge Stjepana Ivšića 4,23000 Zadar</derivirana_varijabla>
  </DomainObject.Predmet.StrankaWithAdress>
  <DomainObject.Predmet.StrankaWithAdressOIB>
    <izvorni_sadrzaj>CAUTELA društvo s ograničenom odgovornošću za graditeljstvo, trgovinu, turizam i usluge, OIB 41098807578, Stjepana Ivšića 4,23000 Zadar</izvorni_sadrzaj>
    <derivirana_varijabla naziv="DomainObject.Predmet.StrankaWithAdressOIB_1">CAUTELA društvo s ograničenom odgovornošću za graditeljstvo, trgovinu, turizam i usluge, OIB 41098807578, Stjepana Ivšića 4,23000 Zadar</derivirana_varijabla>
  </DomainObject.Predmet.StrankaWithAdressOIB>
  <DomainObject.Predmet.StrankaNazivFormated>
    <izvorni_sadrzaj>CAUTELA društvo s ograničenom odgovornošću za graditeljstvo, trgovinu, turizam i usluge</izvorni_sadrzaj>
    <derivirana_varijabla naziv="DomainObject.Predmet.StrankaNazivFormated_1">CAUTELA društvo s ograničenom odgovornošću za graditeljstvo, trgovinu, turizam i usluge</derivirana_varijabla>
  </DomainObject.Predmet.StrankaNazivFormated>
  <DomainObject.Predmet.StrankaNazivFormatedOIB>
    <izvorni_sadrzaj>CAUTELA društvo s ograničenom odgovornošću za graditeljstvo, trgovinu, turizam i usluge, OIB 41098807578</izvorni_sadrzaj>
    <derivirana_varijabla naziv="DomainObject.Predmet.StrankaNazivFormatedOIB_1">CAUTELA društvo s ograničenom odgovornošću za graditeljstvo, trgovinu, turizam i usluge, OIB 41098807578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CAUTELA društvo s ograničenom odgovornošću za graditeljstvo, trgovinu, turizam i usluge</item>
    </izvorni_sadrzaj>
    <derivirana_varijabla naziv="DomainObject.Predmet.StrankaListFormated_1">
      <item>CAUTELA društvo s ograničenom odgovornošću za graditeljstvo, trgovinu, turizam i usluge</item>
    </derivirana_varijabla>
  </DomainObject.Predmet.StrankaListFormated>
  <DomainObject.Predmet.StrankaListFormatedOIB>
    <izvorni_sadrzaj>
      <item>CAUTELA društvo s ograničenom odgovornošću za graditeljstvo, trgovinu, turizam i usluge, OIB 41098807578</item>
    </izvorni_sadrzaj>
    <derivirana_varijabla naziv="DomainObject.Predmet.StrankaListFormatedOIB_1">
      <item>CAUTELA društvo s ograničenom odgovornošću za graditeljstvo, trgovinu, turizam i usluge, OIB 41098807578</item>
    </derivirana_varijabla>
  </DomainObject.Predmet.StrankaListFormatedOIB>
  <DomainObject.Predmet.StrankaListFormatedWithAdress>
    <izvorni_sadrzaj>
      <item>CAUTELA društvo s ograničenom odgovornošću za graditeljstvo, trgovinu, turizam i usluge, Stjepana Ivšića 4, 23000 Zadar</item>
    </izvorni_sadrzaj>
    <derivirana_varijabla naziv="DomainObject.Predmet.StrankaListFormatedWithAdress_1">
      <item>CAUTELA društvo s ograničenom odgovornošću za graditeljstvo, trgovinu, turizam i usluge, Stjepana Ivšića 4, 23000 Zadar</item>
    </derivirana_varijabla>
  </DomainObject.Predmet.StrankaListFormatedWithAdress>
  <DomainObject.Predmet.StrankaListFormatedWithAdressOIB>
    <izvorni_sadrzaj>
      <item>CAUTELA društvo s ograničenom odgovornošću za graditeljstvo, trgovinu, turizam i usluge, OIB 41098807578, Stjepana Ivšića 4, 23000 Zadar</item>
    </izvorni_sadrzaj>
    <derivirana_varijabla naziv="DomainObject.Predmet.StrankaListFormatedWithAdressOIB_1">
      <item>CAUTELA društvo s ograničenom odgovornošću za graditeljstvo, trgovinu, turizam i usluge, OIB 41098807578, Stjepana Ivšića 4, 23000 Zadar</item>
    </derivirana_varijabla>
  </DomainObject.Predmet.StrankaListFormatedWithAdressOIB>
  <DomainObject.Predmet.StrankaListNazivFormated>
    <izvorni_sadrzaj>
      <item>CAUTELA društvo s ograničenom odgovornošću za graditeljstvo, trgovinu, turizam i usluge</item>
    </izvorni_sadrzaj>
    <derivirana_varijabla naziv="DomainObject.Predmet.StrankaListNazivFormated_1">
      <item>CAUTELA društvo s ograničenom odgovornošću za graditeljstvo, trgovinu, turizam i usluge</item>
    </derivirana_varijabla>
  </DomainObject.Predmet.StrankaListNazivFormated>
  <DomainObject.Predmet.StrankaListNazivFormatedOIB>
    <izvorni_sadrzaj>
      <item>CAUTELA društvo s ograničenom odgovornošću za graditeljstvo, trgovinu, turizam i usluge, OIB 41098807578</item>
    </izvorni_sadrzaj>
    <derivirana_varijabla naziv="DomainObject.Predmet.StrankaListNazivFormatedOIB_1">
      <item>CAUTELA društvo s ograničenom odgovornošću za graditeljstvo, trgovinu, turizam i usluge, OIB 41098807578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CAUTELA društvo s ograničenom odgovornošću za graditeljstvo, trgovinu, turizam i usluge</izvorni_sadrzaj>
    <derivirana_varijabla naziv="DomainObject.Predmet.StrankaIDrugi_1">CAUTELA društvo s ograničenom odgovornošću za graditeljstvo, trgovinu,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CAUTELA društvo s ograničenom odgovornošću za graditeljstvo, trgovinu, turizam i usluge, OIB 41098807578, Stjepana Ivšića 4, 23000 Zadar</izvorni_sadrzaj>
    <derivirana_varijabla naziv="DomainObject.Predmet.StrankaIDrugiAdressOIB_1">CAUTELA društvo s ograničenom odgovornošću za graditeljstvo, trgovinu, turizam i usluge, OIB 41098807578, Stjepana Ivšića 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CAUTELA društvo s ograničenom odgovornošću za graditeljstvo, trgovinu, turizam i usluge</item>
    </izvorni_sadrzaj>
    <derivirana_varijabla naziv="DomainObject.Predmet.SudioniciListNaziv_1">
      <item>CAUTELA društvo s ograničenom odgovornošću za graditeljstvo, trgovinu, turizam i usluge</item>
    </derivirana_varijabla>
  </DomainObject.Predmet.SudioniciListNaziv>
  <DomainObject.Predmet.SudioniciListAdressOIB>
    <izvorni_sadrzaj>
      <item>CAUTELA društvo s ograničenom odgovornošću za graditeljstvo, trgovinu, turizam i usluge, OIB 41098807578, Stjepana Ivšića 4,23000 Zadar</item>
    </izvorni_sadrzaj>
    <derivirana_varijabla naziv="DomainObject.Predmet.SudioniciListAdressOIB_1">
      <item>CAUTELA društvo s ograničenom odgovornošću za graditeljstvo, trgovinu, turizam i usluge, OIB 41098807578, Stjepana Ivšića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41098807578</item>
    </izvorni_sadrzaj>
    <derivirana_varijabla naziv="DomainObject.Predmet.SudioniciListNazivOIB_1">
      <item>, OIB 41098807578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St-272/2018-8</izvorni_sadrzaj>
    <derivirana_varijabla naziv="DomainObject.PredzadnjaOdlukaIzPredmeta.Oznaka_1">St-272/2018-8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0ABB8-1C65-49AA-AE38-DD5EC59D4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802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2019-01-25T11:57:00Z</dcterms:created>
  <dc:creator>Administrator</dc:creator>
  <cp:lastModifiedBy>Ana Markač</cp:lastModifiedBy>
  <cp:lastPrinted>2018-10-01T10:32:00Z</cp:lastPrinted>
  <dcterms:modified xmlns:xsi="http://www.w3.org/2001/XMLSchema-instance" xsi:type="dcterms:W3CDTF">2019-01-25T11:59:00Z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(St- 272-18 CAUTELA  nalog FINI za dostavu dokumentacije.docx)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