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4927" w14:paraId="cc24927" w:rsidRDefault="004B4ED8" w:rsidP="004B4ED8" w:rsidR="004B4ED8" w:rsidRPr="00C50817">
      <w:pPr>
        <w15:collapsed w:val="false"/>
      </w:pPr>
      <w:bookmarkStart w:name="_GoBack" w:id="0"/>
      <w:bookmarkEnd w:id="0"/>
    </w:p>
    <w:p w:rsidRDefault="004B4ED8" w:rsidP="004B4ED8" w:rsidR="004B4ED8" w:rsidRPr="00C50817"/>
    <w:p w:rsidRDefault="004B4ED8" w:rsidP="004B4ED8" w:rsidR="004B4ED8" w:rsidRPr="00C50817">
      <w:r w:rsidRPr="00C50817">
        <w:t>REPUBLIKA HRVATSKA</w:t>
      </w:r>
    </w:p>
    <w:p w:rsidRDefault="004B4ED8" w:rsidP="004B4ED8" w:rsidR="004B4ED8" w:rsidRPr="00C50817">
      <w:r w:rsidRPr="00C50817">
        <w:t>TRGOVAČKI SUD U ZAGREBU</w:t>
      </w:r>
    </w:p>
    <w:p w:rsidRDefault="004B4ED8" w:rsidP="004B4ED8" w:rsidR="004B4ED8" w:rsidRPr="00C50817">
      <w:r w:rsidRPr="00C50817">
        <w:t xml:space="preserve">Zagreb, Amruševa 2/II                                                    </w:t>
      </w:r>
      <w:r w:rsidR="00A14E7B" w:rsidRPr="00C50817">
        <w:t xml:space="preserve"> </w:t>
      </w:r>
      <w:r w:rsidR="000416E9" w:rsidRPr="00C50817">
        <w:t xml:space="preserve">         </w:t>
      </w:r>
      <w:r w:rsidR="00E945C9" w:rsidRPr="00C50817">
        <w:t xml:space="preserve"> </w:t>
      </w:r>
      <w:r w:rsidR="00DC59E7" w:rsidRPr="00C50817">
        <w:t xml:space="preserve">                    </w:t>
      </w:r>
      <w:r w:rsidR="00D0384A" w:rsidRPr="00C50817">
        <w:t>89</w:t>
      </w:r>
      <w:r w:rsidR="00DC59E7" w:rsidRPr="00C50817">
        <w:t>. St</w:t>
      </w:r>
      <w:r w:rsidR="004571B0" w:rsidRPr="00C50817">
        <w:t>-</w:t>
      </w:r>
      <w:r w:rsidR="006259BC" w:rsidRPr="00C50817">
        <w:t>1735/16-</w:t>
      </w:r>
    </w:p>
    <w:p w:rsidRDefault="004B4ED8" w:rsidP="004B4ED8" w:rsidR="004B4ED8" w:rsidRPr="00C50817"/>
    <w:p w:rsidRDefault="004B4ED8" w:rsidP="00C50817" w:rsidR="004B4ED8" w:rsidRPr="00C50817">
      <w:pPr>
        <w:jc w:val="center"/>
      </w:pPr>
      <w:r w:rsidRPr="00C50817">
        <w:t>Z A P I S N I K</w:t>
      </w:r>
    </w:p>
    <w:p w:rsidRDefault="004B4ED8" w:rsidP="00C50817" w:rsidR="004B4ED8" w:rsidRPr="00C50817">
      <w:pPr>
        <w:jc w:val="center"/>
      </w:pPr>
      <w:r w:rsidRPr="00C50817">
        <w:t>s ročišta radi sklapanja predstečajne nagodbe</w:t>
      </w:r>
    </w:p>
    <w:p w:rsidRDefault="004B4ED8" w:rsidP="00C50817" w:rsidR="004B4ED8" w:rsidRPr="00C50817">
      <w:pPr>
        <w:jc w:val="center"/>
      </w:pPr>
      <w:r w:rsidRPr="00C50817">
        <w:t xml:space="preserve">sastavljen pri Trgovačkom sudu u Zagrebu </w:t>
      </w:r>
      <w:r w:rsidR="00E34585" w:rsidRPr="00C50817">
        <w:t>12. srpnja</w:t>
      </w:r>
      <w:r w:rsidR="001279FA" w:rsidRPr="00C50817">
        <w:t xml:space="preserve"> 201</w:t>
      </w:r>
      <w:r w:rsidR="00C50817" w:rsidRPr="00C50817">
        <w:t>7</w:t>
      </w:r>
      <w:r w:rsidRPr="00C50817">
        <w:t xml:space="preserve">. u postupku predstečajne nagodbe nad dužnikom </w:t>
      </w:r>
      <w:r w:rsidR="006259BC" w:rsidRPr="00C50817">
        <w:t>VBS-CENTAR d.o.o., Zagreb (Grad Zagreb), Dubrava 252, OIB 77959253385</w:t>
      </w:r>
    </w:p>
    <w:p w:rsidRDefault="00C50817" w:rsidP="00C50817" w:rsidR="00C50817" w:rsidRPr="00C50817">
      <w:pPr>
        <w:jc w:val="center"/>
      </w:pPr>
    </w:p>
    <w:p w:rsidRDefault="004B4ED8" w:rsidP="00C50817" w:rsidR="004B4ED8" w:rsidRPr="00C50817">
      <w:pPr>
        <w:jc w:val="center"/>
      </w:pPr>
    </w:p>
    <w:p w:rsidRDefault="004B4ED8" w:rsidP="004B4ED8" w:rsidR="004B4ED8" w:rsidRPr="00C50817">
      <w:r w:rsidRPr="00C50817">
        <w:t>NAZOČNI OD SUDA:</w:t>
      </w:r>
    </w:p>
    <w:p w:rsidRDefault="004B4ED8" w:rsidP="004B4ED8" w:rsidR="004B4ED8" w:rsidRPr="00C50817">
      <w:r w:rsidRPr="00C50817">
        <w:t xml:space="preserve">SUDAC: </w:t>
      </w:r>
      <w:r w:rsidR="00D0384A" w:rsidRPr="00C50817">
        <w:t>Nikolina Dorić Hadžisejdić</w:t>
      </w:r>
    </w:p>
    <w:p w:rsidRDefault="004B4ED8" w:rsidP="004B4ED8" w:rsidR="004B4ED8" w:rsidRPr="00C50817">
      <w:r w:rsidRPr="00C50817">
        <w:t>ZAPISNIČAR:</w:t>
      </w:r>
      <w:r w:rsidR="00224B33" w:rsidRPr="00C50817">
        <w:t xml:space="preserve"> </w:t>
      </w:r>
      <w:r w:rsidR="00D0384A" w:rsidRPr="00C50817">
        <w:t>Karmela Dolenc</w:t>
      </w:r>
    </w:p>
    <w:p w:rsidRDefault="004B4ED8" w:rsidP="004B4ED8" w:rsidR="004B4ED8" w:rsidRPr="00C50817"/>
    <w:p w:rsidRDefault="00417C69" w:rsidP="00224B33" w:rsidR="004B4ED8" w:rsidRPr="00C50817">
      <w:pPr>
        <w:jc w:val="both"/>
      </w:pPr>
      <w:r w:rsidRPr="00C50817">
        <w:t>Sudac otvara raspravu</w:t>
      </w:r>
      <w:r w:rsidR="00287B88" w:rsidRPr="00C50817">
        <w:t xml:space="preserve"> u </w:t>
      </w:r>
      <w:r w:rsidR="00DC59E7" w:rsidRPr="00C50817">
        <w:t>1</w:t>
      </w:r>
      <w:r w:rsidR="00C50817" w:rsidRPr="00C50817">
        <w:t>1</w:t>
      </w:r>
      <w:r w:rsidR="001279FA" w:rsidRPr="00C50817">
        <w:t>.</w:t>
      </w:r>
      <w:r w:rsidR="00C50817" w:rsidRPr="00C50817">
        <w:t>15</w:t>
      </w:r>
      <w:r w:rsidR="004B4ED8" w:rsidRPr="00C50817">
        <w:t xml:space="preserve"> sati, rasprava je javna i utvrđuje da su ročištu radi sklapanja predstečajne nagodbe pristupili:</w:t>
      </w:r>
    </w:p>
    <w:p w:rsidRDefault="004B4ED8" w:rsidP="004B4ED8" w:rsidR="004B4ED8" w:rsidRPr="00C50817"/>
    <w:p w:rsidRDefault="004B4ED8" w:rsidP="00224B33" w:rsidR="004B4ED8" w:rsidRPr="00C50817">
      <w:pPr>
        <w:jc w:val="both"/>
      </w:pPr>
      <w:r w:rsidRPr="00C50817">
        <w:t xml:space="preserve">Za dužnika: </w:t>
      </w:r>
    </w:p>
    <w:p w:rsidRDefault="00727B49" w:rsidP="00727B49" w:rsidR="00A14E7B" w:rsidRPr="00C50817">
      <w:pPr>
        <w:pStyle w:val="Odlomakpopisa"/>
        <w:numPr>
          <w:ilvl w:val="0"/>
          <w:numId w:val="40"/>
        </w:numPr>
        <w:jc w:val="both"/>
      </w:pPr>
      <w:r w:rsidRPr="00C50817">
        <w:t>Vlado Bodrožić Selak</w:t>
      </w:r>
      <w:r w:rsidR="0011566B">
        <w:t>, OIB: 79069307005, zastupnik po zakonu dužnika</w:t>
      </w:r>
    </w:p>
    <w:p w:rsidRDefault="00561280" w:rsidP="00224B33" w:rsidR="00561280" w:rsidRPr="00C50817">
      <w:pPr>
        <w:jc w:val="both"/>
      </w:pPr>
    </w:p>
    <w:p w:rsidRDefault="004B4ED8" w:rsidP="00224B33" w:rsidR="004B4ED8" w:rsidRPr="00C50817">
      <w:pPr>
        <w:jc w:val="both"/>
      </w:pPr>
      <w:r w:rsidRPr="00C50817">
        <w:t>Za vjerovnike:</w:t>
      </w:r>
    </w:p>
    <w:p w:rsidRDefault="00561280" w:rsidP="00561280" w:rsidR="004B4ED8" w:rsidRPr="00C50817">
      <w:pPr>
        <w:pStyle w:val="Odlomakpopisa"/>
        <w:numPr>
          <w:ilvl w:val="0"/>
          <w:numId w:val="39"/>
        </w:numPr>
        <w:jc w:val="both"/>
      </w:pPr>
      <w:r w:rsidRPr="00C50817">
        <w:t>Ministarstvo financija, Porezna uprava Zagreb –</w:t>
      </w:r>
      <w:r w:rsidR="0011566B">
        <w:t xml:space="preserve"> Zdravka Vrdoljak, br. oi. 104599130, osoba ovlaštena za glasovanje i potpisivanje nagodbe pred Trgovačkim sudom u skraćenim postupcima predstečajne nagodbe prema odluci Min. financija od 26. listopada 2016. koju predaje u spis</w:t>
      </w:r>
    </w:p>
    <w:p w:rsidRDefault="00561280" w:rsidP="00561280" w:rsidR="00561280" w:rsidRPr="00C50817">
      <w:pPr>
        <w:pStyle w:val="Odlomakpopisa"/>
        <w:numPr>
          <w:ilvl w:val="0"/>
          <w:numId w:val="39"/>
        </w:numPr>
        <w:jc w:val="both"/>
      </w:pPr>
      <w:r w:rsidRPr="00C50817">
        <w:t xml:space="preserve">Grad Zagreb </w:t>
      </w:r>
      <w:r w:rsidR="0011566B">
        <w:t>– punomoćnica Lilijana Pintar Barić, punomoćnica po zaposlenju, predaje punomoć</w:t>
      </w:r>
    </w:p>
    <w:p w:rsidRDefault="0047233D" w:rsidP="00224B33" w:rsidR="0047233D" w:rsidRPr="00C50817">
      <w:pPr>
        <w:jc w:val="both"/>
      </w:pPr>
    </w:p>
    <w:p w:rsidRDefault="0011566B" w:rsidP="00224B33" w:rsidR="00FC3D40">
      <w:pPr>
        <w:jc w:val="both"/>
      </w:pPr>
      <w:r>
        <w:t>Utvrđuje se da je kao javnost prisutan Željko Uremović.</w:t>
      </w:r>
    </w:p>
    <w:p w:rsidRDefault="0011566B" w:rsidP="00224B33" w:rsidR="0011566B" w:rsidRPr="00C50817">
      <w:pPr>
        <w:jc w:val="both"/>
      </w:pPr>
    </w:p>
    <w:p w:rsidRDefault="004B4ED8" w:rsidP="00224B33" w:rsidR="00C50817" w:rsidRPr="00C50817">
      <w:pPr>
        <w:jc w:val="both"/>
      </w:pPr>
      <w:r w:rsidRPr="00C50817">
        <w:t>Sudac utvrđuje da je današnje ročište određeno na temelju čl. 66. Zakona o financijskom poslovanju i predstečajnoj nagodbi ("Narodne novine" broj 108/12, 144/12, 81/13 i 112/13, dalje: ZFPPN).</w:t>
      </w:r>
      <w:r w:rsidR="007249B9" w:rsidRPr="00C50817">
        <w:t xml:space="preserve"> </w:t>
      </w:r>
      <w:r w:rsidR="006B6C27" w:rsidRPr="00C50817">
        <w:t xml:space="preserve">Utvrđuje se da je </w:t>
      </w:r>
      <w:r w:rsidR="009C3348" w:rsidRPr="00C50817">
        <w:t>oglas</w:t>
      </w:r>
      <w:r w:rsidR="006B6C27" w:rsidRPr="00C50817">
        <w:t xml:space="preserve"> od </w:t>
      </w:r>
      <w:r w:rsidR="00E34585" w:rsidRPr="00C50817">
        <w:t>1</w:t>
      </w:r>
      <w:r w:rsidR="00C50817" w:rsidRPr="00C50817">
        <w:t>3</w:t>
      </w:r>
      <w:r w:rsidR="00E34585" w:rsidRPr="00C50817">
        <w:t>. lipnja</w:t>
      </w:r>
      <w:r w:rsidR="001279FA" w:rsidRPr="00C50817">
        <w:t xml:space="preserve"> 201</w:t>
      </w:r>
      <w:r w:rsidR="0011566B">
        <w:t>7</w:t>
      </w:r>
      <w:r w:rsidRPr="00C50817">
        <w:t>., kojim su dužnik i svi vjerovnici pozvani na ročište radi sklapanja predstečajne nagodbe i obav</w:t>
      </w:r>
      <w:r w:rsidR="000171A3" w:rsidRPr="00C50817">
        <w:t>i</w:t>
      </w:r>
      <w:r w:rsidRPr="00C50817">
        <w:t xml:space="preserve">ješteni kako uvid u prijedlog predstečajne nagodbe mogu obaviti u sobi ovog suda br. </w:t>
      </w:r>
      <w:r w:rsidR="00D0384A" w:rsidRPr="00C50817">
        <w:t>9</w:t>
      </w:r>
      <w:r w:rsidRPr="00C50817">
        <w:t>5/II (ulična zgrada), objavlj</w:t>
      </w:r>
      <w:r w:rsidR="009C3348" w:rsidRPr="00C50817">
        <w:t>en</w:t>
      </w:r>
      <w:r w:rsidR="00A14E7B" w:rsidRPr="00C50817">
        <w:t xml:space="preserve"> na </w:t>
      </w:r>
      <w:r w:rsidR="009C3348" w:rsidRPr="00C50817">
        <w:t>mrežnoj stranici e-oglasna</w:t>
      </w:r>
      <w:r w:rsidR="00A14E7B" w:rsidRPr="00C50817">
        <w:t xml:space="preserve"> plo</w:t>
      </w:r>
      <w:r w:rsidR="009C3348" w:rsidRPr="00C50817">
        <w:t>ča Trgovačkog suda u Zagrebu</w:t>
      </w:r>
      <w:r w:rsidR="006B6C27" w:rsidRPr="00C50817">
        <w:t xml:space="preserve"> </w:t>
      </w:r>
      <w:r w:rsidR="00E34585" w:rsidRPr="00C50817">
        <w:t>1</w:t>
      </w:r>
      <w:r w:rsidR="00C50817" w:rsidRPr="00C50817">
        <w:t>3</w:t>
      </w:r>
      <w:r w:rsidR="00E34585" w:rsidRPr="00C50817">
        <w:t>. lipnja</w:t>
      </w:r>
      <w:r w:rsidR="001279FA" w:rsidRPr="00C50817">
        <w:t xml:space="preserve"> 201</w:t>
      </w:r>
      <w:r w:rsidR="00C50817" w:rsidRPr="00C50817">
        <w:t>7</w:t>
      </w:r>
      <w:r w:rsidRPr="00C50817">
        <w:t xml:space="preserve">. i na web stranici Financijske agencije </w:t>
      </w:r>
      <w:r w:rsidR="00C50817" w:rsidRPr="00C50817">
        <w:t>21</w:t>
      </w:r>
      <w:r w:rsidR="00E34585" w:rsidRPr="00C50817">
        <w:t>. lipnja</w:t>
      </w:r>
      <w:r w:rsidR="00A14E7B" w:rsidRPr="00C50817">
        <w:t xml:space="preserve"> </w:t>
      </w:r>
      <w:r w:rsidR="0011566B">
        <w:t>2017</w:t>
      </w:r>
      <w:r w:rsidR="00C50817" w:rsidRPr="00C50817">
        <w:t>.</w:t>
      </w:r>
    </w:p>
    <w:p w:rsidRDefault="00C50817" w:rsidP="00224B33" w:rsidR="00C50817" w:rsidRPr="00C50817">
      <w:pPr>
        <w:jc w:val="both"/>
        <w:rPr>
          <w:color w:val="FF0000"/>
        </w:rPr>
      </w:pPr>
    </w:p>
    <w:p w:rsidRDefault="004B4ED8" w:rsidP="00224B33" w:rsidR="005F4A28" w:rsidRPr="00C50817">
      <w:pPr>
        <w:jc w:val="both"/>
        <w:rPr>
          <w:i/>
          <w:color w:val="FF0000"/>
        </w:rPr>
      </w:pPr>
      <w:r w:rsidRPr="00C50817">
        <w:t>Utvrđuje se da se u spisu nalaze: rješenje kojim je utvrđeno da su za plan financijskog restrukturiranja glasovali vjerovnici čije tražbine prelaze 2/3 vrijednosti svih utvrđenih tražbina</w:t>
      </w:r>
      <w:r w:rsidR="00FE2A8D" w:rsidRPr="00C50817">
        <w:t xml:space="preserve"> s potvrdom izvršnosti</w:t>
      </w:r>
      <w:r w:rsidRPr="00C50817">
        <w:t xml:space="preserve"> (list </w:t>
      </w:r>
      <w:r w:rsidR="00561280" w:rsidRPr="00C50817">
        <w:t>6-7</w:t>
      </w:r>
      <w:r w:rsidR="00A14E7B" w:rsidRPr="00C50817">
        <w:t xml:space="preserve"> spisa)</w:t>
      </w:r>
      <w:r w:rsidR="00E945C9" w:rsidRPr="00C50817">
        <w:t>, rješenje o utvrđenim tražbinama</w:t>
      </w:r>
      <w:r w:rsidR="0047233D" w:rsidRPr="00C50817">
        <w:t xml:space="preserve"> i </w:t>
      </w:r>
      <w:r w:rsidRPr="00C50817">
        <w:t>tab</w:t>
      </w:r>
      <w:r w:rsidR="00787B08" w:rsidRPr="00C50817">
        <w:t xml:space="preserve">lica </w:t>
      </w:r>
      <w:r w:rsidR="00E945C9" w:rsidRPr="00C50817">
        <w:t xml:space="preserve">utvrđenih tražbina (list </w:t>
      </w:r>
      <w:r w:rsidR="00561280" w:rsidRPr="00C50817">
        <w:t>8-13</w:t>
      </w:r>
      <w:r w:rsidR="00AB18B0" w:rsidRPr="00C50817">
        <w:t xml:space="preserve"> spisa), </w:t>
      </w:r>
      <w:r w:rsidR="00FE2A8D" w:rsidRPr="00C50817">
        <w:t>plan financijskog i operativnog restrukturiranja</w:t>
      </w:r>
      <w:r w:rsidR="006112BA" w:rsidRPr="00C50817">
        <w:t xml:space="preserve"> i nacrt predstečajne nagodbe</w:t>
      </w:r>
      <w:r w:rsidR="00AB18B0" w:rsidRPr="00C50817">
        <w:t>.</w:t>
      </w:r>
    </w:p>
    <w:p w:rsidRDefault="00C50817" w:rsidP="00224B33" w:rsidR="00C50817" w:rsidRPr="00C50817">
      <w:pPr>
        <w:jc w:val="both"/>
      </w:pPr>
    </w:p>
    <w:p w:rsidRDefault="004B4ED8" w:rsidP="00224B33" w:rsidR="004B4ED8" w:rsidRPr="00C50817">
      <w:pPr>
        <w:jc w:val="both"/>
      </w:pPr>
      <w:r w:rsidRPr="00C50817">
        <w:t xml:space="preserve">Utvrđuje se da </w:t>
      </w:r>
      <w:r w:rsidR="00A14E7B" w:rsidRPr="00C50817">
        <w:t>su rješenjem od</w:t>
      </w:r>
      <w:r w:rsidR="00287B88" w:rsidRPr="00C50817">
        <w:t xml:space="preserve"> </w:t>
      </w:r>
      <w:r w:rsidR="00561280" w:rsidRPr="00C50817">
        <w:t>24. studenog</w:t>
      </w:r>
      <w:r w:rsidR="00973474" w:rsidRPr="00C50817">
        <w:t xml:space="preserve"> 2</w:t>
      </w:r>
      <w:r w:rsidR="00DB25A3" w:rsidRPr="00C50817">
        <w:t>015</w:t>
      </w:r>
      <w:r w:rsidR="00A14E7B" w:rsidRPr="00C50817">
        <w:t>.</w:t>
      </w:r>
      <w:r w:rsidR="00C60F52" w:rsidRPr="00C50817">
        <w:t xml:space="preserve"> </w:t>
      </w:r>
      <w:r w:rsidR="00A14E7B" w:rsidRPr="00C50817">
        <w:t>utvrđene tražbine</w:t>
      </w:r>
      <w:r w:rsidRPr="00C50817">
        <w:t xml:space="preserve"> </w:t>
      </w:r>
      <w:r w:rsidR="00A14E7B" w:rsidRPr="00C50817">
        <w:t>u ukup</w:t>
      </w:r>
      <w:r w:rsidRPr="00C50817">
        <w:t>n</w:t>
      </w:r>
      <w:r w:rsidR="00A14E7B" w:rsidRPr="00C50817">
        <w:t>om</w:t>
      </w:r>
      <w:r w:rsidRPr="00C50817">
        <w:t xml:space="preserve"> iznos</w:t>
      </w:r>
      <w:r w:rsidR="00A14E7B" w:rsidRPr="00C50817">
        <w:t>u</w:t>
      </w:r>
      <w:r w:rsidRPr="00C50817">
        <w:t xml:space="preserve"> od  </w:t>
      </w:r>
      <w:r w:rsidR="00561280" w:rsidRPr="00C50817">
        <w:t>305.762,22</w:t>
      </w:r>
      <w:r w:rsidRPr="00C50817">
        <w:t xml:space="preserve"> kn.</w:t>
      </w:r>
    </w:p>
    <w:p w:rsidRDefault="00C50817" w:rsidP="00224B33" w:rsidR="00C50817" w:rsidRPr="00C50817">
      <w:pPr>
        <w:jc w:val="both"/>
      </w:pPr>
    </w:p>
    <w:p w:rsidRDefault="00FC43EE" w:rsidP="00224B33" w:rsidR="004B4ED8" w:rsidRPr="00C50817">
      <w:pPr>
        <w:jc w:val="both"/>
      </w:pPr>
      <w:r w:rsidRPr="00C50817">
        <w:t xml:space="preserve">Utvrđuje se da je </w:t>
      </w:r>
      <w:r w:rsidR="00561280" w:rsidRPr="00C50817">
        <w:t>22. siječnja 2016</w:t>
      </w:r>
      <w:r w:rsidR="004B4ED8" w:rsidRPr="00C50817">
        <w:t>. održano ročište za glasovanje o Planu financijskog i operativnog restrukturiranja dužnika n</w:t>
      </w:r>
      <w:r w:rsidR="00A14E7B" w:rsidRPr="00C50817">
        <w:t>ako</w:t>
      </w:r>
      <w:r w:rsidR="00A375BF" w:rsidRPr="00C50817">
        <w:t xml:space="preserve">n kojeg je Nagodbeno vijeće </w:t>
      </w:r>
      <w:r w:rsidR="00102683" w:rsidRPr="00C50817">
        <w:t>HR0</w:t>
      </w:r>
      <w:r w:rsidR="00DC7416" w:rsidRPr="00C50817">
        <w:t>2</w:t>
      </w:r>
      <w:r w:rsidR="004B4ED8" w:rsidRPr="00C50817">
        <w:t xml:space="preserve"> donijelo </w:t>
      </w:r>
      <w:r w:rsidR="004B4ED8" w:rsidRPr="00C50817">
        <w:lastRenderedPageBreak/>
        <w:t>rješenje, kojim je utvrđeno da su za Plan financijskog i operativnog restrukturiranja glasovali vjerovnici čije tražbine prelaze 2/3 vrijednosti svih utvrđenih tražbina</w:t>
      </w:r>
      <w:r w:rsidR="0011566B">
        <w:t>.</w:t>
      </w:r>
      <w:r w:rsidR="004B4ED8" w:rsidRPr="00C50817">
        <w:t xml:space="preserve"> </w:t>
      </w:r>
    </w:p>
    <w:p w:rsidRDefault="00FC43EE" w:rsidP="00224B33" w:rsidR="00FC43EE" w:rsidRPr="00C50817">
      <w:pPr>
        <w:jc w:val="both"/>
      </w:pPr>
    </w:p>
    <w:p w:rsidRDefault="007249B9" w:rsidP="007249B9" w:rsidR="007249B9" w:rsidRPr="00C50817">
      <w:pPr>
        <w:widowControl w:val="false"/>
        <w:autoSpaceDE w:val="false"/>
        <w:autoSpaceDN w:val="false"/>
        <w:adjustRightInd w:val="false"/>
        <w:spacing w:after="80"/>
        <w:jc w:val="both"/>
      </w:pPr>
      <w:r w:rsidRPr="00C50817">
        <w:t>Pravo glasa  imaju vjerovnici čije su tražbine utvrđene i to u Rješenju o utvrđenim tražbinama.</w:t>
      </w:r>
    </w:p>
    <w:p w:rsidRDefault="00561280" w:rsidP="00224B33" w:rsidR="00561280" w:rsidRPr="00C50817">
      <w:pPr>
        <w:jc w:val="both"/>
      </w:pPr>
    </w:p>
    <w:p w:rsidRDefault="004B4ED8" w:rsidP="00224B33" w:rsidR="00C91B7D" w:rsidRPr="00C50817">
      <w:pPr>
        <w:jc w:val="both"/>
      </w:pPr>
      <w:r w:rsidRPr="00C50817">
        <w:t>Sud kratko izlaže prijedlog predstečajne nagodbe.</w:t>
      </w:r>
      <w:r w:rsidR="005D5C1D" w:rsidRPr="00C50817">
        <w:t xml:space="preserve"> </w:t>
      </w:r>
    </w:p>
    <w:p w:rsidRDefault="004B4ED8" w:rsidP="00224B33" w:rsidR="004B4ED8" w:rsidRPr="00C50817">
      <w:pPr>
        <w:jc w:val="both"/>
      </w:pPr>
      <w:r w:rsidRPr="00C50817">
        <w:t>Sud poziva dužnika, te svakog vjerovnike koji je prihvatio plan financijskog restrukturiranja  pojedinačno se očitovati pristaju li na sklapanje predstečajne nagodbe.</w:t>
      </w:r>
    </w:p>
    <w:p w:rsidRDefault="004B4ED8" w:rsidP="00224B33" w:rsidR="004B4ED8" w:rsidRPr="00C50817">
      <w:pPr>
        <w:jc w:val="both"/>
      </w:pPr>
    </w:p>
    <w:p w:rsidRDefault="00DC7416" w:rsidP="00224B33" w:rsidR="004B4ED8" w:rsidRPr="00C50817">
      <w:pPr>
        <w:jc w:val="both"/>
      </w:pPr>
      <w:r w:rsidRPr="00C50817">
        <w:t>D</w:t>
      </w:r>
      <w:r w:rsidR="000B652C" w:rsidRPr="00C50817">
        <w:t>užnik</w:t>
      </w:r>
      <w:r w:rsidR="004B4ED8" w:rsidRPr="00C50817">
        <w:t xml:space="preserve"> izjavljuje kako</w:t>
      </w:r>
      <w:r w:rsidR="00D84558" w:rsidRPr="00C50817">
        <w:t xml:space="preserve"> </w:t>
      </w:r>
      <w:r w:rsidR="004B4ED8" w:rsidRPr="00C50817">
        <w:t xml:space="preserve">daje pristanak za sklapanje predstečajne nagodbe. </w:t>
      </w:r>
    </w:p>
    <w:p w:rsidRDefault="00C60F52" w:rsidP="00224B33" w:rsidR="00C60F52" w:rsidRPr="00C50817">
      <w:pPr>
        <w:jc w:val="both"/>
        <w:rPr>
          <w:i/>
          <w:color w:val="FF0000"/>
        </w:rPr>
      </w:pPr>
    </w:p>
    <w:p w:rsidRDefault="00DC7416" w:rsidP="00FC4E85" w:rsidR="00DC7416" w:rsidRPr="00C50817">
      <w:pPr>
        <w:jc w:val="both"/>
      </w:pPr>
    </w:p>
    <w:p w:rsidRDefault="004B4ED8" w:rsidP="00FC4E85" w:rsidR="00C91B7D" w:rsidRPr="00C50817">
      <w:pPr>
        <w:jc w:val="both"/>
      </w:pPr>
      <w:r w:rsidRPr="00C50817">
        <w:t xml:space="preserve">Vjerovnik </w:t>
      </w:r>
      <w:r w:rsidR="00561280" w:rsidRPr="00C50817">
        <w:t xml:space="preserve">Ministarstvo financija, Porezna uprava </w:t>
      </w:r>
      <w:r w:rsidR="00DC7416" w:rsidRPr="00C50817">
        <w:t>Zagreb</w:t>
      </w:r>
      <w:r w:rsidRPr="00C50817">
        <w:t>, č</w:t>
      </w:r>
      <w:r w:rsidR="00FC43EE" w:rsidRPr="00C50817">
        <w:t xml:space="preserve">ija utvrđena tražbina iznosi </w:t>
      </w:r>
      <w:r w:rsidR="00561280" w:rsidRPr="00C50817">
        <w:t>300.677,67</w:t>
      </w:r>
      <w:r w:rsidR="00C91B7D" w:rsidRPr="00C50817">
        <w:t xml:space="preserve"> kn</w:t>
      </w:r>
      <w:r w:rsidRPr="00C50817">
        <w:t>, izjavljuje kako daje pristanak za sklapanje predstečajne nagodbe.</w:t>
      </w:r>
    </w:p>
    <w:p w:rsidRDefault="00561280" w:rsidP="00FC4E85" w:rsidR="00561280" w:rsidRPr="00C50817">
      <w:pPr>
        <w:jc w:val="both"/>
      </w:pPr>
    </w:p>
    <w:p w:rsidRDefault="00561280" w:rsidP="00561280" w:rsidR="00561280" w:rsidRPr="00C50817">
      <w:pPr>
        <w:jc w:val="both"/>
      </w:pPr>
      <w:r w:rsidRPr="00C50817">
        <w:t>Vjerovnik Grad Zagreb, čija utvrđena tražbina iznosi 3.053,36 kn, izjavljuje kako daje pristanak za sklapanje predstečajne nagodbe.</w:t>
      </w:r>
    </w:p>
    <w:p w:rsidRDefault="00561280" w:rsidP="00FC4E85" w:rsidR="00561280" w:rsidRPr="00C50817">
      <w:pPr>
        <w:jc w:val="both"/>
      </w:pPr>
    </w:p>
    <w:p w:rsidRDefault="00FC3D40" w:rsidP="00AB18B0" w:rsidR="00FC3D40" w:rsidRPr="00C50817">
      <w:pPr>
        <w:jc w:val="both"/>
      </w:pPr>
    </w:p>
    <w:p w:rsidRDefault="00AB18B0" w:rsidP="00AB18B0" w:rsidR="00AB18B0" w:rsidRPr="00C50817">
      <w:pPr>
        <w:jc w:val="both"/>
      </w:pPr>
      <w:r w:rsidRPr="00C50817">
        <w:t xml:space="preserve">Utvrđuje se da je dužnik dao pristanak za sklapanje predstečajne nagodbe  te vjerovnici čije tražbine iznose </w:t>
      </w:r>
      <w:r w:rsidR="00561280" w:rsidRPr="00C50817">
        <w:t>303.731,03</w:t>
      </w:r>
      <w:r w:rsidRPr="00C50817">
        <w:t xml:space="preserve"> kn, što predstavlja </w:t>
      </w:r>
      <w:r w:rsidR="00561280" w:rsidRPr="00C50817">
        <w:t>99,34</w:t>
      </w:r>
      <w:r w:rsidRPr="00C50817">
        <w:t>% ili više od 2/3 vrijednosti ukupno utvrđenih tražbina</w:t>
      </w:r>
      <w:r w:rsidR="00D84558" w:rsidRPr="00C50817">
        <w:t xml:space="preserve"> s pravom glasa</w:t>
      </w:r>
      <w:r w:rsidRPr="00C50817">
        <w:t>.</w:t>
      </w:r>
    </w:p>
    <w:p w:rsidRDefault="004B4ED8" w:rsidP="004B4ED8" w:rsidR="004B4ED8" w:rsidRPr="00C50817"/>
    <w:p w:rsidRDefault="007249B9" w:rsidP="007249B9" w:rsidR="007249B9" w:rsidRPr="00C50817">
      <w:pPr>
        <w:widowControl w:val="false"/>
        <w:autoSpaceDE w:val="false"/>
        <w:autoSpaceDN w:val="false"/>
        <w:adjustRightInd w:val="false"/>
        <w:spacing w:after="80"/>
        <w:jc w:val="both"/>
      </w:pPr>
      <w:r w:rsidRPr="00C50817">
        <w:t xml:space="preserve">Sud utvrđuje kako su ispunjeni formalni uvjeti sukladno Zakonu o financijskom poslovanju i predstečajnoj nagodbi da se u izvanparničnom postupku usvoji predstečajna nagodba. Naime određeno je da će sud rješenjem odobriti sklapanje predstečajne nagodbe ako su na ročištu za sklapanje predstečajne nagodbe svoj pristanak dali dužnik i vjerovnici čije tražbine čine potrebnu većinu, te ako utvrdi, da je sadržaj predložene nagodbe u skladu s općim pravilima o sudskoj nagodbi, te da je njezin sadržaj u bitnim sastojcima odgovarajući prihvaćenom planu financijskog i operativnog restrukturiranja dužnika. Stoga sud donosi </w:t>
      </w:r>
    </w:p>
    <w:p w:rsidRDefault="00A76A65" w:rsidP="004B4ED8" w:rsidR="00A76A65" w:rsidRPr="00C50817"/>
    <w:p w:rsidRDefault="00A76A65" w:rsidP="004B4ED8" w:rsidR="00A76A65" w:rsidRPr="00C50817"/>
    <w:p w:rsidRDefault="00801FFD" w:rsidP="00801FFD" w:rsidR="00801FFD" w:rsidRPr="00C50817">
      <w:pPr>
        <w:jc w:val="center"/>
      </w:pPr>
      <w:r w:rsidRPr="00C50817">
        <w:t xml:space="preserve">U   I M E  R E P U B L I K E  H R V A T S K E </w:t>
      </w:r>
    </w:p>
    <w:p w:rsidRDefault="004B4ED8" w:rsidP="004B4ED8" w:rsidR="004B4ED8" w:rsidRPr="00C50817"/>
    <w:p w:rsidRDefault="004B4ED8" w:rsidP="00224B33" w:rsidR="004B4ED8" w:rsidRPr="00C50817">
      <w:pPr>
        <w:jc w:val="center"/>
      </w:pPr>
      <w:r w:rsidRPr="00C50817">
        <w:t>R</w:t>
      </w:r>
      <w:r w:rsidR="009A2D87" w:rsidRPr="00C50817">
        <w:t xml:space="preserve"> </w:t>
      </w:r>
      <w:r w:rsidRPr="00C50817">
        <w:t>J</w:t>
      </w:r>
      <w:r w:rsidR="009A2D87" w:rsidRPr="00C50817">
        <w:t xml:space="preserve"> </w:t>
      </w:r>
      <w:r w:rsidRPr="00C50817">
        <w:t>E</w:t>
      </w:r>
      <w:r w:rsidR="009A2D87" w:rsidRPr="00C50817">
        <w:t xml:space="preserve"> </w:t>
      </w:r>
      <w:r w:rsidRPr="00C50817">
        <w:t>Š</w:t>
      </w:r>
      <w:r w:rsidR="009A2D87" w:rsidRPr="00C50817">
        <w:t xml:space="preserve"> </w:t>
      </w:r>
      <w:r w:rsidRPr="00C50817">
        <w:t>E</w:t>
      </w:r>
      <w:r w:rsidR="009A2D87" w:rsidRPr="00C50817">
        <w:t xml:space="preserve"> </w:t>
      </w:r>
      <w:r w:rsidRPr="00C50817">
        <w:t>NJ</w:t>
      </w:r>
      <w:r w:rsidR="009A2D87" w:rsidRPr="00C50817">
        <w:t xml:space="preserve"> </w:t>
      </w:r>
      <w:r w:rsidRPr="00C50817">
        <w:t>E</w:t>
      </w:r>
    </w:p>
    <w:p w:rsidRDefault="004B4ED8" w:rsidP="004B4ED8" w:rsidR="004B4ED8" w:rsidRPr="00C50817"/>
    <w:p w:rsidRDefault="004B4ED8" w:rsidP="000171A3" w:rsidR="004B4ED8" w:rsidRPr="00C50817">
      <w:pPr>
        <w:ind w:firstLine="708"/>
        <w:jc w:val="both"/>
      </w:pPr>
      <w:r w:rsidRPr="00C50817">
        <w:t xml:space="preserve">Odobrava se sklapanje </w:t>
      </w:r>
      <w:r w:rsidR="000171A3" w:rsidRPr="00C50817">
        <w:t xml:space="preserve">predstečajne nagodbe u postupku nad dužnikom </w:t>
      </w:r>
      <w:r w:rsidR="006259BC" w:rsidRPr="00C50817">
        <w:t>VBS-CENTAR d.o.o., Zagreb (Grad Zagreb), Dubrava 252, OIB 77959253385</w:t>
      </w:r>
      <w:r w:rsidR="00FC4E85" w:rsidRPr="00C50817">
        <w:t>.</w:t>
      </w:r>
    </w:p>
    <w:p w:rsidRDefault="000171A3" w:rsidP="000171A3" w:rsidR="000171A3" w:rsidRPr="00C50817">
      <w:pPr>
        <w:ind w:firstLine="708"/>
      </w:pPr>
    </w:p>
    <w:p w:rsidRDefault="000171A3" w:rsidP="000171A3" w:rsidR="000171A3" w:rsidRPr="00C50817">
      <w:pPr>
        <w:jc w:val="center"/>
      </w:pPr>
      <w:r w:rsidRPr="00C50817">
        <w:t>Obrazloženje</w:t>
      </w:r>
    </w:p>
    <w:p w:rsidRDefault="000171A3" w:rsidP="000171A3" w:rsidR="000171A3" w:rsidRPr="00C50817"/>
    <w:p w:rsidRDefault="00AE5CD7" w:rsidP="00AE5CD7" w:rsidR="000171A3" w:rsidRPr="00C50817">
      <w:pPr>
        <w:ind w:firstLine="708"/>
        <w:jc w:val="both"/>
      </w:pPr>
      <w:r w:rsidRPr="00C50817">
        <w:t xml:space="preserve">Dužnik </w:t>
      </w:r>
      <w:r w:rsidR="006259BC" w:rsidRPr="00C50817">
        <w:t>VBS-CENTAR d.o.o., Zagreb (Grad Zagreb), Dubrava 252, OIB 77959253385</w:t>
      </w:r>
      <w:r w:rsidRPr="00C50817">
        <w:t>, podnio</w:t>
      </w:r>
      <w:r w:rsidR="000171A3" w:rsidRPr="00C50817"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C50817">
          <w:t>66. st</w:t>
        </w:r>
      </w:smartTag>
      <w:r w:rsidR="000171A3" w:rsidRPr="00C50817"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C50817">
      <w:pPr>
        <w:jc w:val="both"/>
      </w:pPr>
    </w:p>
    <w:p w:rsidRDefault="000171A3" w:rsidP="00AE5CD7" w:rsidR="000171A3" w:rsidRPr="00C50817">
      <w:pPr>
        <w:ind w:firstLine="708"/>
        <w:jc w:val="both"/>
      </w:pPr>
      <w:r w:rsidRPr="00C50817"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C50817">
        <w:t xml:space="preserve"> objavljen je na</w:t>
      </w:r>
      <w:r w:rsidR="00AE5CD7" w:rsidRPr="00C50817">
        <w:t xml:space="preserve"> mrežnoj stranici e-oglasna ploča </w:t>
      </w:r>
      <w:r w:rsidR="00AE5CD7" w:rsidRPr="00C50817">
        <w:lastRenderedPageBreak/>
        <w:t>Trgovačkog</w:t>
      </w:r>
      <w:r w:rsidR="000B652C" w:rsidRPr="00C50817">
        <w:t xml:space="preserve"> suda</w:t>
      </w:r>
      <w:r w:rsidR="00AE5CD7" w:rsidRPr="00C50817">
        <w:t xml:space="preserve"> u Zagrebu</w:t>
      </w:r>
      <w:r w:rsidR="000B652C" w:rsidRPr="00C50817">
        <w:t xml:space="preserve"> </w:t>
      </w:r>
      <w:r w:rsidR="00FC4E85" w:rsidRPr="00C50817">
        <w:t xml:space="preserve">od </w:t>
      </w:r>
      <w:r w:rsidR="00E34585" w:rsidRPr="00C50817">
        <w:t>1</w:t>
      </w:r>
      <w:r w:rsidR="00C50817" w:rsidRPr="00C50817">
        <w:t>3</w:t>
      </w:r>
      <w:r w:rsidR="00E34585" w:rsidRPr="00C50817">
        <w:t>. lipnja</w:t>
      </w:r>
      <w:r w:rsidR="00AB18B0" w:rsidRPr="00C50817">
        <w:t xml:space="preserve"> </w:t>
      </w:r>
      <w:r w:rsidR="00AE5CD7" w:rsidRPr="00C50817">
        <w:t>201</w:t>
      </w:r>
      <w:r w:rsidR="00C50817" w:rsidRPr="00C50817">
        <w:t>7</w:t>
      </w:r>
      <w:r w:rsidR="00AB18B0" w:rsidRPr="00C50817">
        <w:t>.</w:t>
      </w:r>
      <w:r w:rsidR="00FC4E85" w:rsidRPr="00C50817">
        <w:t xml:space="preserve"> i na web st</w:t>
      </w:r>
      <w:r w:rsidR="00EA1278" w:rsidRPr="00C50817">
        <w:t>r</w:t>
      </w:r>
      <w:r w:rsidR="00A375BF" w:rsidRPr="00C50817">
        <w:t xml:space="preserve">anici Financijske agencije od </w:t>
      </w:r>
      <w:r w:rsidR="00C50817" w:rsidRPr="00C50817">
        <w:t>21</w:t>
      </w:r>
      <w:r w:rsidR="00E34585" w:rsidRPr="00C50817">
        <w:t>. lipnja</w:t>
      </w:r>
      <w:r w:rsidR="00AE5CD7" w:rsidRPr="00C50817">
        <w:t xml:space="preserve"> 201</w:t>
      </w:r>
      <w:r w:rsidR="00C50817" w:rsidRPr="00C50817">
        <w:t>7</w:t>
      </w:r>
      <w:r w:rsidR="00E34585" w:rsidRPr="00C50817">
        <w:t>.</w:t>
      </w:r>
    </w:p>
    <w:p w:rsidRDefault="000171A3" w:rsidP="000171A3" w:rsidR="000171A3" w:rsidRPr="00C50817">
      <w:pPr>
        <w:jc w:val="both"/>
      </w:pPr>
    </w:p>
    <w:p w:rsidRDefault="000171A3" w:rsidP="00D22023" w:rsidR="000171A3" w:rsidRPr="00C50817">
      <w:pPr>
        <w:ind w:firstLine="708"/>
        <w:jc w:val="both"/>
      </w:pPr>
      <w:r w:rsidRPr="00C50817">
        <w:t xml:space="preserve">Na ročištu za sklapanje predstečajne nagodbe održanom </w:t>
      </w:r>
      <w:r w:rsidR="00E34585" w:rsidRPr="00C50817">
        <w:t>12. srpnja</w:t>
      </w:r>
      <w:r w:rsidR="00D22023" w:rsidRPr="00C50817">
        <w:t xml:space="preserve"> 201</w:t>
      </w:r>
      <w:r w:rsidR="00C50817" w:rsidRPr="00C50817">
        <w:t>7</w:t>
      </w:r>
      <w:r w:rsidRPr="00C50817">
        <w:t xml:space="preserve">., pristanak za sklapanje predstečajne nagodbe dali su dužnik i vjerovnici čije tražbine iznose </w:t>
      </w:r>
      <w:r w:rsidR="00561280" w:rsidRPr="00C50817">
        <w:t xml:space="preserve">303.731,03 </w:t>
      </w:r>
      <w:r w:rsidR="009A2D87" w:rsidRPr="00C50817">
        <w:t xml:space="preserve"> </w:t>
      </w:r>
      <w:r w:rsidRPr="00C50817">
        <w:t xml:space="preserve">kn, što predstavlja </w:t>
      </w:r>
      <w:r w:rsidR="00561280" w:rsidRPr="00C50817">
        <w:t>99,34</w:t>
      </w:r>
      <w:r w:rsidRPr="00C50817">
        <w:t xml:space="preserve"> %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C50817">
          <w:t>66. st</w:t>
        </w:r>
      </w:smartTag>
      <w:r w:rsidRPr="00C50817">
        <w:t>. 7. u vezi s čl. 63. ZFPPN-a. Slijedom navedenog, sud je riješio kao u izreci ovog rješenja.</w:t>
      </w:r>
    </w:p>
    <w:p w:rsidRDefault="000171A3" w:rsidP="000171A3" w:rsidR="000171A3" w:rsidRPr="00C50817"/>
    <w:p w:rsidRDefault="009A2D87" w:rsidP="000171A3" w:rsidR="009A2D87" w:rsidRPr="00C50817"/>
    <w:p w:rsidRDefault="009A2D87" w:rsidP="009A2D87" w:rsidR="009A2D87" w:rsidRPr="00C50817">
      <w:pPr>
        <w:jc w:val="right"/>
      </w:pP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  <w:t>Sudac:</w:t>
      </w:r>
    </w:p>
    <w:p w:rsidRDefault="009A2D87" w:rsidP="009A2D87" w:rsidR="009A2D87" w:rsidRPr="00C50817">
      <w:pPr>
        <w:jc w:val="right"/>
      </w:pP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</w:r>
      <w:r w:rsidRPr="00C50817">
        <w:tab/>
        <w:t>Nikolina Dorić Hadžisejdić</w:t>
      </w:r>
    </w:p>
    <w:p w:rsidRDefault="009A2D87" w:rsidP="000171A3" w:rsidR="009A2D87" w:rsidRPr="00C50817"/>
    <w:p w:rsidRDefault="009A2D87" w:rsidP="000171A3" w:rsidR="009A2D87" w:rsidRPr="00C50817"/>
    <w:p w:rsidRDefault="000171A3" w:rsidP="000171A3" w:rsidR="000171A3" w:rsidRPr="00C50817">
      <w:pPr>
        <w:jc w:val="both"/>
      </w:pPr>
      <w:r w:rsidRPr="00C50817">
        <w:t xml:space="preserve">UPUTA O PRAVNOM LIJEKU: </w:t>
      </w:r>
    </w:p>
    <w:p w:rsidRDefault="000171A3" w:rsidP="000171A3" w:rsidR="000171A3" w:rsidRPr="00C50817">
      <w:pPr>
        <w:jc w:val="both"/>
      </w:pPr>
      <w:r w:rsidRPr="00C50817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C50817">
      <w:pPr>
        <w:ind w:firstLine="708"/>
        <w:jc w:val="center"/>
      </w:pPr>
    </w:p>
    <w:p w:rsidRDefault="00AE4548" w:rsidP="000171A3" w:rsidR="00AE4548" w:rsidRPr="00C50817">
      <w:pPr>
        <w:ind w:firstLine="708"/>
        <w:jc w:val="center"/>
      </w:pPr>
    </w:p>
    <w:p w:rsidRDefault="00AE4548" w:rsidP="00A76A65" w:rsidR="00AE4548" w:rsidRPr="00C50817"/>
    <w:p w:rsidRDefault="000171A3" w:rsidP="00480963" w:rsidR="000171A3" w:rsidRPr="00C50817">
      <w:pPr>
        <w:jc w:val="both"/>
      </w:pPr>
      <w:r w:rsidRPr="00C50817">
        <w:t xml:space="preserve">Nakon što je sud nazočnim javno objavio rješenje kojim se dopušta sklapanje predstečajne nagodbe stranke pristupaju potpisivanju: </w:t>
      </w:r>
    </w:p>
    <w:p w:rsidRDefault="00727B49" w:rsidR="00727B49" w:rsidRPr="00C50817"/>
    <w:p w:rsidRDefault="00727B49" w:rsidP="00727B49" w:rsidR="00727B49" w:rsidRPr="00C50817">
      <w:pPr>
        <w:jc w:val="both"/>
      </w:pPr>
      <w:r w:rsidRPr="00C50817">
        <w:t xml:space="preserve">VBS-CENTAR d.o.o. za obrazovanje i usluge u prometu, Dubrava 252, 10000 Zagreb, OIB: 77959253385, kao dužnik s jedne strane 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>i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  <w:rPr>
          <w:color w:val="000000"/>
          <w:u w:val="single"/>
        </w:rPr>
      </w:pPr>
      <w:r w:rsidRPr="00C50817">
        <w:rPr>
          <w:color w:val="000000"/>
          <w:u w:val="single"/>
        </w:rPr>
        <w:t>Vjerovnici prve grupe:</w:t>
      </w: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>GRAD ZAGREB,  Sveta Nedelja, Zagreb, Trg Stjepana Radića 1, OIB: 61817894937</w:t>
      </w: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>MINISTARSTVO FINANCIJA, Zagreb, katančićeva 5, OIB: 18683136487</w:t>
      </w: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>VODOOPSKRBA I ODVODNJA d.o.o., Zagreb, Folnegovićeva 1, OIB: 83416546499</w:t>
      </w:r>
    </w:p>
    <w:p w:rsidRDefault="00727B49" w:rsidP="00727B49" w:rsidR="00727B49" w:rsidRPr="00C50817">
      <w:pPr>
        <w:jc w:val="both"/>
        <w:rPr>
          <w:color w:val="000000"/>
          <w:u w:val="single"/>
        </w:rPr>
      </w:pPr>
    </w:p>
    <w:p w:rsidRDefault="00727B49" w:rsidP="00727B49" w:rsidR="00727B49" w:rsidRPr="00C50817">
      <w:pPr>
        <w:jc w:val="both"/>
        <w:rPr>
          <w:color w:val="000000"/>
          <w:u w:val="single"/>
        </w:rPr>
      </w:pPr>
      <w:r w:rsidRPr="00C50817">
        <w:rPr>
          <w:color w:val="000000"/>
          <w:u w:val="single"/>
        </w:rPr>
        <w:t>Vjerovnici druge grupe:</w:t>
      </w: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>KREDITNA BANKA ZAGREB, Zagreb, Zagreb, Ulica grada Vukovara 74, OIB: 70663193635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jc w:val="both"/>
        <w:rPr>
          <w:color w:val="000000"/>
          <w:u w:val="single"/>
        </w:rPr>
      </w:pPr>
      <w:r w:rsidRPr="00C50817">
        <w:rPr>
          <w:color w:val="000000"/>
          <w:u w:val="single"/>
        </w:rPr>
        <w:t>Vjerovnika treće grupe nema.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>kao vjerovnici čije tražbine čine potrebnu većinu iz članka 63. Zakona o financijskom poslovanju i predstečajnoj nagodbi, s druge strane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 xml:space="preserve">sklopili su današnjeg dana sljedeću 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pStyle w:val="Naslov4"/>
        <w:jc w:val="center"/>
        <w:rPr>
          <w:rFonts w:cs="Times New Roman" w:hAnsi="Times New Roman" w:ascii="Times New Roman"/>
          <w:b w:val="false"/>
          <w:i w:val="false"/>
          <w:color w:val="auto"/>
        </w:rPr>
      </w:pPr>
      <w:r w:rsidRPr="00C50817">
        <w:rPr>
          <w:rFonts w:cs="Times New Roman" w:hAnsi="Times New Roman" w:ascii="Times New Roman"/>
          <w:b w:val="false"/>
          <w:i w:val="false"/>
          <w:color w:val="auto"/>
        </w:rPr>
        <w:t>PREDSTEČAJNU NAGODBU</w:t>
      </w:r>
    </w:p>
    <w:p w:rsidRDefault="00727B49" w:rsidP="00727B49" w:rsidR="00727B49" w:rsidRPr="00C50817">
      <w:pPr>
        <w:jc w:val="center"/>
      </w:pPr>
    </w:p>
    <w:p w:rsidRDefault="00727B49" w:rsidP="00727B49" w:rsidR="00727B49" w:rsidRPr="00C50817">
      <w:pPr>
        <w:jc w:val="both"/>
      </w:pPr>
      <w:r w:rsidRPr="00C50817">
        <w:t>1. Utvrđuje se da je u postupku  predstečajne nagodbe koji se nad dužnikom VBS-CENTAR d.o.o. za obrazovanje i usluge u prometu, Dubrava 252, 10000 Zagreb, OIB: 77959253385 vodio pred Financijskom agencijom pod Klasom UP - I/110/07/15-01/8561 dana 24.11.2015.g. doneseno rješenje kojim su utvrđene tražbine vjerovnika i to kako slijedi:</w:t>
      </w:r>
    </w:p>
    <w:p w:rsidRDefault="00727B49" w:rsidP="00727B49" w:rsidR="00727B49">
      <w:pPr>
        <w:jc w:val="both"/>
      </w:pPr>
    </w:p>
    <w:p w:rsidRDefault="0074302D" w:rsidP="00727B49" w:rsidR="0074302D">
      <w:pPr>
        <w:jc w:val="both"/>
      </w:pPr>
    </w:p>
    <w:p w:rsidRDefault="0074302D" w:rsidP="00727B49" w:rsidR="00727B49" w:rsidRPr="00C50817">
      <w:pPr>
        <w:jc w:val="both"/>
      </w:pPr>
      <w:r>
        <w:rPr>
          <w:noProof/>
        </w:rPr>
        <w:drawing>
          <wp:inline distR="0" distL="0" distB="0" distT="0">
            <wp:extent cy="673100" cx="572770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72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B49" w:rsidP="00727B49" w:rsidR="00727B49">
      <w:pPr>
        <w:jc w:val="both"/>
      </w:pPr>
      <w:r w:rsidRPr="00C50817">
        <w:rPr>
          <w:noProof/>
        </w:rPr>
        <w:drawing>
          <wp:inline distR="0" distL="0" distB="0" distT="0">
            <wp:extent cy="1333500" cx="5730305"/>
            <wp:effectExtent b="0" r="3810" t="0" l="0"/>
            <wp:docPr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3871" cx="57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B49" w:rsidP="00727B49" w:rsidR="00727B49" w:rsidRPr="00C50817">
      <w:pPr>
        <w:jc w:val="both"/>
      </w:pPr>
      <w:r w:rsidRPr="00C50817">
        <w:rPr>
          <w:noProof/>
        </w:rPr>
        <w:drawing>
          <wp:inline distR="0" distL="0" distB="0" distT="0">
            <wp:extent cy="866775" cx="5730240"/>
            <wp:effectExtent b="9525" r="3810" t="0" l="0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7118" cx="57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B49" w:rsidP="00727B49" w:rsidR="00727B49" w:rsidRPr="00C50817">
      <w:pPr>
        <w:jc w:val="both"/>
      </w:pPr>
      <w:r w:rsidRPr="00C50817">
        <w:rPr>
          <w:noProof/>
        </w:rPr>
        <w:drawing>
          <wp:inline distR="0" distL="0" distB="0" distT="0">
            <wp:extent cy="1238250" cx="5730240"/>
            <wp:effectExtent b="0" r="3810" t="0" l="0"/>
            <wp:docPr name="Picture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40820" cx="574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B49" w:rsidP="00727B49" w:rsidR="00727B49">
      <w:pPr>
        <w:jc w:val="both"/>
      </w:pPr>
    </w:p>
    <w:p w:rsidRDefault="0011566B" w:rsidP="0011566B" w:rsidR="0011566B" w:rsidRPr="00C50817">
      <w:pPr>
        <w:jc w:val="both"/>
      </w:pPr>
      <w:r>
        <w:t>Napominje se da u stupcu "</w:t>
      </w:r>
      <w:r w:rsidRPr="0011566B">
        <w:t>UTVRĐENI IZNOS TRAŽBINE</w:t>
      </w:r>
      <w:r>
        <w:t>" iza navedenih iznosa pravilno ima stajati naznaka kn (kuna).</w:t>
      </w:r>
    </w:p>
    <w:p w:rsidRDefault="0011566B" w:rsidP="00727B49" w:rsidR="0011566B" w:rsidRPr="00C50817">
      <w:pPr>
        <w:jc w:val="both"/>
      </w:pP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>2. Utvrđuje se da su u postupku  predstečajne nagodbe koji se nad dužnikom VBS-CENTAR d.o.o. za obrazovanje i usluge u prometu, Dubrava 252, 10000 Zagreb, OIB: 77959253385 vodio pred Financijskom agencijom pod Klasom UP - I/110/07/15-01/8561 na ročištu za glasovanje dana 22.01.2016. godine za Plan financijskog restrukturiranja glasovali vjerovnici čije tražbine prelaze polovinu vrijednosti utvrđenih tražbina za svaku grupu vjerovnika odnosno 2/3 vrijednosti svih utvrđenih tražbina.</w:t>
      </w:r>
    </w:p>
    <w:p w:rsidRDefault="00727B49" w:rsidP="00727B49" w:rsidR="00727B49" w:rsidRPr="00C50817">
      <w:pPr>
        <w:jc w:val="center"/>
      </w:pP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  <w:r w:rsidRPr="00C50817">
        <w:rPr>
          <w:sz w:val="24"/>
          <w:szCs w:val="24"/>
        </w:rPr>
        <w:t>3. Ovom predstečajnom nagodbom dužnik VBS-CENTAR d.o.o. za obrazovanje i usluge u prometu, Dubrava 252, 10000 Zagreb, OIB: 77959253385 obvezuje se vjerovnicima isplatiti iznose tražbina utvrđene u prihvaćenom planu financijskog restrukturiranja prema utvrđenim rokovima plaćanja po grupama vjerovnika počevši od dana potpisa predstečajne nagodbe pa nadalje:</w:t>
      </w: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  <w:r w:rsidRPr="00C50817">
        <w:rPr>
          <w:sz w:val="24"/>
          <w:szCs w:val="24"/>
          <w:u w:val="single"/>
        </w:rPr>
        <w:t>Vjerovnicima prve grupe tijelima javne uprave i trgovačkim društvima u većinskom državnom vlasništvu,</w:t>
      </w:r>
      <w:r w:rsidRPr="00C50817">
        <w:rPr>
          <w:sz w:val="24"/>
          <w:szCs w:val="24"/>
        </w:rPr>
        <w:t xml:space="preserve"> dužnik će namiriti utvrđenu tražbinu na način da će se od utvrđenog iznosa tražbine otpisati zatezne kamate, te će tako smanjenu tražbinu isplatiti uz 4,5% kamata godišnje u 24 (dvadesetčetiri) jednaka mjesečna anuiteta, s dospijećem zadnjeg dana u mjesecu, a sve počevši u mjesecu nakon mjeseca u kojemu je sklopljena nagodba.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lastRenderedPageBreak/>
        <w:t xml:space="preserve">- dužnik </w:t>
      </w:r>
      <w:r w:rsidRPr="00C50817">
        <w:t xml:space="preserve">VBS-CENTAR d.o.o. za obrazovanje i usluge u prometu, Dubrava 252, 10000 Zagreb, OIB: 77959253385 će vjerovniku </w:t>
      </w:r>
      <w:r w:rsidRPr="00C50817">
        <w:rPr>
          <w:color w:val="000000"/>
        </w:rPr>
        <w:t>GRAD ZAGREB, Zagreb, Trg Stjepana Radića 1, OIB: 61817894937 namiriti tražbinu u iznosu od 3.053,36 kn, smanjenu za otpis kamata u iznosu od 173,36 kn, tako što će tako smanjenu tražbinu u iznosu 2.880,00  kn, uz kamatu 4,5% godišnje, isplatiti u 24 (dvadesetčetiri) jednaka mjesečna anuiteta s dospijećem zadnjeg dana u mjesecu, a sve počevši od zadnjeg dana u mjesecu nakon mjeseca u kojemu je sklopljena nagodba.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 xml:space="preserve">- dužnik </w:t>
      </w:r>
      <w:r w:rsidRPr="00C50817">
        <w:t xml:space="preserve">VBS-CENTAR d.o.o. za obrazovanje i usluge u prometu, Dubrava 252, 10000 Zagreb, OIB: 77959253385 će vjerovniku </w:t>
      </w:r>
      <w:r w:rsidRPr="00C50817">
        <w:rPr>
          <w:color w:val="000000"/>
        </w:rPr>
        <w:t>MINISTARSTVO FINANCIJA, Zagreb, Katančićeva 5, OIB: 18683136487 namiriti tražbinu u iznosu od 300.677,67 kn, smanjenu za otpis kamata u iznosu od 84.382,37 kn, tako što će tako smanjenu tražbinu u iznosu 216.295,30 kn, uz kamatu 4,5% godišnje, isplatiti u 24 (dvadesetčetiri) jednaka mjesečna anuiteta s dospijećem zadnjeg dana u mjesecu, a sve počevši od zadnjeg dana u mjesecu nakon mjeseca u kojemu je sklopljena nagodba.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 xml:space="preserve">- dužnik </w:t>
      </w:r>
      <w:r w:rsidRPr="00C50817">
        <w:t xml:space="preserve">VBS-CENTAR d.o.o. za obrazovanje i usluge u prometu, Dubrava 252, 10000 Zagreb, OIB: 77959253385 će vjerovniku </w:t>
      </w:r>
      <w:r w:rsidRPr="00C50817">
        <w:rPr>
          <w:color w:val="000000"/>
        </w:rPr>
        <w:t>VODOOPSKRBA I ODVODNJA d.o.o., Zagreb, Folnegovićeva 1, OIB: 83416546499 namiriti tražbinu u iznosu od 1.476,19 kn, smanjenu za otpis kamata u iznosu od 0,00 kn, tako što će tako smanjenu tražbinu u iznosu 1.476,19 kn, uz kamatu 4,5% godišnje, isplatiti u 24 (dvadesetčetiri) jednaka mjesečna anuiteta s dospijećem zadnjeg dana u mjesecu, a sve počevši od zadnjeg dana u mjesecu nakon mjeseca u kojemu je sklopljena nagodba.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  <w:r w:rsidRPr="00C50817">
        <w:rPr>
          <w:sz w:val="24"/>
          <w:szCs w:val="24"/>
          <w:u w:val="single"/>
        </w:rPr>
        <w:t>Vjerovnicima druge grupe financijskim institucijama,</w:t>
      </w:r>
      <w:r w:rsidRPr="00C50817">
        <w:rPr>
          <w:sz w:val="24"/>
          <w:szCs w:val="24"/>
        </w:rPr>
        <w:t xml:space="preserve"> dužnik će namiriti utvrđenu tražbinu na način da će se od utvrđenog iznosa tražbine otpisati zatezne kamate, te će tako smanjenu tražbinu isplatiti uz 4,5% kamata godišnje u 24 (dvadesetčetiri) jednaka mjesečna anuiteta, s dospijećem zadnjeg dana u mjesecu, a sve počevši u mjesecu nakon mjeseca u kojemu je sklopljena nagodba.</w:t>
      </w:r>
    </w:p>
    <w:p w:rsidRDefault="00727B49" w:rsidP="00727B49" w:rsidR="00727B49" w:rsidRPr="00C50817">
      <w:pPr>
        <w:jc w:val="both"/>
        <w:rPr>
          <w:color w:val="000000"/>
        </w:rPr>
      </w:pPr>
      <w:r w:rsidRPr="00C50817">
        <w:rPr>
          <w:color w:val="000000"/>
        </w:rPr>
        <w:t xml:space="preserve">- dužnik </w:t>
      </w:r>
      <w:r w:rsidRPr="00C50817">
        <w:t xml:space="preserve">VBS-CENTAR d.o.o. za obrazovanje i usluge u prometu, Dubrava 252, 10000 Zagreb, OIB: 77959253385 će vjerovniku </w:t>
      </w:r>
      <w:r w:rsidRPr="00C50817">
        <w:rPr>
          <w:color w:val="000000"/>
        </w:rPr>
        <w:t>KREDITNA BANKA ZAGREB, Zagreb, Trg Stjepana Radića 1, OIB: 61817894937 namiriti tražbinu u iznosu od 555,00 kn, smanjenu za otpis kamata u iznosu od 0,00 kn, tako što će tako smanjenu tražbinu u iznosu 555,00  kn, uz kamatu 4,5% godišnje, isplatiti u 24 (dvadesetčetiri) jednaka mjesečna anuiteta s dospijećem zadnjeg dana u mjesecu, a sve počevši od zadnjeg dana u mjesecu nakon mjeseca u kojemu je sklopljena nagodba.</w:t>
      </w: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</w:p>
    <w:p w:rsidRDefault="00727B49" w:rsidP="00727B49" w:rsidR="00727B49" w:rsidRPr="00C50817">
      <w:pPr>
        <w:pStyle w:val="Tijeloteksta3"/>
        <w:jc w:val="both"/>
        <w:rPr>
          <w:sz w:val="24"/>
          <w:szCs w:val="24"/>
          <w:u w:val="single"/>
        </w:rPr>
      </w:pPr>
      <w:r w:rsidRPr="00C50817">
        <w:rPr>
          <w:sz w:val="24"/>
          <w:szCs w:val="24"/>
          <w:u w:val="single"/>
        </w:rPr>
        <w:t>Nema tražbina vjerovnika treće grupe.</w:t>
      </w:r>
    </w:p>
    <w:p w:rsidRDefault="00727B49" w:rsidP="00727B49" w:rsidR="00727B49" w:rsidRPr="00C50817">
      <w:pPr>
        <w:jc w:val="both"/>
        <w:rPr>
          <w:color w:val="000000"/>
        </w:rPr>
      </w:pPr>
    </w:p>
    <w:p w:rsidRDefault="00727B49" w:rsidP="00727B49" w:rsidR="00727B49" w:rsidRPr="00C50817">
      <w:pPr>
        <w:jc w:val="both"/>
      </w:pPr>
      <w:r w:rsidRPr="00C50817">
        <w:t>4. Stranke suglasno utvrđuju da ova Nagodba ima snagu ovršne isprave za sve vjerovnike čije su tražbine utvrđene u postupku predstečajne nagodbe koji se vodio nad dužnikom VBS-CENTAR d.o.o. za obrazovanje i usluge u prometu, Dubrava 252, 10000 Zagreb, OIB: 77959253385 pred Financijskom agencijom pod Klasom UP - I/110/07/15-01/8561.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 xml:space="preserve">Stranke suglasno utvrđuju da ova Nagodba ima snagu i pravne učinke ovršne isprave temeljem koje svaki vjerovnik iz ove Nagodbe može ostvariti tražbinu u smislu točke V. ove Nagodbe prema dužniku VBS-CENTAR d.o.o. za obrazovanje i usluge u prometu, Dubrava 252, 10000 Zagreb, OIB: 77959253385 , te da svi vjerovnici zajedno ili svaki pojedinačno </w:t>
      </w:r>
      <w:r w:rsidRPr="00C50817">
        <w:lastRenderedPageBreak/>
        <w:t>mogu ostvariti tražbine u smislu  točke 3. ove Nagodbe prema dužniku VBS-CENTAR d.o.o. za obrazovanje i usluge u prometu, Dubrava 252, 10000 Zagreb, OIB: 77959253385.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 xml:space="preserve">Stranke suglasno utvrđuju da se dužnik VBS-CENTAR d.o.o. za obrazovanje i usluge u prometu, Dubrava 252, 10000 Zagreb, OIB: 77959253385, oslobođa od obveza namirenja tražbina vjerovnika iz Nagodbe ako namiri tražbine u skladu s točkom 3. ove Nagodbe. 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>Stranke suglasno utvrđuju da se dužnik VBS-CENTAR d.o.o. za obrazovanje i usluge u prometu, Dubrava 252, 10000 Zagreb, OIB: 77959253385, na temelju ove Nagodbe oslobađa od obveze da vjerovnicima isplati iznos koji je veći od postotka prihvaćenog u ovoj Nagodbi odnosno, koji je veći od iznosa tražbina u smislu točke 3. ove Nagodbe, a rokovi plaćanja se odgađaju u skladu s ovom Nagodbom.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jc w:val="both"/>
      </w:pPr>
      <w:r w:rsidRPr="00C50817">
        <w:t>Stranke utvrđuju da nakon pravomoćnosti rješenja o potvrdi ove Nagodbe nije dopušteno pokretanje ovršnog, upravnog ili parničnog postupka protiv dužnika VBS-CENTAR d.o.o. za obrazovanje i usluge u prometu, Dubrava 252, 10000 Zagreb, OIB: 77959253385, radi utvrđenja i ostvarenja tražbine koja je nastala prije otvaranja postupka predstečajne nagodbe koji se nad dužnikom VBS-CENTAR d.o.o. za obrazovanje i usluge u prometu, Dubrava 252, 10000 Zagreb, OIB: 77959253385 vodio pred Financijskom agencijom pod Klasom UP - I/110/07/15-01/8561, a u tom postupku nije prijavljena od strane vjerovnika niti je tu tražbinu dužnik uvrstio u popis obveza prema vjerovnicima iz članka 60. stavka 3. ovoga Zakona.</w:t>
      </w:r>
    </w:p>
    <w:p w:rsidRDefault="00727B49" w:rsidP="00727B49" w:rsidR="00727B49" w:rsidRPr="00C50817">
      <w:pPr>
        <w:jc w:val="both"/>
      </w:pP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  <w:r w:rsidRPr="00C50817">
        <w:rPr>
          <w:sz w:val="24"/>
          <w:szCs w:val="24"/>
        </w:rPr>
        <w:t>U odnosu na tražbine vjerovnika utvrđene u postupku predstečajne nagodbe koji se nad dužnikom VBS-CENTAR d.o.o. za obrazovanje i usluge u prometu, Dubrava 252, 10000 Zagreb, OIB: 77959253385 vodio pred Financijskom agencijom pod Klasom UP - I/110/07/15-01/8561 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  <w:r w:rsidRPr="00C50817">
        <w:rPr>
          <w:sz w:val="24"/>
          <w:szCs w:val="24"/>
        </w:rPr>
        <w:t>Ovršne isprave koje se odnose na tražbine iz ove Nagodbe gube pravnu snagu u odnosu na dužnika VBS-CENTAR d.o.o. za obrazovanje i usluge u prometu, Dubrava 252, 10000 Zagreb, OIB: 77959253385.</w:t>
      </w:r>
    </w:p>
    <w:p w:rsidRDefault="00727B49" w:rsidP="00727B49" w:rsidR="00727B49" w:rsidRPr="00C50817">
      <w:pPr>
        <w:pStyle w:val="Tijeloteksta3"/>
        <w:jc w:val="both"/>
        <w:rPr>
          <w:sz w:val="24"/>
          <w:szCs w:val="24"/>
        </w:rPr>
      </w:pPr>
    </w:p>
    <w:p w:rsidRDefault="007568D8" w:rsidP="007568D8" w:rsidR="007568D8" w:rsidRPr="00C50817">
      <w:pPr>
        <w:jc w:val="both"/>
      </w:pPr>
      <w:r w:rsidRPr="00C50817">
        <w:t>Nakon što su stranke pročitale tekst Nagodbe, suglasile se s njegovim sadržajem, potvrđuju vlastoručnim potpisima kojim aktom je Nagodba zaključena.</w:t>
      </w:r>
    </w:p>
    <w:p w:rsidRDefault="007568D8" w:rsidP="007568D8" w:rsidR="007568D8" w:rsidRPr="00C50817"/>
    <w:p w:rsidRDefault="007568D8" w:rsidP="007568D8" w:rsidR="007568D8" w:rsidRPr="00C50817">
      <w:pPr>
        <w:widowControl w:val="false"/>
        <w:spacing w:after="80"/>
        <w:jc w:val="both"/>
      </w:pPr>
      <w:r w:rsidRPr="00C50817">
        <w:t>Nakon toga sud ističe i slijedeće:</w:t>
      </w:r>
    </w:p>
    <w:p w:rsidRDefault="007568D8" w:rsidP="007568D8" w:rsidR="007568D8" w:rsidRPr="00C50817">
      <w:pPr>
        <w:widowControl w:val="false"/>
        <w:spacing w:after="80"/>
        <w:jc w:val="both"/>
      </w:pPr>
      <w:r w:rsidRPr="00C50817">
        <w:t>Predstečajna nagodba ima snagu ovršne isprave za sve vjerovnike čije su tražbine utvrđene.</w:t>
      </w:r>
    </w:p>
    <w:p w:rsidRDefault="007568D8" w:rsidP="007568D8" w:rsidR="007568D8" w:rsidRPr="00C50817">
      <w:pPr>
        <w:widowControl w:val="false"/>
        <w:spacing w:after="80"/>
        <w:jc w:val="both"/>
      </w:pPr>
      <w:r w:rsidRPr="00C50817">
        <w:t>Upozoravaju se dužnik i vjerovnici da sklapanje predstečajne nagodbe ne utječe na ovlasti Europske komisije i drugih tijela da utvrde kako je sklopljena nagodba protivna pravilima o državnim potporama odnosno tržišnom natjecanju. Tu ovlast nadležna tijela imaju i deset godina od sklopljene predstečajne nagodbe.</w:t>
      </w:r>
    </w:p>
    <w:p w:rsidRDefault="007568D8" w:rsidP="007568D8" w:rsidR="007568D8" w:rsidRPr="00C50817">
      <w:pPr>
        <w:widowControl w:val="false"/>
        <w:spacing w:after="80"/>
        <w:jc w:val="both"/>
      </w:pPr>
      <w:r w:rsidRPr="00C50817">
        <w:t>Predstečajna nagodba može se pobijati tužbom pod istim pretpostavkama koje su propisane za pobijanje sudske nagodbe.</w:t>
      </w:r>
    </w:p>
    <w:p w:rsidRDefault="007568D8" w:rsidP="007568D8" w:rsidR="007568D8" w:rsidRPr="00C50817">
      <w:pPr>
        <w:widowControl w:val="false"/>
        <w:spacing w:after="80"/>
        <w:jc w:val="both"/>
      </w:pPr>
      <w:r w:rsidRPr="00C50817">
        <w:t xml:space="preserve">Nakon pročitanog zapisnika o predstečajnoj nagodbi stranke potpisuju zapisnik. Temeljem čl. </w:t>
      </w:r>
      <w:smartTag w:element="metricconverter" w:uri="urn:schemas-microsoft-com:office:smarttags">
        <w:smartTagPr>
          <w:attr w:val="66. st" w:name="ProductID"/>
        </w:smartTagPr>
        <w:r w:rsidRPr="00C50817">
          <w:t>66. st</w:t>
        </w:r>
      </w:smartTag>
      <w:r w:rsidRPr="00C50817">
        <w:t>. 11. Zakona o financijskom poslovanju i predstečajnoj nagodbi, predstečajna nagodba je sklopljena kada je potpišu dužnik i vjerovnici čije tražbine čine potrebnu većinu.</w:t>
      </w:r>
    </w:p>
    <w:p w:rsidRDefault="007568D8" w:rsidP="007568D8" w:rsidR="007568D8" w:rsidRPr="00C50817">
      <w:pPr>
        <w:jc w:val="both"/>
      </w:pPr>
    </w:p>
    <w:p w:rsidRDefault="004B4ED8" w:rsidP="004B4ED8" w:rsidR="004B4ED8" w:rsidRPr="00C50817"/>
    <w:p w:rsidRDefault="00BC401B" w:rsidP="000171A3" w:rsidR="004B4ED8" w:rsidRPr="00C50817">
      <w:pPr>
        <w:jc w:val="center"/>
      </w:pPr>
      <w:r w:rsidRPr="00C50817">
        <w:t xml:space="preserve">Dovršeno u </w:t>
      </w:r>
      <w:r w:rsidR="00AE4548" w:rsidRPr="00C50817">
        <w:t>11.</w:t>
      </w:r>
      <w:r w:rsidR="005F47D9">
        <w:t>45</w:t>
      </w:r>
      <w:r w:rsidR="004B4ED8" w:rsidRPr="00C50817">
        <w:t xml:space="preserve"> sati.</w:t>
      </w:r>
    </w:p>
    <w:p w:rsidRDefault="004B4ED8" w:rsidP="004B4ED8" w:rsidR="004B4ED8" w:rsidRPr="00C50817"/>
    <w:p w:rsidRDefault="004B4ED8" w:rsidP="00224B33" w:rsidR="004B4ED8" w:rsidRPr="00C50817">
      <w:pPr>
        <w:jc w:val="center"/>
      </w:pPr>
      <w:r w:rsidRPr="00C50817">
        <w:t>SUDAC</w:t>
      </w:r>
    </w:p>
    <w:p w:rsidRDefault="004B4ED8" w:rsidP="004B4ED8" w:rsidR="004B4ED8" w:rsidRPr="00C50817"/>
    <w:p w:rsidRDefault="004B4ED8" w:rsidP="004B4ED8" w:rsidR="004B4ED8" w:rsidRPr="00C50817"/>
    <w:p w:rsidRDefault="00A2094F" w:rsidP="00A2094F" w:rsidR="004B4ED8" w:rsidRPr="00C50817">
      <w:pPr>
        <w:jc w:val="center"/>
      </w:pPr>
      <w:r w:rsidRPr="00C50817">
        <w:t xml:space="preserve">   </w:t>
      </w:r>
      <w:r w:rsidR="004B4ED8" w:rsidRPr="00C50817">
        <w:t>ZAPISNIČAR</w:t>
      </w:r>
    </w:p>
    <w:p w:rsidRDefault="004B4ED8" w:rsidP="004B4ED8" w:rsidR="004B4ED8" w:rsidRPr="00C50817"/>
    <w:p w:rsidRDefault="007568D8" w:rsidP="007568D8" w:rsidR="007568D8" w:rsidRPr="00C50817"/>
    <w:p w:rsidRDefault="007568D8" w:rsidP="007568D8" w:rsidR="007568D8" w:rsidRPr="00C50817"/>
    <w:p w:rsidRDefault="007568D8" w:rsidP="007568D8" w:rsidR="007568D8" w:rsidRPr="00C50817"/>
    <w:p w:rsidRDefault="004B4ED8" w:rsidP="007568D8" w:rsidR="004B4ED8" w:rsidRPr="00C50817">
      <w:r w:rsidRPr="00C50817">
        <w:t>DUŽNIK</w:t>
      </w:r>
    </w:p>
    <w:p w:rsidRDefault="004B4ED8" w:rsidP="004B4ED8" w:rsidR="004B4ED8" w:rsidRPr="00C50817"/>
    <w:p w:rsidRDefault="007568D8" w:rsidP="004B4ED8" w:rsidR="007568D8" w:rsidRPr="00C50817">
      <w:r w:rsidRPr="00C50817">
        <w:t>__________________________________________________________________</w:t>
      </w:r>
    </w:p>
    <w:p w:rsidRDefault="007568D8" w:rsidP="004B4ED8" w:rsidR="007568D8" w:rsidRPr="00C50817"/>
    <w:p w:rsidRDefault="005F47D9" w:rsidP="004B4ED8" w:rsidR="005F47D9"/>
    <w:p w:rsidRDefault="005F47D9" w:rsidP="004B4ED8" w:rsidR="005F47D9"/>
    <w:p w:rsidRDefault="004B4ED8" w:rsidP="004B4ED8" w:rsidR="004B4ED8" w:rsidRPr="00C50817">
      <w:r w:rsidRPr="00C50817">
        <w:t>VJEROVNICI:</w:t>
      </w:r>
    </w:p>
    <w:p w:rsidRDefault="004B4ED8" w:rsidP="004B4ED8" w:rsidR="004B4ED8" w:rsidRPr="00C50817"/>
    <w:p w:rsidRDefault="004B4ED8" w:rsidP="004B4ED8" w:rsidR="004B4ED8" w:rsidRPr="00C50817"/>
    <w:p w:rsidRDefault="00727B49" w:rsidP="004B4ED8" w:rsidR="00B31FA4" w:rsidRPr="00C50817">
      <w:r w:rsidRPr="00C50817">
        <w:t>Ministarstvo financija, Porezna uprava Zagreb</w:t>
      </w:r>
    </w:p>
    <w:p w:rsidRDefault="00727B49" w:rsidP="004B4ED8" w:rsidR="00727B49" w:rsidRPr="00C50817"/>
    <w:p w:rsidRDefault="00727B49" w:rsidP="004B4ED8" w:rsidR="00727B49" w:rsidRPr="00C50817">
      <w:r w:rsidRPr="00C50817">
        <w:t>___________________________________________________________________</w:t>
      </w:r>
    </w:p>
    <w:p w:rsidRDefault="00727B49" w:rsidP="00727B49" w:rsidR="00727B49" w:rsidRPr="00C50817"/>
    <w:p w:rsidRDefault="00727B49" w:rsidP="00727B49" w:rsidR="00727B49" w:rsidRPr="00C50817"/>
    <w:p w:rsidRDefault="00727B49" w:rsidP="00727B49" w:rsidR="00727B49" w:rsidRPr="00C50817"/>
    <w:p w:rsidRDefault="00727B49" w:rsidP="00727B49" w:rsidR="00727B49" w:rsidRPr="00C50817">
      <w:r w:rsidRPr="00C50817">
        <w:t>Grad Zagreb</w:t>
      </w:r>
    </w:p>
    <w:p w:rsidRDefault="00727B49" w:rsidP="00727B49" w:rsidR="00727B49" w:rsidRPr="00C50817"/>
    <w:p w:rsidRDefault="00727B49" w:rsidP="00727B49" w:rsidR="00727B49" w:rsidRPr="00C50817">
      <w:r w:rsidRPr="00C50817">
        <w:t>___________________________________________________________________</w:t>
      </w:r>
    </w:p>
    <w:p w:rsidRDefault="00727B49" w:rsidP="00727B49" w:rsidR="00727B49" w:rsidRPr="00C50817"/>
    <w:p w:rsidRDefault="00727B49" w:rsidP="00727B49" w:rsidR="00727B49" w:rsidRPr="00C50817"/>
    <w:sectPr w:rsidSect="007568D8" w:rsidR="00727B49" w:rsidRPr="00C50817">
      <w:headerReference w:type="defaul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799" w:rsidP="007F4799" w:rsidR="007F4799">
      <w:r>
        <w:separator/>
      </w:r>
    </w:p>
  </w:endnote>
  <w:endnote w:id="0" w:type="continuationSeparator">
    <w:p w:rsidRDefault="007F4799" w:rsidP="007F4799" w:rsidR="007F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799" w:rsidP="007F4799" w:rsidR="007F4799">
      <w:r>
        <w:separator/>
      </w:r>
    </w:p>
  </w:footnote>
  <w:footnote w:id="0" w:type="continuationSeparator">
    <w:p w:rsidRDefault="007F4799" w:rsidP="007F4799" w:rsidR="007F4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99" w:rsidP="007F4799" w:rsidR="007F4799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6153C9">
          <w:rPr>
            <w:rFonts w:hAnsi="Times New Roman" w:ascii="Times New Roman"/>
            <w:noProof/>
            <w:sz w:val="24"/>
            <w:szCs w:val="24"/>
          </w:rPr>
          <w:t>7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Pr="007F4799">
      <w:rPr>
        <w:rFonts w:hAnsi="Times New Roman" w:ascii="Times New Roman"/>
        <w:sz w:val="24"/>
        <w:szCs w:val="24"/>
      </w:rPr>
      <w:tab/>
    </w:r>
    <w:r w:rsidRPr="007F4799">
      <w:rPr>
        <w:rFonts w:hAnsi="Times New Roman" w:ascii="Times New Roman"/>
        <w:sz w:val="24"/>
        <w:szCs w:val="24"/>
      </w:rPr>
      <w:tab/>
      <w:t>89. St-</w:t>
    </w:r>
    <w:r w:rsidR="006259BC">
      <w:rPr>
        <w:rFonts w:hAnsi="Times New Roman" w:ascii="Times New Roman"/>
        <w:sz w:val="24"/>
        <w:szCs w:val="24"/>
      </w:rPr>
      <w:t>1735</w:t>
    </w:r>
    <w:r w:rsidRPr="007F4799">
      <w:rPr>
        <w:rFonts w:hAnsi="Times New Roman" w:ascii="Times New Roman"/>
        <w:sz w:val="24"/>
        <w:szCs w:val="24"/>
      </w:rPr>
      <w:t>/1</w:t>
    </w:r>
    <w:r w:rsidR="00B53E7E">
      <w:rPr>
        <w:rFonts w:hAnsi="Times New Roman" w:ascii="Times New Roman"/>
        <w:sz w:val="24"/>
        <w:szCs w:val="24"/>
      </w:rPr>
      <w:t>6</w:t>
    </w:r>
    <w:r w:rsidRPr="007F4799">
      <w:rPr>
        <w:rFonts w:hAnsi="Times New Roman" w:ascii="Times New Roman"/>
        <w:sz w:val="24"/>
        <w:szCs w:val="24"/>
      </w:rPr>
      <w:t>-</w:t>
    </w:r>
  </w:p>
  <w:p w:rsidRDefault="007F4799" w:rsidR="007F4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4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5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6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8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9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2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4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5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7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29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0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1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EEA5597"/>
    <w:multiLevelType w:val="hybridMultilevel"/>
    <w:tmpl w:val="DF18215E"/>
    <w:lvl w:tplc="DDBAE14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5">
    <w:nsid w:val="74633E0B"/>
    <w:multiLevelType w:val="hybridMultilevel"/>
    <w:tmpl w:val="93C68BBA"/>
    <w:lvl w:tplc="B54229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5"/>
  </w:num>
  <w:num w:numId="2">
    <w:abstractNumId w:val="0"/>
  </w:num>
  <w:num w:numId="3">
    <w:abstractNumId w:val="16"/>
  </w:num>
  <w:num w:numId="4">
    <w:abstractNumId w:val="1"/>
  </w:num>
  <w:num w:numId="5">
    <w:abstractNumId w:val="2"/>
  </w:num>
  <w:num w:numId="6">
    <w:abstractNumId w:val="12"/>
  </w:num>
  <w:num w:numId="7">
    <w:abstractNumId w:val="27"/>
  </w:num>
  <w:num w:numId="8">
    <w:abstractNumId w:val="22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28"/>
  </w:num>
  <w:num w:numId="13">
    <w:abstractNumId w:val="36"/>
  </w:num>
  <w:num w:numId="14">
    <w:abstractNumId w:val="19"/>
  </w:num>
  <w:num w:numId="15">
    <w:abstractNumId w:val="17"/>
  </w:num>
  <w:num w:numId="16">
    <w:abstractNumId w:val="14"/>
  </w:num>
  <w:num w:numId="17">
    <w:abstractNumId w:val="23"/>
  </w:num>
  <w:num w:numId="18">
    <w:abstractNumId w:val="5"/>
  </w:num>
  <w:num w:numId="19">
    <w:abstractNumId w:val="15"/>
  </w:num>
  <w:num w:numId="20">
    <w:abstractNumId w:val="30"/>
  </w:num>
  <w:num w:numId="21">
    <w:abstractNumId w:val="6"/>
  </w:num>
  <w:num w:numId="22">
    <w:abstractNumId w:val="26"/>
  </w:num>
  <w:num w:numId="23">
    <w:abstractNumId w:val="21"/>
  </w:num>
  <w:num w:numId="24">
    <w:abstractNumId w:val="39"/>
  </w:num>
  <w:num w:numId="25">
    <w:abstractNumId w:val="20"/>
  </w:num>
  <w:num w:numId="26">
    <w:abstractNumId w:val="7"/>
  </w:num>
  <w:num w:numId="27">
    <w:abstractNumId w:val="29"/>
  </w:num>
  <w:num w:numId="28">
    <w:abstractNumId w:val="24"/>
  </w:num>
  <w:num w:numId="29">
    <w:abstractNumId w:val="37"/>
  </w:num>
  <w:num w:numId="30">
    <w:abstractNumId w:val="11"/>
  </w:num>
  <w:num w:numId="31">
    <w:abstractNumId w:val="9"/>
  </w:num>
  <w:num w:numId="32">
    <w:abstractNumId w:val="38"/>
  </w:num>
  <w:num w:numId="33">
    <w:abstractNumId w:val="33"/>
  </w:num>
  <w:num w:numId="34">
    <w:abstractNumId w:val="31"/>
  </w:num>
  <w:num w:numId="35">
    <w:abstractNumId w:val="18"/>
  </w:num>
  <w:num w:numId="36">
    <w:abstractNumId w:val="34"/>
  </w:num>
  <w:num w:numId="37">
    <w:abstractNumId w:val="8"/>
  </w:num>
  <w:num w:numId="38">
    <w:abstractNumId w:val="13"/>
  </w:num>
  <w:num w:numId="39">
    <w:abstractNumId w:val="35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416E9"/>
    <w:rsid w:val="000B652C"/>
    <w:rsid w:val="000F3204"/>
    <w:rsid w:val="00102683"/>
    <w:rsid w:val="0011566B"/>
    <w:rsid w:val="001279FA"/>
    <w:rsid w:val="0013022A"/>
    <w:rsid w:val="00142BC2"/>
    <w:rsid w:val="00160367"/>
    <w:rsid w:val="00185E79"/>
    <w:rsid w:val="001D32BE"/>
    <w:rsid w:val="001F16D0"/>
    <w:rsid w:val="00220256"/>
    <w:rsid w:val="00224B33"/>
    <w:rsid w:val="00236360"/>
    <w:rsid w:val="002646BB"/>
    <w:rsid w:val="00287B88"/>
    <w:rsid w:val="002E7018"/>
    <w:rsid w:val="002F2A3D"/>
    <w:rsid w:val="002F6223"/>
    <w:rsid w:val="00316722"/>
    <w:rsid w:val="00384FA0"/>
    <w:rsid w:val="00397CF6"/>
    <w:rsid w:val="00417C69"/>
    <w:rsid w:val="00452111"/>
    <w:rsid w:val="004571B0"/>
    <w:rsid w:val="0047233D"/>
    <w:rsid w:val="00480963"/>
    <w:rsid w:val="0048387A"/>
    <w:rsid w:val="00492B31"/>
    <w:rsid w:val="004A30E4"/>
    <w:rsid w:val="004B4ED8"/>
    <w:rsid w:val="00541C4A"/>
    <w:rsid w:val="00561280"/>
    <w:rsid w:val="005D3DC4"/>
    <w:rsid w:val="005D5C1D"/>
    <w:rsid w:val="005E2458"/>
    <w:rsid w:val="005F2416"/>
    <w:rsid w:val="005F47D9"/>
    <w:rsid w:val="005F4A28"/>
    <w:rsid w:val="006112BA"/>
    <w:rsid w:val="006153C9"/>
    <w:rsid w:val="006259BC"/>
    <w:rsid w:val="00665541"/>
    <w:rsid w:val="00665B79"/>
    <w:rsid w:val="00685D31"/>
    <w:rsid w:val="00693049"/>
    <w:rsid w:val="006B4299"/>
    <w:rsid w:val="006B6C27"/>
    <w:rsid w:val="00715BF3"/>
    <w:rsid w:val="00721A52"/>
    <w:rsid w:val="007249B9"/>
    <w:rsid w:val="00727B49"/>
    <w:rsid w:val="0074302D"/>
    <w:rsid w:val="00750799"/>
    <w:rsid w:val="007568D8"/>
    <w:rsid w:val="00787B08"/>
    <w:rsid w:val="007A26BA"/>
    <w:rsid w:val="007F4799"/>
    <w:rsid w:val="00801FFD"/>
    <w:rsid w:val="00854E26"/>
    <w:rsid w:val="008A43B1"/>
    <w:rsid w:val="008C0B3F"/>
    <w:rsid w:val="008C3780"/>
    <w:rsid w:val="008F14AF"/>
    <w:rsid w:val="009467EC"/>
    <w:rsid w:val="0095755A"/>
    <w:rsid w:val="00973474"/>
    <w:rsid w:val="009A2D87"/>
    <w:rsid w:val="009B5B72"/>
    <w:rsid w:val="009C3348"/>
    <w:rsid w:val="009F029C"/>
    <w:rsid w:val="00A14E7B"/>
    <w:rsid w:val="00A2094F"/>
    <w:rsid w:val="00A375BF"/>
    <w:rsid w:val="00A53B05"/>
    <w:rsid w:val="00A71911"/>
    <w:rsid w:val="00A740C2"/>
    <w:rsid w:val="00A76A65"/>
    <w:rsid w:val="00A9737D"/>
    <w:rsid w:val="00AA576C"/>
    <w:rsid w:val="00AB18B0"/>
    <w:rsid w:val="00AE4548"/>
    <w:rsid w:val="00AE5CD7"/>
    <w:rsid w:val="00B142C6"/>
    <w:rsid w:val="00B151E2"/>
    <w:rsid w:val="00B31FA4"/>
    <w:rsid w:val="00B53E7E"/>
    <w:rsid w:val="00B60567"/>
    <w:rsid w:val="00BC401B"/>
    <w:rsid w:val="00BD3878"/>
    <w:rsid w:val="00BE1D21"/>
    <w:rsid w:val="00C04929"/>
    <w:rsid w:val="00C263EF"/>
    <w:rsid w:val="00C50817"/>
    <w:rsid w:val="00C56C21"/>
    <w:rsid w:val="00C60F52"/>
    <w:rsid w:val="00C91B7D"/>
    <w:rsid w:val="00CB3C26"/>
    <w:rsid w:val="00CB4BE0"/>
    <w:rsid w:val="00CD261A"/>
    <w:rsid w:val="00CF4970"/>
    <w:rsid w:val="00D0384A"/>
    <w:rsid w:val="00D22023"/>
    <w:rsid w:val="00D23CFB"/>
    <w:rsid w:val="00D7748E"/>
    <w:rsid w:val="00D80B19"/>
    <w:rsid w:val="00D84558"/>
    <w:rsid w:val="00DB25A3"/>
    <w:rsid w:val="00DC59E7"/>
    <w:rsid w:val="00DC7416"/>
    <w:rsid w:val="00DD60BF"/>
    <w:rsid w:val="00DF623E"/>
    <w:rsid w:val="00E05CA8"/>
    <w:rsid w:val="00E11052"/>
    <w:rsid w:val="00E11B8C"/>
    <w:rsid w:val="00E31B09"/>
    <w:rsid w:val="00E34585"/>
    <w:rsid w:val="00E47F9C"/>
    <w:rsid w:val="00E523CB"/>
    <w:rsid w:val="00E6754F"/>
    <w:rsid w:val="00E945C9"/>
    <w:rsid w:val="00EA1278"/>
    <w:rsid w:val="00EA4705"/>
    <w:rsid w:val="00EB1E0F"/>
    <w:rsid w:val="00EE1BF5"/>
    <w:rsid w:val="00F86320"/>
    <w:rsid w:val="00FB5351"/>
    <w:rsid w:val="00FC3D40"/>
    <w:rsid w:val="00FC43EE"/>
    <w:rsid w:val="00FC4657"/>
    <w:rsid w:val="00FC4E85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727B4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true" w:styleId="Naslov4Char" w:type="character">
    <w:name w:val="Naslov 4 Char"/>
    <w:basedOn w:val="Zadanifontodlomka"/>
    <w:link w:val="Naslov4"/>
    <w:semiHidden/>
    <w:rsid w:val="00727B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3" w:type="paragraph">
    <w:name w:val="Body Text 3"/>
    <w:basedOn w:val="Normal"/>
    <w:link w:val="Tijeloteksta3Char"/>
    <w:rsid w:val="00727B49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727B4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List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727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1" w:styleId="Naslov4Char" w:type="character">
    <w:name w:val="Naslov 4 Char"/>
    <w:basedOn w:val="Zadanifontodlomka"/>
    <w:link w:val="Naslov4"/>
    <w:semiHidden/>
    <w:rsid w:val="00727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3" w:type="paragraph">
    <w:name w:val="Body Text 3"/>
    <w:basedOn w:val="Normal"/>
    <w:link w:val="Tijeloteksta3Char"/>
    <w:rsid w:val="00727B49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727B4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VBS-CENTAR d.o.o.</izvorni_sadrzaj>
    <derivirana_varijabla naziv="DomainObject.Predmet.ProtustrankaFormated_1">  VBS-CENTAR d.o.o.</derivirana_varijabla>
  </DomainObject.Predmet.ProtustrankaFormated>
  <DomainObject.Predmet.ProtustrankaFormatedOIB>
    <izvorni_sadrzaj>  VBS-CENTAR d.o.o., OIB 77959253385</izvorni_sadrzaj>
    <derivirana_varijabla naziv="DomainObject.Predmet.ProtustrankaFormatedOIB_1">  VBS-CENTAR d.o.o., OIB 77959253385</derivirana_varijabla>
  </DomainObject.Predmet.ProtustrankaFormatedOIB>
  <DomainObject.Predmet.ProtustrankaFormatedWithAdress>
    <izvorni_sadrzaj> VBS-CENTAR d.o.o., Dubrava 252, 10000 Zagreb</izvorni_sadrzaj>
    <derivirana_varijabla naziv="DomainObject.Predmet.ProtustrankaFormatedWithAdress_1"> VBS-CENTAR d.o.o., Dubrava 252, 10000 Zagreb</derivirana_varijabla>
  </DomainObject.Predmet.ProtustrankaFormatedWithAdress>
  <DomainObject.Predmet.ProtustrankaFormatedWithAdressOIB>
    <izvorni_sadrzaj> VBS-CENTAR d.o.o., OIB 77959253385, Dubrava 252, 10000 Zagreb</izvorni_sadrzaj>
    <derivirana_varijabla naziv="DomainObject.Predmet.ProtustrankaFormatedWithAdressOIB_1"> VBS-CENTAR d.o.o., OIB 77959253385, Dubrava 252, 10000 Zagreb</derivirana_varijabla>
  </DomainObject.Predmet.ProtustrankaFormatedWithAdressOIB>
  <DomainObject.Predmet.ProtustrankaWithAdress>
    <izvorni_sadrzaj>VBS-CENTAR d.o.o. Dubrava 252, 10000 Zagreb</izvorni_sadrzaj>
    <derivirana_varijabla naziv="DomainObject.Predmet.ProtustrankaWithAdress_1">VBS-CENTAR d.o.o. Dubrava 252, 10000 Zagreb</derivirana_varijabla>
  </DomainObject.Predmet.ProtustrankaWithAdress>
  <DomainObject.Predmet.ProtustrankaWithAdressOIB>
    <izvorni_sadrzaj>VBS-CENTAR d.o.o., OIB 77959253385, Dubrava 252, 10000 Zagreb</izvorni_sadrzaj>
    <derivirana_varijabla naziv="DomainObject.Predmet.ProtustrankaWithAdressOIB_1">VBS-CENTAR d.o.o., OIB 77959253385, Dubrava 252, 10000 Zagreb</derivirana_varijabla>
  </DomainObject.Predmet.ProtustrankaWithAdressOIB>
  <DomainObject.Predmet.ProtustrankaNazivFormated>
    <izvorni_sadrzaj>VBS-CENTAR d.o.o.</izvorni_sadrzaj>
    <derivirana_varijabla naziv="DomainObject.Predmet.ProtustrankaNazivFormated_1">VBS-CENTAR d.o.o.</derivirana_varijabla>
  </DomainObject.Predmet.ProtustrankaNazivFormated>
  <DomainObject.Predmet.ProtustrankaNazivFormatedOIB>
    <izvorni_sadrzaj>VBS-CENTAR d.o.o., OIB 77959253385</izvorni_sadrzaj>
    <derivirana_varijabla naziv="DomainObject.Predmet.ProtustrankaNazivFormatedOIB_1">VBS-CENTAR d.o.o., OIB 77959253385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VBS-CENTAR d.o.o.</izvorni_sadrzaj>
    <derivirana_varijabla naziv="DomainObject.Predmet.StrankaFormated_1">  VBS-CENTAR d.o.o.</derivirana_varijabla>
  </DomainObject.Predmet.StrankaFormated>
  <DomainObject.Predmet.StrankaFormatedOIB>
    <izvorni_sadrzaj>  VBS-CENTAR d.o.o., OIB 77959253385</izvorni_sadrzaj>
    <derivirana_varijabla naziv="DomainObject.Predmet.StrankaFormatedOIB_1">  VBS-CENTAR d.o.o., OIB 77959253385</derivirana_varijabla>
  </DomainObject.Predmet.StrankaFormatedOIB>
  <DomainObject.Predmet.StrankaFormatedWithAdress>
    <izvorni_sadrzaj> VBS-CENTAR d.o.o., Dubrava 252, 10000 Zagreb</izvorni_sadrzaj>
    <derivirana_varijabla naziv="DomainObject.Predmet.StrankaFormatedWithAdress_1"> VBS-CENTAR d.o.o., Dubrava 252, 10000 Zagreb</derivirana_varijabla>
  </DomainObject.Predmet.StrankaFormatedWithAdress>
  <DomainObject.Predmet.StrankaFormatedWithAdressOIB>
    <izvorni_sadrzaj> VBS-CENTAR d.o.o., OIB 77959253385, Dubrava 252, 10000 Zagreb</izvorni_sadrzaj>
    <derivirana_varijabla naziv="DomainObject.Predmet.StrankaFormatedWithAdressOIB_1"> VBS-CENTAR d.o.o., OIB 77959253385, Dubrava 252, 10000 Zagreb</derivirana_varijabla>
  </DomainObject.Predmet.StrankaFormatedWithAdressOIB>
  <DomainObject.Predmet.StrankaWithAdress>
    <izvorni_sadrzaj>VBS-CENTAR d.o.o. Dubrava 252,10000 Zagreb</izvorni_sadrzaj>
    <derivirana_varijabla naziv="DomainObject.Predmet.StrankaWithAdress_1">VBS-CENTAR d.o.o. Dubrava 252,10000 Zagreb</derivirana_varijabla>
  </DomainObject.Predmet.StrankaWithAdress>
  <DomainObject.Predmet.StrankaWithAdressOIB>
    <izvorni_sadrzaj>VBS-CENTAR d.o.o., OIB 77959253385, Dubrava 252,10000 Zagreb</izvorni_sadrzaj>
    <derivirana_varijabla naziv="DomainObject.Predmet.StrankaWithAdressOIB_1">VBS-CENTAR d.o.o., OIB 77959253385, Dubrava 252,10000 Zagreb</derivirana_varijabla>
  </DomainObject.Predmet.StrankaWithAdressOIB>
  <DomainObject.Predmet.StrankaNazivFormated>
    <izvorni_sadrzaj>VBS-CENTAR d.o.o.</izvorni_sadrzaj>
    <derivirana_varijabla naziv="DomainObject.Predmet.StrankaNazivFormated_1">VBS-CENTAR d.o.o.</derivirana_varijabla>
  </DomainObject.Predmet.StrankaNazivFormated>
  <DomainObject.Predmet.StrankaNazivFormatedOIB>
    <izvorni_sadrzaj>VBS-CENTAR d.o.o., OIB 77959253385</izvorni_sadrzaj>
    <derivirana_varijabla naziv="DomainObject.Predmet.StrankaNazivFormatedOIB_1">VBS-CENTAR d.o.o., OIB 77959253385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VBS-CENTAR d.o.o.</item>
    </izvorni_sadrzaj>
    <derivirana_varijabla naziv="DomainObject.Predmet.StrankaListFormated_1">
      <item>VBS-CENTAR d.o.o.</item>
    </derivirana_varijabla>
  </DomainObject.Predmet.StrankaListFormated>
  <DomainObject.Predmet.StrankaListFormatedOIB>
    <izvorni_sadrzaj>
      <item>VBS-CENTAR d.o.o., OIB 77959253385</item>
    </izvorni_sadrzaj>
    <derivirana_varijabla naziv="DomainObject.Predmet.StrankaListFormatedOIB_1">
      <item>VBS-CENTAR d.o.o., OIB 77959253385</item>
    </derivirana_varijabla>
  </DomainObject.Predmet.StrankaListFormatedOIB>
  <DomainObject.Predmet.StrankaListFormatedWithAdress>
    <izvorni_sadrzaj>
      <item>VBS-CENTAR d.o.o., Dubrava 252, 10000 Zagreb</item>
    </izvorni_sadrzaj>
    <derivirana_varijabla naziv="DomainObject.Predmet.StrankaListFormatedWithAdress_1">
      <item>VBS-CENTAR d.o.o., Dubrava 252, 10000 Zagreb</item>
    </derivirana_varijabla>
  </DomainObject.Predmet.StrankaListFormatedWithAdress>
  <DomainObject.Predmet.StrankaListFormatedWithAdressOIB>
    <izvorni_sadrzaj>
      <item>VBS-CENTAR d.o.o., OIB 77959253385, Dubrava 252, 10000 Zagreb</item>
    </izvorni_sadrzaj>
    <derivirana_varijabla naziv="DomainObject.Predmet.StrankaListFormatedWithAdressOIB_1">
      <item>VBS-CENTAR d.o.o., OIB 77959253385, Dubrava 252, 10000 Zagreb</item>
    </derivirana_varijabla>
  </DomainObject.Predmet.StrankaListFormatedWithAdressOIB>
  <DomainObject.Predmet.StrankaListNazivFormated>
    <izvorni_sadrzaj>
      <item>VBS-CENTAR d.o.o.</item>
    </izvorni_sadrzaj>
    <derivirana_varijabla naziv="DomainObject.Predmet.StrankaListNazivFormated_1">
      <item>VBS-CENTAR d.o.o.</item>
    </derivirana_varijabla>
  </DomainObject.Predmet.StrankaListNazivFormated>
  <DomainObject.Predmet.StrankaListNazivFormatedOIB>
    <izvorni_sadrzaj>
      <item>VBS-CENTAR d.o.o., OIB 77959253385</item>
    </izvorni_sadrzaj>
    <derivirana_varijabla naziv="DomainObject.Predmet.StrankaListNazivFormatedOIB_1">
      <item>VBS-CENTAR d.o.o., OIB 77959253385</item>
    </derivirana_varijabla>
  </DomainObject.Predmet.StrankaListNazivFormatedOIB>
  <DomainObject.Predmet.ProtuStrankaListFormated>
    <izvorni_sadrzaj>
      <item>VBS-CENTAR d.o.o.</item>
    </izvorni_sadrzaj>
    <derivirana_varijabla naziv="DomainObject.Predmet.ProtuStrankaListFormated_1">
      <item>VBS-CENTAR d.o.o.</item>
    </derivirana_varijabla>
  </DomainObject.Predmet.ProtuStrankaListFormated>
  <DomainObject.Predmet.ProtuStrankaListFormatedOIB>
    <izvorni_sadrzaj>
      <item>VBS-CENTAR d.o.o., OIB 77959253385</item>
    </izvorni_sadrzaj>
    <derivirana_varijabla naziv="DomainObject.Predmet.ProtuStrankaListFormatedOIB_1">
      <item>VBS-CENTAR d.o.o., OIB 77959253385</item>
    </derivirana_varijabla>
  </DomainObject.Predmet.ProtuStrankaListFormatedOIB>
  <DomainObject.Predmet.ProtuStrankaListFormatedWithAdress>
    <izvorni_sadrzaj>
      <item>VBS-CENTAR d.o.o., Dubrava 252, 10000 Zagreb</item>
    </izvorni_sadrzaj>
    <derivirana_varijabla naziv="DomainObject.Predmet.ProtuStrankaListFormatedWithAdress_1">
      <item>VBS-CENTAR d.o.o., Dubrava 252, 10000 Zagreb</item>
    </derivirana_varijabla>
  </DomainObject.Predmet.ProtuStrankaListFormatedWithAdress>
  <DomainObject.Predmet.ProtuStrankaListFormatedWithAdressOIB>
    <izvorni_sadrzaj>
      <item>VBS-CENTAR d.o.o., OIB 77959253385, Dubrava 252, 10000 Zagreb</item>
    </izvorni_sadrzaj>
    <derivirana_varijabla naziv="DomainObject.Predmet.ProtuStrankaListFormatedWithAdressOIB_1">
      <item>VBS-CENTAR d.o.o., OIB 77959253385, Dubrava 252, 10000 Zagreb</item>
    </derivirana_varijabla>
  </DomainObject.Predmet.ProtuStrankaListFormatedWithAdressOIB>
  <DomainObject.Predmet.ProtuStrankaListNazivFormated>
    <izvorni_sadrzaj>
      <item>VBS-CENTAR d.o.o.</item>
    </izvorni_sadrzaj>
    <derivirana_varijabla naziv="DomainObject.Predmet.ProtuStrankaListNazivFormated_1">
      <item>VBS-CENTAR d.o.o.</item>
    </derivirana_varijabla>
  </DomainObject.Predmet.ProtuStrankaListNazivFormated>
  <DomainObject.Predmet.ProtuStrankaListNazivFormatedOIB>
    <izvorni_sadrzaj>
      <item>VBS-CENTAR d.o.o., OIB 77959253385</item>
    </izvorni_sadrzaj>
    <derivirana_varijabla naziv="DomainObject.Predmet.ProtuStrankaListNazivFormatedOIB_1">
      <item>VBS-CENTAR d.o.o., OIB 77959253385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VBS-CENTAR d.o.o.</izvorni_sadrzaj>
    <derivirana_varijabla naziv="DomainObject.Predmet.StrankaIDrugi_1">VBS-CENTAR d.o.o.</derivirana_varijabla>
  </DomainObject.Predmet.StrankaIDrugi>
  <DomainObject.Predmet.ProtustrankaIDrugi>
    <izvorni_sadrzaj>VBS-CENTAR d.o.o.</izvorni_sadrzaj>
    <derivirana_varijabla naziv="DomainObject.Predmet.ProtustrankaIDrugi_1">VBS-CENTAR d.o.o.</derivirana_varijabla>
  </DomainObject.Predmet.ProtustrankaIDrugi>
  <DomainObject.Predmet.StrankaIDrugiAdressOIB>
    <izvorni_sadrzaj>VBS-CENTAR d.o.o., OIB 77959253385, Dubrava 252, 10000 Zagreb</izvorni_sadrzaj>
    <derivirana_varijabla naziv="DomainObject.Predmet.StrankaIDrugiAdressOIB_1">VBS-CENTAR d.o.o., OIB 77959253385, Dubrava 252, 10000 Zagreb</derivirana_varijabla>
  </DomainObject.Predmet.StrankaIDrugiAdressOIB>
  <DomainObject.Predmet.ProtustrankaIDrugiAdressOIB>
    <izvorni_sadrzaj>VBS-CENTAR d.o.o., OIB 77959253385, Dubrava 252, 10000 Zagreb</izvorni_sadrzaj>
    <derivirana_varijabla naziv="DomainObject.Predmet.ProtustrankaIDrugiAdressOIB_1">VBS-CENTAR d.o.o., OIB 77959253385,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VBS-CENTAR d.o.o.</item>
      <item>VBS-CENTAR d.o.o.</item>
    </izvorni_sadrzaj>
    <derivirana_varijabla naziv="DomainObject.Predmet.SudioniciListNaziv_1">
      <item>VBS-CENTAR d.o.o.</item>
      <item>VBS-CENTAR d.o.o.</item>
    </derivirana_varijabla>
  </DomainObject.Predmet.SudioniciListNaziv>
  <DomainObject.Predmet.SudioniciListAdressOIB>
    <izvorni_sadrzaj>
      <item>VBS-CENTAR d.o.o., OIB 77959253385, Dubrava 252,10000 Zagreb</item>
      <item>VBS-CENTAR d.o.o., OIB 77959253385, Dubrava 252,10000 Zagreb</item>
    </izvorni_sadrzaj>
    <derivirana_varijabla naziv="DomainObject.Predmet.SudioniciListAdressOIB_1">
      <item>VBS-CENTAR d.o.o., OIB 77959253385, Dubrava 252,10000 Zagreb</item>
      <item>VBS-CENTAR d.o.o., OIB 77959253385,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77959253385</item>
      <item>, OIB 77959253385</item>
    </izvorni_sadrzaj>
    <derivirana_varijabla naziv="DomainObject.Predmet.SudioniciListNazivOIB_1">
      <item>, OIB 77959253385</item>
      <item>, OIB 77959253385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39338-B562-4171-8DC8-7E32B8A5D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2155</properties:Words>
  <properties:Characters>12666</properties:Characters>
  <properties:Lines>307</properties:Lines>
  <properties:Paragraphs>86</properties:Paragraphs>
  <properties:TotalTime>301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2016-03-17T13:33:00Z</dcterms:created>
  <dc:creator>gzubak</dc:creator>
  <cp:lastModifiedBy>Karmela Dolenc</cp:lastModifiedBy>
  <cp:lastPrinted>2017-07-12T09:46:00Z</cp:lastPrinted>
  <dcterms:modified xmlns:xsi="http://www.w3.org/2001/XMLSchema-instance" xsi:type="dcterms:W3CDTF">2017-07-12T10:34:00Z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