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53F7" w:rsidR="00912332" w:rsidRPr="008662DA">
        <w:tc>
          <w:tcPr>
            <w:tcW w:type="dxa" w:w="3060"/>
          </w:tcPr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bookmarkStart w:name="_GoBack" w:id="0"/>
            <w:bookmarkEnd w:id="0"/>
            <w:r w:rsidRPr="008662DA">
              <w:rPr>
                <w:rFonts w:cs="Times New Roman" w:hAnsi="Times New Roman" w:ascii="Times New Roman"/>
                <w:i w:val="false"/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12332" w:rsidP="009D53F7" w:rsidR="00912332" w:rsidRPr="008662DA">
            <w:pPr>
              <w:pStyle w:val="Naslov2"/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</w:pPr>
            <w:r w:rsidRPr="008662DA">
              <w:rPr>
                <w:rFonts w:cs="Times New Roman" w:hAnsi="Times New Roman" w:ascii="Times New Roman"/>
                <w:b w:val="false"/>
                <w:bCs w:val="false"/>
                <w:i w:val="false"/>
                <w:sz w:val="24"/>
                <w:szCs w:val="24"/>
              </w:rPr>
              <w:t>REPUBLIKA HRVATSKA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Trgovački sud u Zagrebu</w:t>
            </w:r>
          </w:p>
          <w:p w:rsidRDefault="00912332" w:rsidP="009D53F7" w:rsidR="00912332" w:rsidRPr="008662DA">
            <w:pPr>
              <w:rPr>
                <w:sz w:val="24"/>
                <w:szCs w:val="24"/>
              </w:rPr>
            </w:pPr>
            <w:r w:rsidRPr="008662DA">
              <w:rPr>
                <w:sz w:val="24"/>
                <w:szCs w:val="24"/>
              </w:rPr>
              <w:t>Zagreb, Amruševa 2/II</w:t>
            </w:r>
          </w:p>
        </w:tc>
      </w:tr>
    </w:tbl>
    <w:p w14:textId="564d528" w14:paraId="564d528" w:rsidRDefault="00912332" w:rsidP="00912332" w:rsidR="00912332" w:rsidRPr="008662DA">
      <w:pPr>
        <w:jc w:val="right"/>
        <w15:collapsed w:val="false"/>
        <w:rPr>
          <w:sz w:val="24"/>
          <w:szCs w:val="24"/>
        </w:rPr>
      </w:pPr>
      <w:r w:rsidRPr="008662DA">
        <w:rPr>
          <w:sz w:val="24"/>
          <w:szCs w:val="24"/>
          <w:lang w:val="pt-BR"/>
        </w:rPr>
        <w:t xml:space="preserve">                                    </w:t>
      </w:r>
      <w:r w:rsidRPr="008662DA">
        <w:rPr>
          <w:sz w:val="24"/>
          <w:szCs w:val="24"/>
        </w:rPr>
        <w:t>72.</w:t>
      </w:r>
      <w:r w:rsidRPr="008662DA">
        <w:rPr>
          <w:b/>
          <w:sz w:val="24"/>
          <w:szCs w:val="24"/>
        </w:rPr>
        <w:t xml:space="preserve"> </w:t>
      </w:r>
      <w:r w:rsidRPr="008662DA">
        <w:rPr>
          <w:sz w:val="24"/>
          <w:szCs w:val="24"/>
        </w:rPr>
        <w:t>St-</w:t>
      </w:r>
      <w:r>
        <w:rPr>
          <w:sz w:val="24"/>
          <w:szCs w:val="24"/>
        </w:rPr>
        <w:t>5558/2016</w:t>
      </w:r>
      <w:r w:rsidR="00C5150E">
        <w:rPr>
          <w:sz w:val="24"/>
          <w:szCs w:val="24"/>
        </w:rPr>
        <w:t>-28</w:t>
      </w:r>
    </w:p>
    <w:p w:rsidRDefault="00912332" w:rsidP="00912332" w:rsidR="00912332" w:rsidRPr="008662DA">
      <w:pPr>
        <w:jc w:val="center"/>
        <w:rPr>
          <w:sz w:val="24"/>
          <w:szCs w:val="24"/>
        </w:rPr>
      </w:pPr>
    </w:p>
    <w:p w:rsidRDefault="00912332" w:rsidP="00912332" w:rsidR="00912332" w:rsidRPr="008662DA">
      <w:pPr>
        <w:jc w:val="center"/>
        <w:rPr>
          <w:sz w:val="24"/>
          <w:szCs w:val="24"/>
        </w:rPr>
      </w:pPr>
      <w:r w:rsidRPr="008662DA">
        <w:rPr>
          <w:sz w:val="24"/>
          <w:szCs w:val="24"/>
        </w:rPr>
        <w:t>R E P U B L I K A  H R V A T S K A</w:t>
      </w:r>
    </w:p>
    <w:p w:rsidRDefault="00912332" w:rsidP="00912332" w:rsidR="00912332" w:rsidRPr="008662DA">
      <w:pPr>
        <w:rPr>
          <w:sz w:val="24"/>
          <w:szCs w:val="24"/>
        </w:rPr>
      </w:pP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b/>
          <w:sz w:val="24"/>
          <w:szCs w:val="24"/>
        </w:rPr>
        <w:tab/>
      </w:r>
      <w:r w:rsidRPr="008662DA">
        <w:rPr>
          <w:sz w:val="24"/>
          <w:szCs w:val="24"/>
        </w:rPr>
        <w:t xml:space="preserve">               </w:t>
      </w:r>
    </w:p>
    <w:p w:rsidRDefault="00912332" w:rsidP="00912332" w:rsidR="00912332" w:rsidRPr="008662DA">
      <w:pPr>
        <w:ind w:left="2880"/>
        <w:jc w:val="right"/>
        <w:rPr>
          <w:sz w:val="24"/>
          <w:szCs w:val="24"/>
        </w:rPr>
      </w:pPr>
      <w:r w:rsidRPr="008662DA">
        <w:rPr>
          <w:b/>
          <w:sz w:val="24"/>
          <w:szCs w:val="24"/>
        </w:rPr>
        <w:t xml:space="preserve">   </w:t>
      </w:r>
      <w:r w:rsidRPr="008662DA">
        <w:rPr>
          <w:sz w:val="24"/>
          <w:szCs w:val="24"/>
        </w:rPr>
        <w:t xml:space="preserve">R J E Š E NJ E </w:t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  <w:r w:rsidRPr="008662DA">
        <w:rPr>
          <w:sz w:val="24"/>
          <w:szCs w:val="24"/>
        </w:rPr>
        <w:tab/>
      </w:r>
    </w:p>
    <w:p w:rsidRDefault="00912332" w:rsidP="00912332" w:rsidR="00912332" w:rsidRPr="008662DA">
      <w:pPr>
        <w:jc w:val="both"/>
        <w:rPr>
          <w:sz w:val="24"/>
          <w:szCs w:val="24"/>
        </w:rPr>
      </w:pPr>
      <w:r w:rsidRPr="008662DA">
        <w:rPr>
          <w:sz w:val="24"/>
          <w:szCs w:val="24"/>
        </w:rPr>
        <w:tab/>
      </w:r>
    </w:p>
    <w:p w:rsidRDefault="00912332" w:rsidP="00912332" w:rsidR="00912332">
      <w:pPr>
        <w:jc w:val="both"/>
        <w:rPr>
          <w:sz w:val="24"/>
          <w:szCs w:val="24"/>
        </w:rPr>
      </w:pPr>
      <w:r w:rsidRPr="007950B0">
        <w:rPr>
          <w:sz w:val="24"/>
          <w:szCs w:val="24"/>
        </w:rPr>
        <w:t>Trgovački sud u Zagrebu, po sucu Nikoli Ribariću, u stečajnom predmetu nad dužnikom KOKA MIL d.o.o.</w:t>
      </w:r>
      <w:r>
        <w:rPr>
          <w:sz w:val="24"/>
          <w:szCs w:val="24"/>
        </w:rPr>
        <w:t xml:space="preserve"> u stečaju</w:t>
      </w:r>
      <w:r w:rsidRPr="007950B0">
        <w:rPr>
          <w:sz w:val="24"/>
          <w:szCs w:val="24"/>
        </w:rPr>
        <w:t xml:space="preserve">, OIB: 29416728615, Rakarska 94, 10410 Velika Gorica, </w:t>
      </w:r>
      <w:r>
        <w:rPr>
          <w:sz w:val="24"/>
          <w:szCs w:val="24"/>
        </w:rPr>
        <w:t>nakon održanog ispitnog ročišta dana 21.3.2017., dana 21.3.2017.</w:t>
      </w:r>
    </w:p>
    <w:p w:rsidRDefault="00912332" w:rsidP="00912332" w:rsidR="00912332">
      <w:pPr>
        <w:jc w:val="both"/>
        <w:rPr>
          <w:sz w:val="24"/>
          <w:szCs w:val="24"/>
        </w:rPr>
      </w:pPr>
    </w:p>
    <w:p w:rsidRDefault="00912332" w:rsidP="00912332" w:rsidR="00912332" w:rsidRPr="00707F37">
      <w:pPr>
        <w:jc w:val="both"/>
        <w:rPr>
          <w:sz w:val="24"/>
          <w:szCs w:val="24"/>
        </w:rPr>
      </w:pPr>
    </w:p>
    <w:p w:rsidRDefault="00170E7C" w:rsidP="00170E7C" w:rsidR="00170E7C">
      <w:pPr>
        <w:jc w:val="center"/>
        <w:rPr>
          <w:sz w:val="24"/>
          <w:szCs w:val="24"/>
        </w:rPr>
      </w:pPr>
      <w:r w:rsidRPr="00B5498B">
        <w:rPr>
          <w:sz w:val="24"/>
          <w:szCs w:val="24"/>
        </w:rPr>
        <w:t>r i j e š i o  j e</w:t>
      </w:r>
    </w:p>
    <w:p w:rsidRDefault="00EE7300" w:rsidP="00170E7C" w:rsidR="00EE7300" w:rsidRPr="00B5498B">
      <w:pPr>
        <w:jc w:val="center"/>
        <w:rPr>
          <w:sz w:val="24"/>
          <w:szCs w:val="24"/>
        </w:rPr>
      </w:pPr>
    </w:p>
    <w:p w:rsidRDefault="00027459" w:rsidP="00027459" w:rsidR="00027459">
      <w:pPr>
        <w:numPr>
          <w:ilvl w:val="0"/>
          <w:numId w:val="8"/>
        </w:numPr>
        <w:jc w:val="both"/>
        <w:rPr>
          <w:b/>
          <w:sz w:val="24"/>
          <w:szCs w:val="24"/>
        </w:rPr>
      </w:pPr>
      <w:r w:rsidRPr="00D3523C">
        <w:rPr>
          <w:b/>
          <w:sz w:val="24"/>
          <w:szCs w:val="24"/>
        </w:rPr>
        <w:t>Utvrđene tražbine viših isplatnih redova:</w:t>
      </w: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</w:p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</w:p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Prvi viši isplatni red:</w:t>
      </w:r>
    </w:p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</w:p>
    <w:tbl>
      <w:tblPr>
        <w:tblW w:type="dxa" w:w="9378"/>
        <w:tblLayout w:type="fixed"/>
        <w:tblLook w:val="04A0" w:noVBand="1" w:noHBand="0" w:lastColumn="0" w:firstColumn="1" w:lastRow="0" w:firstRow="1"/>
      </w:tblPr>
      <w:tblGrid>
        <w:gridCol w:w="828"/>
        <w:gridCol w:w="2250"/>
        <w:gridCol w:w="1710"/>
        <w:gridCol w:w="1530"/>
        <w:gridCol w:w="1350"/>
        <w:gridCol w:w="1710"/>
      </w:tblGrid>
      <w:tr w:rsidTr="009D53F7" w:rsidR="00912332" w:rsidRPr="00114E70">
        <w:trPr>
          <w:trHeight w:val="1200"/>
        </w:trPr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R</w:t>
            </w:r>
            <w:r>
              <w:rPr>
                <w:sz w:val="24"/>
                <w:szCs w:val="24"/>
              </w:rPr>
              <w:t>.</w:t>
            </w:r>
            <w:r w:rsidRPr="00114E70">
              <w:rPr>
                <w:sz w:val="24"/>
                <w:szCs w:val="24"/>
              </w:rPr>
              <w:t xml:space="preserve"> br</w:t>
            </w:r>
            <w:r>
              <w:rPr>
                <w:sz w:val="24"/>
                <w:szCs w:val="24"/>
              </w:rPr>
              <w:t>.</w:t>
            </w:r>
            <w:r w:rsidRPr="00114E70">
              <w:rPr>
                <w:sz w:val="24"/>
                <w:szCs w:val="24"/>
              </w:rPr>
              <w:t xml:space="preserve"> Prijavtražb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type="dxa" w:w="22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Prezime i ime / tvrtka ili naziv vjerovnika</w:t>
            </w:r>
          </w:p>
        </w:tc>
        <w:tc>
          <w:tcPr>
            <w:tcW w:type="dxa" w:w="1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OIB vjerovnika</w:t>
            </w:r>
          </w:p>
        </w:tc>
        <w:tc>
          <w:tcPr>
            <w:tcW w:type="dxa" w:w="153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Adresa / Sjedište vjerovnika</w:t>
            </w:r>
          </w:p>
        </w:tc>
        <w:tc>
          <w:tcPr>
            <w:tcW w:type="dxa" w:w="13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Utvrđene tražbine </w:t>
            </w:r>
          </w:p>
        </w:tc>
        <w:tc>
          <w:tcPr>
            <w:tcW w:type="dxa" w:w="171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Pravna osnova tražbine</w:t>
            </w:r>
          </w:p>
        </w:tc>
      </w:tr>
      <w:tr w:rsidTr="009D53F7" w:rsidR="00912332" w:rsidRPr="00114E70">
        <w:trPr>
          <w:trHeight w:val="1227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1.</w:t>
            </w:r>
          </w:p>
        </w:tc>
        <w:tc>
          <w:tcPr>
            <w:tcW w:type="dxa" w:w="225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RH MF PU PODRUČNI URED SREDIŠNJA HRVATSKA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Sisak, S.I.A. Radića 30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                         37,25    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Porez i prirez na dohodak</w:t>
            </w:r>
          </w:p>
        </w:tc>
      </w:tr>
      <w:tr w:rsidTr="009D53F7" w:rsidR="00912332" w:rsidRPr="00114E70">
        <w:trPr>
          <w:trHeight w:val="600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12332" w:rsidP="009D53F7" w:rsidR="00912332" w:rsidRPr="00114E70">
            <w:pPr>
              <w:rPr>
                <w:b/>
                <w:bCs/>
                <w:sz w:val="24"/>
                <w:szCs w:val="24"/>
              </w:rPr>
            </w:pPr>
            <w:r w:rsidRPr="00114E7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22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rPr>
                <w:b/>
                <w:bCs/>
                <w:sz w:val="24"/>
                <w:szCs w:val="24"/>
              </w:rPr>
            </w:pPr>
            <w:r w:rsidRPr="00114E70">
              <w:rPr>
                <w:b/>
                <w:bCs/>
                <w:sz w:val="24"/>
                <w:szCs w:val="24"/>
              </w:rPr>
              <w:t>Ukupno I viši isplatni red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12332" w:rsidP="009D53F7" w:rsidR="00912332" w:rsidRPr="00114E70">
            <w:pPr>
              <w:rPr>
                <w:b/>
                <w:bCs/>
                <w:sz w:val="24"/>
                <w:szCs w:val="24"/>
              </w:rPr>
            </w:pPr>
            <w:r w:rsidRPr="00114E7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53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rPr>
                <w:b/>
                <w:bCs/>
                <w:sz w:val="24"/>
                <w:szCs w:val="24"/>
              </w:rPr>
            </w:pPr>
            <w:r w:rsidRPr="00114E70">
              <w:rPr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type="dxa" w:w="135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b/>
                <w:bCs/>
                <w:sz w:val="24"/>
                <w:szCs w:val="24"/>
              </w:rPr>
            </w:pPr>
            <w:r w:rsidRPr="00114E70">
              <w:rPr>
                <w:b/>
                <w:bCs/>
                <w:sz w:val="24"/>
                <w:szCs w:val="24"/>
              </w:rPr>
              <w:t xml:space="preserve">                         37,25    </w:t>
            </w:r>
          </w:p>
        </w:tc>
        <w:tc>
          <w:tcPr>
            <w:tcW w:type="dxa" w:w="171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</w:tcPr>
          <w:p w:rsidRDefault="00912332" w:rsidP="009D53F7" w:rsidR="00912332" w:rsidRPr="00114E70">
            <w:pPr>
              <w:jc w:val="right"/>
              <w:rPr>
                <w:b/>
                <w:bCs/>
                <w:sz w:val="24"/>
                <w:szCs w:val="24"/>
              </w:rPr>
            </w:pPr>
          </w:p>
        </w:tc>
      </w:tr>
    </w:tbl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</w:p>
    <w:p w:rsidRDefault="00912332" w:rsidP="00027459" w:rsidR="00912332">
      <w:pPr>
        <w:pStyle w:val="TableContents"/>
        <w:ind w:left="708"/>
        <w:rPr>
          <w:rFonts w:cs="Times New Roman"/>
          <w:b/>
          <w:bCs/>
        </w:rPr>
      </w:pPr>
    </w:p>
    <w:p w:rsidRDefault="00C5150E" w:rsidP="00027459" w:rsidR="00C5150E">
      <w:pPr>
        <w:pStyle w:val="TableContents"/>
        <w:ind w:left="708"/>
        <w:rPr>
          <w:rFonts w:cs="Times New Roman"/>
          <w:b/>
          <w:bCs/>
        </w:rPr>
      </w:pPr>
    </w:p>
    <w:p w:rsidRDefault="00C5150E" w:rsidP="00027459" w:rsidR="00C5150E">
      <w:pPr>
        <w:pStyle w:val="TableContents"/>
        <w:ind w:left="708"/>
        <w:rPr>
          <w:rFonts w:cs="Times New Roman"/>
          <w:b/>
          <w:bCs/>
        </w:rPr>
      </w:pPr>
    </w:p>
    <w:p w:rsidRDefault="00C5150E" w:rsidP="00027459" w:rsidR="00C5150E">
      <w:pPr>
        <w:pStyle w:val="TableContents"/>
        <w:ind w:left="708"/>
        <w:rPr>
          <w:rFonts w:cs="Times New Roman"/>
          <w:b/>
          <w:bCs/>
        </w:rPr>
      </w:pPr>
    </w:p>
    <w:p w:rsidRDefault="00C5150E" w:rsidP="00027459" w:rsidR="00C5150E">
      <w:pPr>
        <w:pStyle w:val="TableContents"/>
        <w:ind w:left="708"/>
        <w:rPr>
          <w:rFonts w:cs="Times New Roman"/>
          <w:b/>
          <w:bCs/>
        </w:rPr>
      </w:pPr>
    </w:p>
    <w:p w:rsidRDefault="00C5150E" w:rsidP="00027459" w:rsidR="00C5150E">
      <w:pPr>
        <w:pStyle w:val="TableContents"/>
        <w:ind w:left="708"/>
        <w:rPr>
          <w:rFonts w:cs="Times New Roman"/>
          <w:b/>
          <w:bCs/>
        </w:rPr>
      </w:pP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lastRenderedPageBreak/>
        <w:t>Drugi viši isplatni red:</w:t>
      </w:r>
    </w:p>
    <w:tbl>
      <w:tblPr>
        <w:tblW w:type="dxa" w:w="9738"/>
        <w:tblLayout w:type="fixed"/>
        <w:tblLook w:val="04A0" w:noVBand="1" w:noHBand="0" w:lastColumn="0" w:firstColumn="1" w:lastRow="0" w:firstRow="1"/>
      </w:tblPr>
      <w:tblGrid>
        <w:gridCol w:w="828"/>
        <w:gridCol w:w="2340"/>
        <w:gridCol w:w="1620"/>
        <w:gridCol w:w="1890"/>
        <w:gridCol w:w="1260"/>
        <w:gridCol w:w="1800"/>
      </w:tblGrid>
      <w:tr w:rsidTr="009D53F7" w:rsidR="00912332" w:rsidRPr="00114E70">
        <w:trPr>
          <w:trHeight w:val="1260"/>
          <w:tblHeader/>
        </w:trPr>
        <w:tc>
          <w:tcPr>
            <w:tcW w:type="dxa" w:w="82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R</w:t>
            </w:r>
            <w:r>
              <w:rPr>
                <w:color w:val="000000"/>
                <w:sz w:val="24"/>
                <w:szCs w:val="24"/>
              </w:rPr>
              <w:t>.</w:t>
            </w:r>
            <w:r w:rsidRPr="00114E70">
              <w:rPr>
                <w:color w:val="000000"/>
                <w:sz w:val="24"/>
                <w:szCs w:val="24"/>
              </w:rPr>
              <w:t xml:space="preserve"> br</w:t>
            </w:r>
            <w:r>
              <w:rPr>
                <w:color w:val="000000"/>
                <w:sz w:val="24"/>
                <w:szCs w:val="24"/>
              </w:rPr>
              <w:t>.</w:t>
            </w:r>
            <w:r w:rsidRPr="00114E70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prijav</w:t>
            </w:r>
            <w:r w:rsidRPr="00114E70">
              <w:rPr>
                <w:color w:val="000000"/>
                <w:sz w:val="24"/>
                <w:szCs w:val="24"/>
              </w:rPr>
              <w:t xml:space="preserve"> tražb</w:t>
            </w:r>
            <w:r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type="dxa" w:w="23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Prezime i ime / tvrtka ili naziv vjerovnika</w:t>
            </w:r>
          </w:p>
        </w:tc>
        <w:tc>
          <w:tcPr>
            <w:tcW w:type="dxa" w:w="162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OIB vjerovnika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Adresa / Sjedište vjerovnika</w:t>
            </w:r>
          </w:p>
        </w:tc>
        <w:tc>
          <w:tcPr>
            <w:tcW w:type="dxa" w:w="126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 xml:space="preserve">Utvrđene tražbine </w:t>
            </w:r>
          </w:p>
        </w:tc>
        <w:tc>
          <w:tcPr>
            <w:tcW w:type="dxa" w:w="180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                     Pravna osnova tražbine</w:t>
            </w:r>
          </w:p>
        </w:tc>
      </w:tr>
      <w:tr w:rsidTr="009D53F7" w:rsidR="00912332" w:rsidRPr="00114E70">
        <w:trPr>
          <w:trHeight w:val="20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GRAD VELIKA GORICA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75834963344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Velika Gorica, Trg kralja Tomislava 34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                       3.168,07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Komunalna naknada</w:t>
            </w:r>
          </w:p>
        </w:tc>
      </w:tr>
      <w:tr w:rsidTr="009D53F7" w:rsidR="00912332" w:rsidRPr="00114E70">
        <w:trPr>
          <w:trHeight w:val="20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HRVATSKE VODE</w:t>
            </w:r>
            <w:r w:rsidRPr="00114E70">
              <w:rPr>
                <w:color w:val="000000"/>
                <w:sz w:val="24"/>
                <w:szCs w:val="24"/>
              </w:rPr>
              <w:br/>
              <w:t>Vodnogospodarski odjel za gornju Savu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28921383001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Zagreb, Ulica grada Vukovara 220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                       1.185,97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Rješenje o naknadi za uređenje voda</w:t>
            </w:r>
          </w:p>
        </w:tc>
      </w:tr>
      <w:tr w:rsidTr="009D53F7" w:rsidR="00912332" w:rsidRPr="00114E70">
        <w:trPr>
          <w:trHeight w:val="20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RH MF PU PODRUČNI URED SREDIŠNJA HRVATSKA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18683136487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Sisak, S.I.A.Radića 30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                    13.723,41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Porezi i doprinosi</w:t>
            </w:r>
          </w:p>
        </w:tc>
      </w:tr>
      <w:tr w:rsidTr="009D53F7" w:rsidR="00912332" w:rsidRPr="00114E70">
        <w:trPr>
          <w:trHeight w:val="20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4.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HRVATSKA RADIOTELEVIZIJA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68419124305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Zagreb, Prisavlje 3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                       2.665,58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Pretplata za HRT pristojbu</w:t>
            </w:r>
          </w:p>
        </w:tc>
      </w:tr>
      <w:tr w:rsidTr="009D53F7" w:rsidR="00912332" w:rsidRPr="00114E70">
        <w:trPr>
          <w:trHeight w:val="20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5.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VG VODOOPSKBA d.o.o.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62462242629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Velika Gorica, Ulica kneza Ljudevita Posavskog 45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                       5.063,66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Računi za vodu</w:t>
            </w:r>
          </w:p>
        </w:tc>
      </w:tr>
      <w:tr w:rsidTr="009D53F7" w:rsidR="00912332" w:rsidRPr="00114E70">
        <w:trPr>
          <w:trHeight w:val="20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6.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GRADSKA PLINARA ZAGREB-OPSKRBA d.o.o.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74364571096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Zagreb, Radnička cesta 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                       2.015,17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kamate</w:t>
            </w:r>
          </w:p>
        </w:tc>
      </w:tr>
      <w:tr w:rsidTr="009D53F7" w:rsidR="00912332" w:rsidRPr="00114E70">
        <w:trPr>
          <w:trHeight w:val="20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7.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HEP-ODS d.o.o. Elektra Zagreb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46830600751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Zagreb, Ulica grada Vukovara 220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                       3.220,58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Računi, kamate</w:t>
            </w:r>
          </w:p>
        </w:tc>
      </w:tr>
      <w:tr w:rsidTr="009D53F7" w:rsidR="00912332" w:rsidRPr="00114E70">
        <w:trPr>
          <w:trHeight w:val="20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color w:val="000000"/>
                <w:sz w:val="24"/>
                <w:szCs w:val="24"/>
              </w:rPr>
            </w:pPr>
            <w:r w:rsidRPr="00114E7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STYRIA MEDIJSKI SERVISI d.o.o.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center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29005509482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:rsidRDefault="00912332" w:rsidP="009D53F7" w:rsidR="00912332" w:rsidRPr="00114E70">
            <w:pPr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>Zagreb, Oreškovićeva 6H/1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 w:rsidRPr="00114E70">
              <w:rPr>
                <w:sz w:val="24"/>
                <w:szCs w:val="24"/>
              </w:rPr>
              <w:t xml:space="preserve">                       4.543,33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</w:tcPr>
          <w:p w:rsidRDefault="00912332" w:rsidP="009D53F7" w:rsidR="00912332" w:rsidRPr="00114E7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Računi, kamate</w:t>
            </w:r>
          </w:p>
        </w:tc>
      </w:tr>
      <w:tr w:rsidTr="009D53F7" w:rsidR="00912332" w:rsidRPr="00114E70">
        <w:trPr>
          <w:trHeight w:val="315"/>
        </w:trPr>
        <w:tc>
          <w:tcPr>
            <w:tcW w:type="dxa" w:w="82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12332" w:rsidP="009D53F7" w:rsidR="00912332" w:rsidRPr="00114E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14E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23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14E70">
              <w:rPr>
                <w:b/>
                <w:bCs/>
                <w:color w:val="000000"/>
                <w:sz w:val="24"/>
                <w:szCs w:val="24"/>
              </w:rPr>
              <w:t>Ukupno II viši isplatni red</w:t>
            </w:r>
          </w:p>
        </w:tc>
        <w:tc>
          <w:tcPr>
            <w:tcW w:type="dxa" w:w="16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12332" w:rsidP="009D53F7" w:rsidR="00912332" w:rsidRPr="00114E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14E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vAlign w:val="center"/>
            <w:hideMark/>
          </w:tcPr>
          <w:p w:rsidRDefault="00912332" w:rsidP="009D53F7" w:rsidR="00912332" w:rsidRPr="00114E70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14E70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type="dxa" w:w="12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  <w:noWrap/>
            <w:vAlign w:val="center"/>
            <w:hideMark/>
          </w:tcPr>
          <w:p w:rsidRDefault="00912332" w:rsidP="009D53F7" w:rsidR="00912332" w:rsidRPr="00114E7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14E70">
              <w:rPr>
                <w:b/>
                <w:bCs/>
                <w:color w:val="000000"/>
                <w:sz w:val="24"/>
                <w:szCs w:val="24"/>
              </w:rPr>
              <w:t xml:space="preserve">            35.585,77    </w:t>
            </w:r>
          </w:p>
        </w:tc>
        <w:tc>
          <w:tcPr>
            <w:tcW w:type="dxa" w:w="180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DCE6F1" w:color="000000" w:val="clear"/>
          </w:tcPr>
          <w:p w:rsidRDefault="00912332" w:rsidP="009D53F7" w:rsidR="00912332" w:rsidRPr="00114E7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Default="00027459" w:rsidP="00027459" w:rsidR="00027459">
      <w:pPr>
        <w:ind w:hanging="705" w:left="705"/>
        <w:jc w:val="both"/>
        <w:rPr>
          <w:rFonts w:eastAsia="Calibri"/>
          <w:sz w:val="24"/>
          <w:szCs w:val="24"/>
          <w:lang w:eastAsia="en-US"/>
        </w:rPr>
      </w:pPr>
    </w:p>
    <w:p w:rsidRDefault="00027459" w:rsidP="00027459" w:rsidR="00027459">
      <w:pPr>
        <w:numPr>
          <w:ilvl w:val="0"/>
          <w:numId w:val="8"/>
        </w:num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Osporene</w:t>
      </w:r>
      <w:r w:rsidRPr="00D3523C">
        <w:rPr>
          <w:b/>
          <w:sz w:val="24"/>
          <w:szCs w:val="24"/>
        </w:rPr>
        <w:t xml:space="preserve"> tražbine viših isplatnih redova:</w:t>
      </w:r>
    </w:p>
    <w:p w:rsidRDefault="00027459" w:rsidP="00027459" w:rsidR="00027459" w:rsidRPr="00D3523C">
      <w:pPr>
        <w:ind w:left="720"/>
        <w:jc w:val="both"/>
        <w:rPr>
          <w:b/>
          <w:sz w:val="24"/>
          <w:szCs w:val="24"/>
        </w:rPr>
      </w:pPr>
    </w:p>
    <w:p w:rsidRDefault="00027459" w:rsidP="00027459" w:rsidR="00027459">
      <w:pPr>
        <w:pStyle w:val="TableContents"/>
        <w:ind w:left="708"/>
        <w:rPr>
          <w:rFonts w:cs="Times New Roman"/>
          <w:b/>
          <w:bCs/>
        </w:rPr>
      </w:pPr>
      <w:r>
        <w:rPr>
          <w:rFonts w:cs="Times New Roman"/>
          <w:b/>
          <w:bCs/>
        </w:rPr>
        <w:t>Drugi viši isplatni red:</w:t>
      </w:r>
    </w:p>
    <w:p w:rsidRDefault="00027459" w:rsidP="00027459" w:rsidR="00027459">
      <w:pPr>
        <w:pStyle w:val="TableContents"/>
        <w:rPr>
          <w:rFonts w:cs="Times New Roman"/>
          <w:b/>
          <w:bCs/>
        </w:rPr>
      </w:pPr>
    </w:p>
    <w:p w:rsidRDefault="00D517A6" w:rsidP="00D517A6" w:rsidR="00D517A6" w:rsidRPr="00D517A6">
      <w:pPr>
        <w:pStyle w:val="TableContents"/>
        <w:ind w:left="708"/>
        <w:jc w:val="both"/>
        <w:rPr>
          <w:rFonts w:cs="Times New Roman"/>
          <w:bCs/>
        </w:rPr>
      </w:pPr>
      <w:r w:rsidRPr="00D517A6">
        <w:rPr>
          <w:rFonts w:cs="Times New Roman"/>
          <w:bCs/>
        </w:rPr>
        <w:t>1</w:t>
      </w:r>
      <w:r w:rsidR="00912332" w:rsidRPr="00D517A6">
        <w:rPr>
          <w:rFonts w:cs="Times New Roman"/>
          <w:bCs/>
        </w:rPr>
        <w:t>.</w:t>
      </w:r>
      <w:r w:rsidR="00912332" w:rsidRPr="00D517A6">
        <w:rPr>
          <w:rFonts w:cs="Times New Roman"/>
          <w:bCs/>
        </w:rPr>
        <w:tab/>
        <w:t>GRADSKA PLINARA ZAGREB-OPSKRBA d.o.o., OIB:74364571096, Zagreb, Radnička cesta 1, u iznosu</w:t>
      </w:r>
      <w:r w:rsidRPr="00D517A6">
        <w:rPr>
          <w:rFonts w:cs="Times New Roman"/>
          <w:bCs/>
        </w:rPr>
        <w:t xml:space="preserve"> od</w:t>
      </w:r>
      <w:r w:rsidR="00912332" w:rsidRPr="00D517A6">
        <w:rPr>
          <w:rFonts w:cs="Times New Roman"/>
          <w:bCs/>
        </w:rPr>
        <w:t xml:space="preserve"> </w:t>
      </w:r>
      <w:r w:rsidRPr="00D517A6">
        <w:rPr>
          <w:bCs/>
        </w:rPr>
        <w:t>40,64 kuna</w:t>
      </w:r>
    </w:p>
    <w:p w:rsidRDefault="004749EA" w:rsidP="004749EA" w:rsidR="00D517A6" w:rsidRPr="00D517A6">
      <w:pPr>
        <w:tabs>
          <w:tab w:pos="1152" w:val="left"/>
        </w:tabs>
        <w:ind w:firstLine="12" w:left="708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ab/>
      </w:r>
    </w:p>
    <w:p w:rsidRDefault="00EA471A" w:rsidP="00EA471A" w:rsidR="00EA471A" w:rsidRPr="00D41257">
      <w:pPr>
        <w:ind w:firstLine="12" w:left="708"/>
        <w:jc w:val="both"/>
        <w:rPr>
          <w:sz w:val="24"/>
          <w:szCs w:val="24"/>
        </w:rPr>
      </w:pPr>
      <w:r w:rsidRPr="00D41257">
        <w:rPr>
          <w:bCs/>
          <w:sz w:val="24"/>
          <w:szCs w:val="24"/>
        </w:rPr>
        <w:t xml:space="preserve">Upućuje se </w:t>
      </w:r>
      <w:r w:rsidRPr="00D41257">
        <w:rPr>
          <w:sz w:val="24"/>
          <w:szCs w:val="24"/>
        </w:rPr>
        <w:t>u parnicu</w:t>
      </w:r>
      <w:r w:rsidRPr="00D41257">
        <w:rPr>
          <w:bCs/>
          <w:sz w:val="24"/>
          <w:szCs w:val="24"/>
        </w:rPr>
        <w:t xml:space="preserve"> stečajni </w:t>
      </w:r>
      <w:r>
        <w:rPr>
          <w:bCs/>
          <w:sz w:val="24"/>
          <w:szCs w:val="24"/>
        </w:rPr>
        <w:t>vjerovnik</w:t>
      </w:r>
      <w:r w:rsidRPr="00D41257">
        <w:rPr>
          <w:bCs/>
          <w:sz w:val="24"/>
          <w:szCs w:val="24"/>
        </w:rPr>
        <w:t xml:space="preserve">, </w:t>
      </w:r>
      <w:r w:rsidRPr="00D41257">
        <w:rPr>
          <w:sz w:val="24"/>
          <w:szCs w:val="24"/>
        </w:rPr>
        <w:t>u roku od 8 dana od dana od pravomoćnosti rješenja o upućivanju u parnicu, odnosno primitka drugostupanjske odluke, radi dokazivanja osnovanosti svojega osporavanja.</w:t>
      </w:r>
    </w:p>
    <w:p w:rsidRDefault="00EA471A" w:rsidP="00EA471A" w:rsidR="00EA471A" w:rsidRPr="00D41257">
      <w:pPr>
        <w:ind w:left="705"/>
        <w:jc w:val="both"/>
        <w:rPr>
          <w:sz w:val="24"/>
          <w:szCs w:val="24"/>
        </w:rPr>
      </w:pPr>
      <w:r w:rsidRPr="00D41257">
        <w:rPr>
          <w:sz w:val="24"/>
          <w:szCs w:val="24"/>
        </w:rPr>
        <w:lastRenderedPageBreak/>
        <w:t xml:space="preserve">Ako stečajni </w:t>
      </w:r>
      <w:r>
        <w:rPr>
          <w:sz w:val="24"/>
          <w:szCs w:val="24"/>
        </w:rPr>
        <w:t>vjerovnik</w:t>
      </w:r>
      <w:r w:rsidRPr="00D41257">
        <w:rPr>
          <w:sz w:val="24"/>
          <w:szCs w:val="24"/>
        </w:rPr>
        <w:t xml:space="preserve"> koji je upućen u parnicu, ne pokrene parnicu u dodijeljenom roku, smatrat će se da je odustao od prava na vođenje parnice. </w:t>
      </w:r>
    </w:p>
    <w:p w:rsidRDefault="00170E7C" w:rsidP="00DD5CAF" w:rsidR="00170E7C" w:rsidRPr="003B182B">
      <w:pPr>
        <w:ind w:left="360"/>
        <w:jc w:val="both"/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Obrazloženje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016BD9" w:rsidP="00D517A6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Na ispitnom ročištu održanom </w:t>
      </w:r>
      <w:r w:rsidR="00D517A6">
        <w:rPr>
          <w:sz w:val="24"/>
          <w:szCs w:val="24"/>
        </w:rPr>
        <w:t>21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ožujka</w:t>
      </w:r>
      <w:r w:rsidRPr="00616BBE">
        <w:rPr>
          <w:sz w:val="24"/>
          <w:szCs w:val="24"/>
        </w:rPr>
        <w:t xml:space="preserve"> 201</w:t>
      </w:r>
      <w:r w:rsidR="00A968C1">
        <w:rPr>
          <w:sz w:val="24"/>
          <w:szCs w:val="24"/>
        </w:rPr>
        <w:t>7</w:t>
      </w:r>
      <w:r w:rsidRPr="00616BBE">
        <w:rPr>
          <w:sz w:val="24"/>
          <w:szCs w:val="24"/>
        </w:rPr>
        <w:t>. ispitane su sve prijavljene tražbine prema iznosima i redu koje su prijavljene u roku.</w:t>
      </w:r>
    </w:p>
    <w:p w:rsidRDefault="00016BD9" w:rsidP="00016BD9" w:rsidR="00016BD9">
      <w:pPr>
        <w:ind w:firstLine="720"/>
        <w:jc w:val="both"/>
        <w:rPr>
          <w:sz w:val="24"/>
          <w:szCs w:val="24"/>
        </w:rPr>
      </w:pPr>
    </w:p>
    <w:p w:rsidRDefault="00016BD9" w:rsidP="00016BD9" w:rsidR="00016BD9">
      <w:pPr>
        <w:ind w:firstLine="720"/>
        <w:jc w:val="both"/>
        <w:rPr>
          <w:sz w:val="24"/>
          <w:szCs w:val="24"/>
        </w:rPr>
      </w:pPr>
      <w:r w:rsidRPr="00616BBE">
        <w:rPr>
          <w:sz w:val="24"/>
          <w:szCs w:val="24"/>
        </w:rPr>
        <w:t>Tražbine navedene u točki I. izreke ovog rješenja, kao utvrđene, stečajni upravitelj je priznao, a stečajni vjerovnici koji su bili nazočni ročištu nisu tražbine osporili te se na temelju odredbe čl. 263.  SZ-a tražbine navedene pod točkom I. izreke ovog rješenja smatraju utvrđenim.</w:t>
      </w:r>
    </w:p>
    <w:p w:rsidRDefault="00EA471A" w:rsidP="00016BD9" w:rsidR="00EA471A">
      <w:pPr>
        <w:ind w:firstLine="720"/>
        <w:jc w:val="both"/>
        <w:rPr>
          <w:sz w:val="24"/>
          <w:szCs w:val="24"/>
        </w:rPr>
      </w:pPr>
    </w:p>
    <w:p w:rsidRDefault="00EA471A" w:rsidP="00D517A6" w:rsidR="00D517A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Stečajni upravitelj osporio je tražbine navedene u točki II izreke rješenja. Tražbin</w:t>
      </w:r>
      <w:r w:rsidR="00D517A6">
        <w:rPr>
          <w:sz w:val="24"/>
          <w:szCs w:val="24"/>
        </w:rPr>
        <w:t>a je</w:t>
      </w:r>
      <w:r>
        <w:rPr>
          <w:sz w:val="24"/>
          <w:szCs w:val="24"/>
        </w:rPr>
        <w:t xml:space="preserve"> </w:t>
      </w:r>
      <w:r w:rsidR="00D517A6">
        <w:rPr>
          <w:sz w:val="24"/>
          <w:szCs w:val="24"/>
        </w:rPr>
        <w:t>osporena</w:t>
      </w:r>
      <w:r>
        <w:rPr>
          <w:sz w:val="24"/>
          <w:szCs w:val="24"/>
        </w:rPr>
        <w:t xml:space="preserve"> iz razloga što </w:t>
      </w:r>
      <w:r w:rsidR="00D517A6" w:rsidRPr="00D517A6">
        <w:rPr>
          <w:sz w:val="24"/>
          <w:szCs w:val="24"/>
        </w:rPr>
        <w:t>je vjerovnik netočno zbrojio iznos kamata u prijavi. Steč</w:t>
      </w:r>
      <w:r w:rsidR="00D517A6">
        <w:rPr>
          <w:sz w:val="24"/>
          <w:szCs w:val="24"/>
        </w:rPr>
        <w:t>ajni</w:t>
      </w:r>
      <w:r w:rsidR="00D517A6" w:rsidRPr="00D517A6">
        <w:rPr>
          <w:sz w:val="24"/>
          <w:szCs w:val="24"/>
        </w:rPr>
        <w:t xml:space="preserve"> upravitelj </w:t>
      </w:r>
      <w:r w:rsidR="00D517A6">
        <w:rPr>
          <w:sz w:val="24"/>
          <w:szCs w:val="24"/>
        </w:rPr>
        <w:t xml:space="preserve">pojasni je </w:t>
      </w:r>
      <w:r w:rsidR="00D517A6" w:rsidRPr="00D517A6">
        <w:rPr>
          <w:sz w:val="24"/>
          <w:szCs w:val="24"/>
        </w:rPr>
        <w:t>kako prilozi prijave nisu dobro zbrojeni.</w:t>
      </w:r>
      <w:r w:rsidR="00D517A6">
        <w:rPr>
          <w:sz w:val="24"/>
          <w:szCs w:val="24"/>
        </w:rPr>
        <w:t xml:space="preserve"> Stečajni upravitelj je naveo</w:t>
      </w:r>
      <w:r w:rsidR="00D517A6" w:rsidRPr="00D517A6">
        <w:rPr>
          <w:sz w:val="24"/>
          <w:szCs w:val="24"/>
        </w:rPr>
        <w:t xml:space="preserve"> kako vjerovnik potraživanje nije prijavio na temelju ovršne isprave.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ab/>
        <w:t xml:space="preserve">Nakon navedenog ispitnog ročišta, sud je </w:t>
      </w:r>
      <w:r>
        <w:rPr>
          <w:sz w:val="24"/>
          <w:szCs w:val="24"/>
        </w:rPr>
        <w:t>na temelju odredbe čl. 264. Stečajnog zakona („Narodne novine“ broj 71/15, dalje. SZ)</w:t>
      </w:r>
      <w:r w:rsidRPr="00616BBE">
        <w:rPr>
          <w:sz w:val="24"/>
          <w:szCs w:val="24"/>
        </w:rPr>
        <w:t>, sastavio ta</w:t>
      </w:r>
      <w:r>
        <w:rPr>
          <w:sz w:val="24"/>
          <w:szCs w:val="24"/>
        </w:rPr>
        <w:t>blicu ispitanih tražbina u koju</w:t>
      </w:r>
      <w:r w:rsidRPr="00616BBE">
        <w:rPr>
          <w:sz w:val="24"/>
          <w:szCs w:val="24"/>
        </w:rPr>
        <w:t xml:space="preserve"> su za svaku prijavljenu tražbinu uneseni podaci o tome u kojoj je mjeri tražbina utvrđena prema svom iznosu i svom redu odnosno u kojoj je mjeri tražbina osporena te tko je tražbinu osporio. </w:t>
      </w:r>
    </w:p>
    <w:p w:rsidRDefault="00016BD9" w:rsidP="00016BD9" w:rsidR="00016BD9">
      <w:pPr>
        <w:jc w:val="both"/>
        <w:rPr>
          <w:sz w:val="24"/>
          <w:szCs w:val="24"/>
        </w:rPr>
      </w:pPr>
    </w:p>
    <w:p w:rsidRDefault="00016BD9" w:rsidP="00016BD9" w:rsidR="00016BD9" w:rsidRPr="00616B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Slijedom navedenog, sud je u skladu s čl. 265. st. 1. SZ-a riješio kao u izreci.</w:t>
      </w:r>
    </w:p>
    <w:p w:rsidRDefault="00016BD9" w:rsidP="00016BD9" w:rsidR="00016BD9" w:rsidRPr="00616BBE">
      <w:pPr>
        <w:rPr>
          <w:sz w:val="24"/>
          <w:szCs w:val="24"/>
        </w:rPr>
      </w:pPr>
    </w:p>
    <w:p w:rsidRDefault="00170E7C" w:rsidP="00170E7C" w:rsidR="00170E7C" w:rsidRPr="003B182B">
      <w:pPr>
        <w:rPr>
          <w:sz w:val="24"/>
          <w:szCs w:val="24"/>
        </w:rPr>
      </w:pPr>
    </w:p>
    <w:p w:rsidRDefault="00170E7C" w:rsidP="00170E7C" w:rsidR="00170E7C" w:rsidRPr="003B182B">
      <w:pPr>
        <w:jc w:val="center"/>
        <w:rPr>
          <w:sz w:val="24"/>
          <w:szCs w:val="24"/>
        </w:rPr>
      </w:pPr>
      <w:r w:rsidRPr="003B182B">
        <w:rPr>
          <w:sz w:val="24"/>
          <w:szCs w:val="24"/>
        </w:rPr>
        <w:t>U Z</w:t>
      </w:r>
      <w:r w:rsidR="00D517A6">
        <w:rPr>
          <w:sz w:val="24"/>
          <w:szCs w:val="24"/>
        </w:rPr>
        <w:t>agrebu 21</w:t>
      </w:r>
      <w:r w:rsidR="00BD273F">
        <w:rPr>
          <w:sz w:val="24"/>
          <w:szCs w:val="24"/>
        </w:rPr>
        <w:t>.</w:t>
      </w:r>
      <w:r w:rsidR="00D517A6">
        <w:rPr>
          <w:sz w:val="24"/>
          <w:szCs w:val="24"/>
        </w:rPr>
        <w:t xml:space="preserve"> ožujka</w:t>
      </w:r>
      <w:r w:rsidRPr="003B182B">
        <w:rPr>
          <w:sz w:val="24"/>
          <w:szCs w:val="24"/>
        </w:rPr>
        <w:t xml:space="preserve"> 2</w:t>
      </w:r>
      <w:r w:rsidR="0063316E" w:rsidRPr="003B182B">
        <w:rPr>
          <w:sz w:val="24"/>
          <w:szCs w:val="24"/>
        </w:rPr>
        <w:t>01</w:t>
      </w:r>
      <w:r w:rsidR="00A968C1">
        <w:rPr>
          <w:sz w:val="24"/>
          <w:szCs w:val="24"/>
        </w:rPr>
        <w:t>7</w:t>
      </w:r>
      <w:r w:rsidR="0063316E" w:rsidRPr="003B182B">
        <w:rPr>
          <w:sz w:val="24"/>
          <w:szCs w:val="24"/>
        </w:rPr>
        <w:t>.</w:t>
      </w:r>
      <w:r w:rsidRPr="003B182B">
        <w:rPr>
          <w:sz w:val="24"/>
          <w:szCs w:val="24"/>
        </w:rPr>
        <w:t xml:space="preserve"> </w:t>
      </w:r>
    </w:p>
    <w:p w:rsidRDefault="00170E7C" w:rsidP="00170E7C" w:rsidR="00170E7C" w:rsidRPr="003B182B">
      <w:pPr>
        <w:jc w:val="center"/>
        <w:rPr>
          <w:sz w:val="24"/>
          <w:szCs w:val="24"/>
        </w:rPr>
      </w:pPr>
    </w:p>
    <w:p w:rsidRDefault="00C5150E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5150E" w:rsidP="00E91121" w:rsidR="00C5150E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5150E" w:rsidP="00E91121" w:rsidR="00C5150E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5150E" w:rsidP="00E91121" w:rsidR="00C5150E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5150E" w:rsidP="00E91121" w:rsidR="00C5150E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F61FBB" w:rsidP="00D517A6" w:rsidR="00F61FBB" w:rsidRPr="003B182B">
      <w:pPr>
        <w:pStyle w:val="Podnaslov"/>
        <w:ind w:firstLine="708" w:left="4956"/>
        <w:rPr>
          <w:szCs w:val="24"/>
        </w:rPr>
      </w:pPr>
    </w:p>
    <w:p w:rsidRDefault="00170E7C" w:rsidP="00F61FBB" w:rsidR="00170E7C" w:rsidRPr="003B182B">
      <w:pPr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</w:p>
    <w:p w:rsidRDefault="00170E7C" w:rsidP="00170E7C" w:rsidR="00170E7C" w:rsidRPr="003B182B">
      <w:pPr>
        <w:ind w:left="5040"/>
        <w:jc w:val="both"/>
        <w:rPr>
          <w:sz w:val="24"/>
          <w:szCs w:val="24"/>
        </w:rPr>
      </w:pP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  <w:r w:rsidRPr="003B182B">
        <w:rPr>
          <w:sz w:val="24"/>
          <w:szCs w:val="24"/>
        </w:rPr>
        <w:tab/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>UPUTA  O PRAVNOM LIJEKU: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  <w:r w:rsidRPr="00616BBE">
        <w:rPr>
          <w:sz w:val="24"/>
          <w:szCs w:val="24"/>
        </w:rPr>
        <w:t xml:space="preserve">Protiv ovog rješenja pravo na žalbu ima stečajni upravitelj i svaki vjerovnik u dijelu koji se tiče njegove prijavljene tražbine, odnosno tražbine koju je osporio (čl. </w:t>
      </w:r>
      <w:r>
        <w:rPr>
          <w:sz w:val="24"/>
          <w:szCs w:val="24"/>
        </w:rPr>
        <w:t>265. st 3</w:t>
      </w:r>
      <w:r w:rsidRPr="00616BBE">
        <w:rPr>
          <w:sz w:val="24"/>
          <w:szCs w:val="24"/>
        </w:rPr>
        <w:t>. SZ-a). Rok za žalbu iznosi 8 dana računajući od dana dostave pisanog otpravka, odnosno izvatka iz rješenja. Žalba se podnosi ovom sudu u 2 primjerka putem ovog suda Visokom trgovačkom sudu Republike Hrvatske.</w:t>
      </w:r>
    </w:p>
    <w:p w:rsidRDefault="00016BD9" w:rsidP="00016BD9" w:rsidR="00016BD9" w:rsidRPr="00616BBE">
      <w:pPr>
        <w:jc w:val="both"/>
        <w:rPr>
          <w:sz w:val="24"/>
          <w:szCs w:val="24"/>
        </w:rPr>
      </w:pPr>
    </w:p>
    <w:p w:rsidRDefault="00AC0C6B" w:rsidP="00016BD9" w:rsidR="00AC0C6B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C5150E" w:rsidP="00016BD9" w:rsidR="00C5150E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p w:rsidRDefault="00B5498B" w:rsidP="00170E7C" w:rsidR="00B5498B">
      <w:pPr>
        <w:jc w:val="both"/>
        <w:rPr>
          <w:sz w:val="24"/>
          <w:szCs w:val="24"/>
        </w:rPr>
      </w:pPr>
    </w:p>
    <w:sectPr w:rsidSect="00C032B4" w:rsidR="00B5498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96A87" w:rsidR="00596A87">
      <w:r>
        <w:separator/>
      </w:r>
    </w:p>
  </w:endnote>
  <w:endnote w:id="0" w:type="continuationSeparator">
    <w:p w:rsidRDefault="00596A87" w:rsidR="00596A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96A87" w:rsidR="00596A87">
      <w:r>
        <w:separator/>
      </w:r>
    </w:p>
  </w:footnote>
  <w:footnote w:id="0" w:type="continuationSeparator">
    <w:p w:rsidRDefault="00596A87" w:rsidR="00596A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9C7" w:rsidR="009529C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9C7" w:rsidP="00C032B4" w:rsidR="009529C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26221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D517A6" w:rsidP="00D517A6" w:rsidR="009529C7">
    <w:pPr>
      <w:pStyle w:val="Zaglavlje"/>
      <w:jc w:val="right"/>
    </w:pPr>
    <w:r w:rsidRPr="008662DA">
      <w:rPr>
        <w:sz w:val="24"/>
        <w:szCs w:val="24"/>
      </w:rPr>
      <w:t>72.</w:t>
    </w:r>
    <w:r w:rsidRPr="008662DA">
      <w:rPr>
        <w:b/>
        <w:sz w:val="24"/>
        <w:szCs w:val="24"/>
      </w:rPr>
      <w:t xml:space="preserve"> </w:t>
    </w:r>
    <w:r w:rsidRPr="008662DA">
      <w:rPr>
        <w:sz w:val="24"/>
        <w:szCs w:val="24"/>
      </w:rPr>
      <w:t>St-</w:t>
    </w:r>
    <w:r>
      <w:rPr>
        <w:sz w:val="24"/>
        <w:szCs w:val="24"/>
      </w:rPr>
      <w:t>5558/2016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050A14"/>
    <w:multiLevelType w:val="hybridMultilevel"/>
    <w:tmpl w:val="0CBCC5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3F50261"/>
    <w:multiLevelType w:val="hybridMultilevel"/>
    <w:tmpl w:val="09A07A50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B847F8"/>
    <w:multiLevelType w:val="hybridMultilevel"/>
    <w:tmpl w:val="35B8460C"/>
    <w:lvl w:tplc="893423EA" w:ilvl="0">
      <w:start w:val="3"/>
      <w:numFmt w:val="decimal"/>
      <w:lvlText w:val="%1"/>
      <w:lvlJc w:val="left"/>
      <w:pPr>
        <w:ind w:hanging="360" w:left="720"/>
      </w:pPr>
      <w:rPr>
        <w:rFonts w:hint="default"/>
        <w:b w:val="false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1A22596"/>
    <w:multiLevelType w:val="multilevel"/>
    <w:tmpl w:val="F17CE442"/>
    <w:lvl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271220F"/>
    <w:multiLevelType w:val="hybridMultilevel"/>
    <w:tmpl w:val="24EAA108"/>
    <w:lvl w:tplc="14F8BFDE" w:ilvl="0">
      <w:start w:val="1"/>
      <w:numFmt w:val="decimal"/>
      <w:lvlText w:val="%1"/>
      <w:lvlJc w:val="left"/>
      <w:pPr>
        <w:ind w:hanging="360" w:left="720"/>
      </w:pPr>
      <w:rPr>
        <w:rFonts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6310702"/>
    <w:multiLevelType w:val="hybridMultilevel"/>
    <w:tmpl w:val="AB80FD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82F08A7"/>
    <w:multiLevelType w:val="hybridMultilevel"/>
    <w:tmpl w:val="B264499E"/>
    <w:lvl w:tplc="D750BCFC" w:ilvl="0">
      <w:start w:val="1"/>
      <w:numFmt w:val="decimal"/>
      <w:lvlText w:val="%1."/>
      <w:lvlJc w:val="left"/>
      <w:pPr>
        <w:ind w:hanging="705" w:left="14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1EFF62D8"/>
    <w:multiLevelType w:val="hybridMultilevel"/>
    <w:tmpl w:val="6E7E37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2C17906"/>
    <w:multiLevelType w:val="hybridMultilevel"/>
    <w:tmpl w:val="EF1CC92C"/>
    <w:lvl w:tplc="2C94850E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9">
    <w:nsid w:val="26BB172E"/>
    <w:multiLevelType w:val="hybridMultilevel"/>
    <w:tmpl w:val="261E9D0C"/>
    <w:lvl w:tplc="EEB64F50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27A530A8"/>
    <w:multiLevelType w:val="hybridMultilevel"/>
    <w:tmpl w:val="BA1EA6DA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2FC855A6"/>
    <w:multiLevelType w:val="hybridMultilevel"/>
    <w:tmpl w:val="0C767CA2"/>
    <w:lvl w:tplc="CD605D84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3">
    <w:nsid w:val="45257115"/>
    <w:multiLevelType w:val="hybridMultilevel"/>
    <w:tmpl w:val="F17CE44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47990CCA"/>
    <w:multiLevelType w:val="hybridMultilevel"/>
    <w:tmpl w:val="AC4A3CF2"/>
    <w:lvl w:tplc="E88286FA" w:ilvl="0">
      <w:start w:val="1"/>
      <w:numFmt w:val="decimal"/>
      <w:lvlText w:val="%1."/>
      <w:lvlJc w:val="left"/>
      <w:pPr>
        <w:tabs>
          <w:tab w:pos="1125" w:val="num"/>
        </w:tabs>
        <w:ind w:hanging="360" w:left="1125"/>
      </w:pPr>
      <w:rPr>
        <w:rFonts w:cs="Arial" w:hAnsi="Arial" w:ascii="Arial" w:hint="default"/>
        <w:sz w:val="22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5">
    <w:nsid w:val="4D766557"/>
    <w:multiLevelType w:val="hybridMultilevel"/>
    <w:tmpl w:val="52224FE0"/>
    <w:lvl w:tplc="F7A8897E" w:ilvl="0">
      <w:start w:val="1"/>
      <w:numFmt w:val="decimalZero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4FA3491"/>
    <w:multiLevelType w:val="hybridMultilevel"/>
    <w:tmpl w:val="C1708DE2"/>
    <w:lvl w:tplc="1DA24502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6F6424F8"/>
    <w:multiLevelType w:val="hybridMultilevel"/>
    <w:tmpl w:val="16622E2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78535E7D"/>
    <w:multiLevelType w:val="hybridMultilevel"/>
    <w:tmpl w:val="8FD45C2C"/>
    <w:lvl w:tplc="69D8172C" w:ilvl="0">
      <w:start w:val="1"/>
      <w:numFmt w:val="decimal"/>
      <w:lvlText w:val="%1."/>
      <w:lvlJc w:val="left"/>
      <w:pPr>
        <w:tabs>
          <w:tab w:pos="1680" w:val="num"/>
        </w:tabs>
        <w:ind w:hanging="9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2"/>
  </w:num>
  <w:num w:numId="2">
    <w:abstractNumId w:val="17"/>
  </w:num>
  <w:num w:numId="3">
    <w:abstractNumId w:val="1"/>
  </w:num>
  <w:num w:numId="4">
    <w:abstractNumId w:val="14"/>
  </w:num>
  <w:num w:numId="5">
    <w:abstractNumId w:val="7"/>
  </w:num>
  <w:num w:numId="6">
    <w:abstractNumId w:val="11"/>
  </w:num>
  <w:num w:numId="7">
    <w:abstractNumId w:val="5"/>
  </w:num>
  <w:num w:numId="8">
    <w:abstractNumId w:val="8"/>
  </w:num>
  <w:num w:numId="9">
    <w:abstractNumId w:val="18"/>
  </w:num>
  <w:num w:numId="10">
    <w:abstractNumId w:val="16"/>
  </w:num>
  <w:num w:numId="11">
    <w:abstractNumId w:val="13"/>
  </w:num>
  <w:num w:numId="12">
    <w:abstractNumId w:val="3"/>
  </w:num>
  <w:num w:numId="13">
    <w:abstractNumId w:val="10"/>
  </w:num>
  <w:num w:numId="14">
    <w:abstractNumId w:val="2"/>
  </w:num>
  <w:num w:numId="15">
    <w:abstractNumId w:val="4"/>
  </w:num>
  <w:num w:numId="16">
    <w:abstractNumId w:val="9"/>
  </w:num>
  <w:num w:numId="17">
    <w:abstractNumId w:val="15"/>
  </w:num>
  <w:num w:numId="18">
    <w:abstractNumId w:val="0"/>
  </w:num>
  <w:num w:numId="1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5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0E7C"/>
    <w:rsid w:val="00011527"/>
    <w:rsid w:val="00016BD9"/>
    <w:rsid w:val="0002164B"/>
    <w:rsid w:val="00027459"/>
    <w:rsid w:val="000F4395"/>
    <w:rsid w:val="00102D8B"/>
    <w:rsid w:val="001079FA"/>
    <w:rsid w:val="001314D7"/>
    <w:rsid w:val="00133CC6"/>
    <w:rsid w:val="001512EE"/>
    <w:rsid w:val="001540E1"/>
    <w:rsid w:val="00170E7C"/>
    <w:rsid w:val="002B5D21"/>
    <w:rsid w:val="002C0CAF"/>
    <w:rsid w:val="002D4F1E"/>
    <w:rsid w:val="00315B36"/>
    <w:rsid w:val="003175E1"/>
    <w:rsid w:val="003A5E14"/>
    <w:rsid w:val="003B182B"/>
    <w:rsid w:val="003F7A95"/>
    <w:rsid w:val="00442193"/>
    <w:rsid w:val="004515E8"/>
    <w:rsid w:val="00470BFA"/>
    <w:rsid w:val="004749EA"/>
    <w:rsid w:val="004B0A10"/>
    <w:rsid w:val="005660EA"/>
    <w:rsid w:val="00580D62"/>
    <w:rsid w:val="00596A87"/>
    <w:rsid w:val="005C24B9"/>
    <w:rsid w:val="005F6E22"/>
    <w:rsid w:val="00617708"/>
    <w:rsid w:val="00625DB5"/>
    <w:rsid w:val="0062661A"/>
    <w:rsid w:val="00631720"/>
    <w:rsid w:val="0063316E"/>
    <w:rsid w:val="00677361"/>
    <w:rsid w:val="006B0BB3"/>
    <w:rsid w:val="006D3565"/>
    <w:rsid w:val="006E25FF"/>
    <w:rsid w:val="006E5C3D"/>
    <w:rsid w:val="007029FA"/>
    <w:rsid w:val="00714988"/>
    <w:rsid w:val="007F1B25"/>
    <w:rsid w:val="00816674"/>
    <w:rsid w:val="008302E2"/>
    <w:rsid w:val="00832CDE"/>
    <w:rsid w:val="00840C85"/>
    <w:rsid w:val="008653B6"/>
    <w:rsid w:val="0087705A"/>
    <w:rsid w:val="008B2319"/>
    <w:rsid w:val="008D616D"/>
    <w:rsid w:val="008F25C8"/>
    <w:rsid w:val="00912332"/>
    <w:rsid w:val="009529C7"/>
    <w:rsid w:val="00985B2E"/>
    <w:rsid w:val="009A0C08"/>
    <w:rsid w:val="009E3827"/>
    <w:rsid w:val="00A23EA4"/>
    <w:rsid w:val="00A26221"/>
    <w:rsid w:val="00A40DB1"/>
    <w:rsid w:val="00A42A2B"/>
    <w:rsid w:val="00A968C1"/>
    <w:rsid w:val="00AC0C6B"/>
    <w:rsid w:val="00AF7AD6"/>
    <w:rsid w:val="00B04F0B"/>
    <w:rsid w:val="00B174F1"/>
    <w:rsid w:val="00B17FC6"/>
    <w:rsid w:val="00B42711"/>
    <w:rsid w:val="00B5498B"/>
    <w:rsid w:val="00B6640C"/>
    <w:rsid w:val="00B73B5F"/>
    <w:rsid w:val="00BD273F"/>
    <w:rsid w:val="00BD2EF4"/>
    <w:rsid w:val="00BD31FE"/>
    <w:rsid w:val="00C032B4"/>
    <w:rsid w:val="00C06160"/>
    <w:rsid w:val="00C33160"/>
    <w:rsid w:val="00C4679A"/>
    <w:rsid w:val="00C5150E"/>
    <w:rsid w:val="00C51E83"/>
    <w:rsid w:val="00C84FDC"/>
    <w:rsid w:val="00C97126"/>
    <w:rsid w:val="00D254BA"/>
    <w:rsid w:val="00D3017A"/>
    <w:rsid w:val="00D517A6"/>
    <w:rsid w:val="00DD5CAF"/>
    <w:rsid w:val="00EA3102"/>
    <w:rsid w:val="00EA471A"/>
    <w:rsid w:val="00EA508E"/>
    <w:rsid w:val="00EE7300"/>
    <w:rsid w:val="00F40919"/>
    <w:rsid w:val="00F43297"/>
    <w:rsid w:val="00F56D88"/>
    <w:rsid w:val="00F61FBB"/>
    <w:rsid w:val="00FC34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cs="Tahoma" w:hAnsi="Tahoma" w:ascii="Tahoma"/>
      <w:sz w:val="16"/>
      <w:szCs w:val="16"/>
    </w:rPr>
  </w:style>
  <w:style w:customStyle="true" w:styleId="TableContents" w:type="paragraph">
    <w:name w:val="Table Contents"/>
    <w:basedOn w:val="Normal"/>
    <w:rsid w:val="007029FA"/>
    <w:pPr>
      <w:widowControl w:val="false"/>
      <w:suppressLineNumbers/>
      <w:suppressAutoHyphens/>
      <w:autoSpaceDN w:val="false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link w:val="Podnaslov"/>
    <w:rsid w:val="00B5498B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lineRule="auto" w:line="276" w:after="200"/>
      <w:ind w:left="720"/>
      <w:contextualSpacing/>
    </w:pPr>
    <w:rPr>
      <w:rFonts w:eastAsia="Calibri"/>
      <w:szCs w:val="24"/>
      <w:lang w:eastAsia="en-US"/>
    </w:rPr>
  </w:style>
  <w:style w:customStyle="true" w:styleId="Naslov2Char" w:type="character">
    <w:name w:val="Naslov 2 Char"/>
    <w:basedOn w:val="Zadanifontodlomka"/>
    <w:link w:val="Naslov2"/>
    <w:rsid w:val="00912332"/>
    <w:rPr>
      <w:rFonts w:cs="Arial" w:hAnsi="Arial" w:asci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262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22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221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22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22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70E7C"/>
  </w:style>
  <w:style w:styleId="Naslov2" w:type="paragraph">
    <w:name w:val="heading 2"/>
    <w:basedOn w:val="Normal"/>
    <w:next w:val="Normal"/>
    <w:link w:val="Naslov2Char"/>
    <w:qFormat/>
    <w:rsid w:val="00912332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170E7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70E7C"/>
  </w:style>
  <w:style w:styleId="Podnoje" w:type="paragraph">
    <w:name w:val="footer"/>
    <w:basedOn w:val="Normal"/>
    <w:rsid w:val="00DD5CA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61FBB"/>
    <w:rPr>
      <w:rFonts w:ascii="Tahoma" w:cs="Tahoma" w:hAnsi="Tahoma"/>
      <w:sz w:val="16"/>
      <w:szCs w:val="16"/>
    </w:rPr>
  </w:style>
  <w:style w:customStyle="1" w:styleId="TableContents" w:type="paragraph">
    <w:name w:val="Table Contents"/>
    <w:basedOn w:val="Normal"/>
    <w:rsid w:val="007029FA"/>
    <w:pPr>
      <w:widowControl w:val="0"/>
      <w:suppressLineNumbers/>
      <w:suppressAutoHyphens/>
      <w:autoSpaceDN w:val="0"/>
      <w:textAlignment w:val="baseline"/>
    </w:pPr>
    <w:rPr>
      <w:rFonts w:cs="Tahoma" w:eastAsia="Lucida Sans Unicode"/>
      <w:kern w:val="3"/>
      <w:sz w:val="24"/>
      <w:szCs w:val="24"/>
    </w:rPr>
  </w:style>
  <w:style w:styleId="Bezproreda" w:type="paragraph">
    <w:name w:val="No Spacing"/>
    <w:uiPriority w:val="1"/>
    <w:qFormat/>
    <w:rsid w:val="007029FA"/>
    <w:rPr>
      <w:rFonts w:eastAsia="Calibri"/>
      <w:sz w:val="24"/>
      <w:szCs w:val="22"/>
      <w:lang w:eastAsia="en-US"/>
    </w:rPr>
  </w:style>
  <w:style w:styleId="Podnaslov" w:type="paragraph">
    <w:name w:val="Subtitle"/>
    <w:basedOn w:val="Normal"/>
    <w:link w:val="PodnaslovChar"/>
    <w:qFormat/>
    <w:rsid w:val="00B5498B"/>
    <w:pPr>
      <w:jc w:val="both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link w:val="Podnaslov"/>
    <w:rsid w:val="00B5498B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BD273F"/>
    <w:pPr>
      <w:spacing w:after="200" w:line="276" w:lineRule="auto"/>
      <w:ind w:left="720"/>
      <w:contextualSpacing/>
    </w:pPr>
    <w:rPr>
      <w:rFonts w:eastAsia="Calibri"/>
      <w:szCs w:val="24"/>
      <w:lang w:eastAsia="en-US"/>
    </w:rPr>
  </w:style>
  <w:style w:customStyle="1" w:styleId="Naslov2Char" w:type="character">
    <w:name w:val="Naslov 2 Char"/>
    <w:basedOn w:val="Zadanifontodlomka"/>
    <w:link w:val="Naslov2"/>
    <w:rsid w:val="00912332"/>
    <w:rPr>
      <w:rFonts w:ascii="Arial" w:cs="Arial" w:hAnsi="Arial"/>
      <w:b/>
      <w:bCs/>
      <w:i/>
      <w:iCs/>
      <w:sz w:val="28"/>
      <w:szCs w:val="28"/>
    </w:rPr>
  </w:style>
  <w:style w:styleId="Tekstrezerviranogmjesta" w:type="character">
    <w:name w:val="Placeholder Text"/>
    <w:basedOn w:val="Zadanifontodlomka"/>
    <w:uiPriority w:val="99"/>
    <w:semiHidden/>
    <w:rsid w:val="00A262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22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221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22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22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5558</izvorni_sadrzaj>
    <derivirana_varijabla naziv="DomainObject.Predmet.Broj_1">5558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kolovoza 2016.</izvorni_sadrzaj>
    <derivirana_varijabla naziv="DomainObject.Predmet.DatumOsnivanja_1">12.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St-5558/2016</izvorni_sadrzaj>
    <derivirana_varijabla naziv="DomainObject.Predmet.OznakaBroj_1">St-5558/2016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KOKA MIL d.o.o. zastupanog po punomoćniku Stjepan Jerleković</izvorni_sadrzaj>
    <derivirana_varijabla naziv="DomainObject.Predmet.ProtustrankaFormated_1">  KOKA MIL d.o.o. zastupanog po punomoćniku Stjepan Jerleković</derivirana_varijabla>
  </DomainObject.Predmet.ProtustrankaFormated>
  <DomainObject.Predmet.ProtustrankaFormatedOIB>
    <izvorni_sadrzaj>  KOKA MIL d.o.o., OIB 29416728615 zastupanog po punomoćniku Stjepan Jerleković</izvorni_sadrzaj>
    <derivirana_varijabla naziv="DomainObject.Predmet.ProtustrankaFormatedOIB_1">  KOKA MIL d.o.o., OIB 29416728615 zastupanog po punomoćniku Stjepan Jerleković</derivirana_varijabla>
  </DomainObject.Predmet.ProtustrankaFormatedOIB>
  <DomainObject.Predmet.ProtustrankaFormatedWithAdress>
    <izvorni_sadrzaj> KOKA MIL d.o.o., Rakarska 94, 10410 Velika Gorica zastupanog po punomoćniku Stjepan Jerleković</izvorni_sadrzaj>
    <derivirana_varijabla naziv="DomainObject.Predmet.ProtustrankaFormatedWithAdress_1"> KOKA MIL d.o.o., Rakarska 94, 10410 Velika Gorica zastupanog po punomoćniku Stjepan Jerleković</derivirana_varijabla>
  </DomainObject.Predmet.ProtustrankaFormatedWithAdress>
  <DomainObject.Predmet.ProtustrankaFormatedWithAdressOIB>
    <izvorni_sadrzaj> KOKA MIL d.o.o., OIB 29416728615, Rakarska 94, 10410 Velika Gorica zastupanog po punomoćniku Stjepan Jerleković</izvorni_sadrzaj>
    <derivirana_varijabla naziv="DomainObject.Predmet.ProtustrankaFormatedWithAdressOIB_1"> KOKA MIL d.o.o., OIB 29416728615, Rakarska 94, 10410 Velika Gorica zastupanog po punomoćniku Stjepan Jerleković</derivirana_varijabla>
  </DomainObject.Predmet.ProtustrankaFormatedWithAdressOIB>
  <DomainObject.Predmet.ProtustrankaWithAdress>
    <izvorni_sadrzaj>KOKA MIL d.o.o. Rakarska 94, 10410 Velika Gorica</izvorni_sadrzaj>
    <derivirana_varijabla naziv="DomainObject.Predmet.ProtustrankaWithAdress_1">KOKA MIL d.o.o. Rakarska 94, 10410 Velika Gorica</derivirana_varijabla>
  </DomainObject.Predmet.ProtustrankaWithAdress>
  <DomainObject.Predmet.ProtustrankaWithAdressOIB>
    <izvorni_sadrzaj>KOKA MIL d.o.o., OIB 29416728615, Rakarska 94, 10410 Velika Gorica</izvorni_sadrzaj>
    <derivirana_varijabla naziv="DomainObject.Predmet.ProtustrankaWithAdressOIB_1">KOKA MIL d.o.o., OIB 29416728615, Rakarska 94, 10410 Velika Gorica</derivirana_varijabla>
  </DomainObject.Predmet.ProtustrankaWithAdressOIB>
  <DomainObject.Predmet.ProtustrankaNazivFormated>
    <izvorni_sadrzaj>KOKA MIL d.o.o.</izvorni_sadrzaj>
    <derivirana_varijabla naziv="DomainObject.Predmet.ProtustrankaNazivFormated_1">KOKA MIL d.o.o.</derivirana_varijabla>
  </DomainObject.Predmet.ProtustrankaNazivFormated>
  <DomainObject.Predmet.ProtustrankaNazivFormatedOIB>
    <izvorni_sadrzaj>KOKA MIL d.o.o., OIB 29416728615</izvorni_sadrzaj>
    <derivirana_varijabla naziv="DomainObject.Predmet.ProtustrankaNazivFormatedOIB_1">KOKA MIL d.o.o., OIB 29416728615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 MINISTARSTVO FINANCIJA zastupanog po punomoćniku Županijsko državno odvjetništvo u Velikoj Gorici</izvorni_sadrzaj>
    <derivirana_varijabla naziv="DomainObject.Predmet.StrankaFormated_1">  FINA Regionalni centar Zagreb; REPUBLIKA HRVATSKA MINISTARSTVO FINANCIJA zastupanog po punomoćniku Županijsko državno odvjetništvo u Velikoj Gorici</derivirana_varijabla>
  </DomainObject.Predmet.StrankaFormated>
  <DomainObject.Predmet.StrankaFormatedOIB>
    <izvorni_sadrzaj>  FINA Regionalni centar Zagreb, OIB 85821130368; REPUBLIKA HRVATSKA MINISTARSTVO FINANCIJA, OIB 18683136487 zastupanog po punomoćniku Županijsko državno odvjetništvo u Velikoj Gorici</izvorni_sadrzaj>
    <derivirana_varijabla naziv="DomainObject.Predmet.StrankaFormatedOIB_1">  FINA Regionalni centar Zagreb, OIB 85821130368; REPUBLIKA HRVATSKA MINISTARSTVO FINANCIJA, OIB 18683136487 zastupanog po punomoćniku Županijsko državno odvjetništvo u Velikoj Gorici</derivirana_varijabla>
  </DomainObject.Predmet.StrankaFormatedOIB>
  <DomainObject.Predmet.StrankaFormatedWithAdress>
    <izvorni_sadrzaj> FINA Regionalni centar Zagreb, Trg svibanjskih žrtava 1995. br. 1, 10000 Zagreb; REPUBLIKA HRVATSKA MINISTARSTVO FINANCIJA, Katančićeva 5, 10000 Zagreb zastupanog po punomoćniku Županijsko državno odvjetništvo u Velikoj Gorici</izvorni_sadrzaj>
    <derivirana_varijabla naziv="DomainObject.Predmet.StrankaFormatedWithAdress_1"> FINA Regionalni centar Zagreb, Trg svibanjskih žrtava 1995. br. 1, 10000 Zagreb; REPUBLIKA HRVATSKA MINISTARSTVO FINANCIJA, Katančićeva 5, 10000 Zagreb zastupanog po punomoćniku Županijsko državno odvjetništvo u Velikoj Gorici</derivirana_varijabla>
  </DomainObject.Predmet.StrankaFormatedWithAdress>
  <DomainObject.Predmet.StrankaFormatedWithAdressOIB>
    <izvorni_sadrzaj> FINA Regionalni centar Zagreb, OIB 85821130368, Trg svibanjskih žrtava 1995. br. 1, 10000 Zagreb; REPUBLIKA HRVATSKA MINISTARSTVO FINANCIJA, OIB 18683136487, Katančićeva 5, 10000 Zagreb zastupanog po punomoćniku Županijsko državno odvjetništvo u Velikoj Gorici</izvorni_sadrzaj>
    <derivirana_varijabla naziv="DomainObject.Predmet.StrankaFormatedWithAdressOIB_1"> FINA Regionalni centar Zagreb, OIB 85821130368, Trg svibanjskih žrtava 1995. br. 1, 10000 Zagreb; REPUBLIKA HRVATSKA MINISTARSTVO FINANCIJA, OIB 18683136487, Katančićeva 5, 10000 Zagreb zastupanog po punomoćniku Županijsko državno odvjetništvo u Velikoj Gorici</derivirana_varijabla>
  </DomainObject.Predmet.StrankaFormatedWithAdressOIB>
  <DomainObject.Predmet.StrankaWithAdress>
    <izvorni_sadrzaj>FINA Regionalni centar Zagreb Trg svibanjskih žrtava 1995. br. 1,10000 Zagreb,REPUBLIKA HRVATSKA MINISTARSTVO FINANCIJA Katančićeva 5,10000 Zagreb</izvorni_sadrzaj>
    <derivirana_varijabla naziv="DomainObject.Predmet.StrankaWithAdress_1">FINA Regionalni centar Zagreb Trg svibanjskih žrtava 1995. br. 1,10000 Zagreb,REPUBLIKA HRVATSKA MINISTARSTVO FINANCIJA Katančićeva 5,10000 Zagreb</derivirana_varijabla>
  </DomainObject.Predmet.StrankaWithAdress>
  <DomainObject.Predmet.StrankaWithAdressOIB>
    <izvorni_sadrzaj>FINA Regionalni centar Zagreb, OIB 85821130368, Trg svibanjskih žrtava 1995. br. 1,10000 Zagreb,REPUBLIKA HRVATSKA MINISTARSTVO FINANCIJA, OIB 18683136487, Katančićeva 5,10000 Zagreb</izvorni_sadrzaj>
    <derivirana_varijabla naziv="DomainObject.Predmet.StrankaWithAdressOIB_1">FINA Regionalni centar Zagreb, OIB 85821130368, Trg svibanjskih žrtava 1995. br. 1,10000 Zagreb,REPUBLIKA HRVATSKA MINISTARSTVO FINANCIJA, OIB 18683136487, Katančićeva 5,10000 Zagreb</derivirana_varijabla>
  </DomainObject.Predmet.StrankaWithAdressOIB>
  <DomainObject.Predmet.StrankaNazivFormated>
    <izvorni_sadrzaj>FINA Regionalni centar Zagreb,REPUBLIKA HRVATSKA MINISTARSTVO FINANCIJA</izvorni_sadrzaj>
    <derivirana_varijabla naziv="DomainObject.Predmet.StrankaNazivFormated_1">FINA Regionalni centar Zagreb,REPUBLIKA HRVATSKA MINISTARSTVO FINANCIJA</derivirana_varijabla>
  </DomainObject.Predmet.StrankaNazivFormated>
  <DomainObject.Predmet.StrankaNazivFormatedOIB>
    <izvorni_sadrzaj>FINA Regionalni centar Zagreb, OIB 85821130368,REPUBLIKA HRVATSKA MINISTARSTVO FINANCIJA, OIB 18683136487</izvorni_sadrzaj>
    <derivirana_varijabla naziv="DomainObject.Predmet.StrankaNazivFormatedOIB_1">FINA Regionalni centar Zagreb, OIB 85821130368,REPUBLIKA HRVATSKA MINISTARSTVO FINANCIJA,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REPUBLIKA HRVATSKA MINISTARSTVO FINANCIJA zastupanog po punomoćniku Županijsko državno odvjetništvo u Velikoj Gorici</item>
    </izvorni_sadrzaj>
    <derivirana_varijabla naziv="DomainObject.Predmet.StrankaListFormated_1">
      <item>FINA Regionalni centar Zagreb</item>
      <item>REPUBLIKA HRVATSKA MINISTARSTVO FINANCIJA zastupanog po punomoćniku Županijsko državno odvjetništvo u Velikoj Gorici</item>
    </derivirana_varijabla>
  </DomainObject.Predmet.StrankaListFormated>
  <DomainObject.Predmet.StrankaListFormatedOIB>
    <izvorni_sadrzaj>
      <item>FINA Regionalni centar Zagreb, OIB 85821130368</item>
      <item>REPUBLIKA HRVATSKA MINISTARSTVO FINANCIJA, OIB 18683136487 zastupanog po punomoćniku Županijsko državno odvjetništvo u Velikoj Gorici</item>
    </izvorni_sadrzaj>
    <derivirana_varijabla naziv="DomainObject.Predmet.StrankaListFormatedOIB_1">
      <item>FINA Regionalni centar Zagreb, OIB 85821130368</item>
      <item>REPUBLIKA HRVATSKA MINISTARSTVO FINANCIJA, OIB 18683136487 zastupanog po punomoćniku Županijsko državno odvjetništvo u Velikoj Gorici</item>
    </derivirana_varijabla>
  </DomainObject.Predmet.StrankaListFormatedOIB>
  <DomainObject.Predmet.StrankaListFormatedWithAdress>
    <izvorni_sadrzaj>
      <item>FINA Regionalni centar Zagreb, Trg svibanjskih žrtava 1995. br. 1, 10000 Zagreb</item>
      <item>REPUBLIKA HRVATSKA MINISTARSTVO FINANCIJA, Katančićeva 5, 10000 Zagreb zastupanog po punomoćniku Županijsko državno odvjetništvo u Velikoj Gorici</item>
    </izvorni_sadrzaj>
    <derivirana_varijabla naziv="DomainObject.Predmet.StrankaListFormatedWithAdress_1">
      <item>FINA Regionalni centar Zagreb, Trg svibanjskih žrtava 1995. br. 1, 10000 Zagreb</item>
      <item>REPUBLIKA HRVATSKA MINISTARSTVO FINANCIJA, Katančićeva 5, 10000 Zagreb zastupanog po punomoćniku Županijsko državno odvjetništvo u Velikoj Gorici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izvorni_sadrzaj>
    <derivirana_varijabla naziv="DomainObject.Predmet.StrankaListFormatedWithAdressOIB_1">
      <item>FINA Regionalni centar Zagreb, OIB 85821130368, Trg svibanjskih žrtava 1995. br. 1, 10000 Zagreb</item>
      <item>REPUBLIKA HRVATSKA MINISTARSTVO FINANCIJA, OIB 18683136487, Katančićeva 5, 10000 Zagreb zastupanog po punomoćniku Županijsko državno odvjetništvo u Velikoj Gorici</item>
    </derivirana_varijabla>
  </DomainObject.Predmet.StrankaListFormatedWithAdressOIB>
  <DomainObject.Predmet.StrankaListNazivFormated>
    <izvorni_sadrzaj>
      <item>FINA Regionalni centar Zagreb</item>
      <item>REPUBLIKA HRVATSKA MINISTARSTVO FINANCIJA</item>
    </izvorni_sadrzaj>
    <derivirana_varijabla naziv="DomainObject.Predmet.StrankaListNazivFormated_1">
      <item>FINA Regionalni centar Zagreb</item>
      <item>REPUBLIKA HRVATSKA MINISTARSTVO FINANCIJA</item>
    </derivirana_varijabla>
  </DomainObject.Predmet.StrankaListNazivFormated>
  <DomainObject.Predmet.StrankaListNazivFormatedOIB>
    <izvorni_sadrzaj>
      <item>FINA Regionalni centar Zagreb, OIB 85821130368</item>
      <item>REPUBLIKA HRVATSKA MINISTARSTVO FINANCIJA, OIB 18683136487</item>
    </izvorni_sadrzaj>
    <derivirana_varijabla naziv="DomainObject.Predmet.StrankaListNazivFormatedOIB_1">
      <item>FINA Regionalni centar Zagreb, OIB 85821130368</item>
      <item>REPUBLIKA HRVATSKA MINISTARSTVO FINANCIJA, OIB 18683136487</item>
    </derivirana_varijabla>
  </DomainObject.Predmet.StrankaListNazivFormatedOIB>
  <DomainObject.Predmet.ProtuStrankaListFormated>
    <izvorni_sadrzaj>
      <item>KOKA MIL d.o.o. zastupanog po punomoćniku Stjepan Jerleković</item>
    </izvorni_sadrzaj>
    <derivirana_varijabla naziv="DomainObject.Predmet.ProtuStrankaListFormated_1">
      <item>KOKA MIL d.o.o. zastupanog po punomoćniku Stjepan Jerleković</item>
    </derivirana_varijabla>
  </DomainObject.Predmet.ProtuStrankaListFormated>
  <DomainObject.Predmet.ProtuStrankaListFormatedOIB>
    <izvorni_sadrzaj>
      <item>KOKA MIL d.o.o., OIB 29416728615 zastupanog po punomoćniku Stjepan Jerleković</item>
    </izvorni_sadrzaj>
    <derivirana_varijabla naziv="DomainObject.Predmet.ProtuStrankaListFormatedOIB_1">
      <item>KOKA MIL d.o.o., OIB 29416728615 zastupanog po punomoćniku Stjepan Jerleković</item>
    </derivirana_varijabla>
  </DomainObject.Predmet.ProtuStrankaListFormatedOIB>
  <DomainObject.Predmet.ProtuStrankaListFormatedWithAdress>
    <izvorni_sadrzaj>
      <item>KOKA MIL d.o.o., Rakarska 94, 10410 Velika Gorica zastupanog po punomoćniku Stjepan Jerleković</item>
    </izvorni_sadrzaj>
    <derivirana_varijabla naziv="DomainObject.Predmet.ProtuStrankaListFormatedWithAdress_1">
      <item>KOKA MIL d.o.o., Rakarska 94, 10410 Velika Gorica zastupanog po punomoćniku Stjepan Jerleković</item>
    </derivirana_varijabla>
  </DomainObject.Predmet.ProtuStrankaListFormatedWithAdress>
  <DomainObject.Predmet.ProtuStrankaListFormatedWithAdressOIB>
    <izvorni_sadrzaj>
      <item>KOKA MIL d.o.o., OIB 29416728615, Rakarska 94, 10410 Velika Gorica zastupanog po punomoćniku Stjepan Jerleković</item>
    </izvorni_sadrzaj>
    <derivirana_varijabla naziv="DomainObject.Predmet.ProtuStrankaListFormatedWithAdressOIB_1">
      <item>KOKA MIL d.o.o., OIB 29416728615, Rakarska 94, 10410 Velika Gorica zastupanog po punomoćniku Stjepan Jerleković</item>
    </derivirana_varijabla>
  </DomainObject.Predmet.ProtuStrankaListFormatedWithAdressOIB>
  <DomainObject.Predmet.ProtuStrankaListNazivFormated>
    <izvorni_sadrzaj>
      <item>KOKA MIL d.o.o.</item>
    </izvorni_sadrzaj>
    <derivirana_varijabla naziv="DomainObject.Predmet.ProtuStrankaListNazivFormated_1">
      <item>KOKA MIL d.o.o.</item>
    </derivirana_varijabla>
  </DomainObject.Predmet.ProtuStrankaListNazivFormated>
  <DomainObject.Predmet.ProtuStrankaListNazivFormatedOIB>
    <izvorni_sadrzaj>
      <item>KOKA MIL d.o.o., OIB 29416728615</item>
    </izvorni_sadrzaj>
    <derivirana_varijabla naziv="DomainObject.Predmet.ProtuStrankaListNazivFormatedOIB_1">
      <item>KOKA MIL d.o.o., OIB 29416728615</item>
    </derivirana_varijabla>
  </DomainObject.Predmet.ProtuStrankaListNazivFormatedOIB>
  <DomainObject.Predmet.OstaliListFormated>
    <izvorni_sadrzaj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izvorni_sadrzaj>
    <derivirana_varijabla naziv="DomainObject.Predmet.OstaliListFormated_1">
      <item>Stjepan Jerleković punomoćnik sudionika u postupku KOKA MIL d.o.o.</item>
      <item>Županijsko državno odvjetništvo u Velikoj Gorici punomoćnik sudionika u postupku REPUBLIKA HRVATSKA MINISTARSTVO FINANCIJA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derivirana_varijabla>
  </DomainObject.Predmet.OstaliListFormated>
  <DomainObject.Predmet.OstaliListFormatedOIB>
    <izvorni_sadrzaj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FormatedOIB_1">
      <item>Stjepan Jerleković, OIB 47300051027 punomoćnik sudionika u postupku KOKA MIL d.o.o.</item>
      <item>Županijsko državno odvjetništvo u Velikoj Gorici punomoćnik sudionika u postupku REPUBLIKA HRVATSKA MINISTARSTVO FINANCIJA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FormatedOIB>
  <DomainObject.Predmet.OstaliListFormatedWithAdress>
    <izvorni_sadrzaj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izvorni_sadrzaj>
    <derivirana_varijabla naziv="DomainObject.Predmet.OstaliListFormatedWithAdress_1">
      <item>Stjepan Jerleković,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Rakarska 94, 10410 Velika Gorica</item>
      <item>Financijska agencija, Ulica grada Vukovara 70, 10000 Zagreb</item>
      <item>Addiko Bank dioničko društvo, Slavonska avenija 6, 10000 Zagreb</item>
      <item>ZAGREBAČKA BANKA DIONIČKO DRUŠTVO, Trg bana Josipa Jelačića 10, 10000 Zagreb</item>
      <item>REPUBLIKA HRVATSKA MINISTARSTVO FINANCIJA, Av. Dubrovnik 32, 10000 Zagreb</item>
      <item>MINISTARSTVO PRAVOSUĐA, Ulica grada Vukovara 49, 10000 Zagreb</item>
    </derivirana_varijabla>
  </DomainObject.Predmet.OstaliListFormatedWithAdress>
  <DomainObject.Predmet.OstaliListFormatedWithAdressOIB>
    <izvorni_sadrzaj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izvorni_sadrzaj>
    <derivirana_varijabla naziv="DomainObject.Predmet.OstaliListFormatedWithAdressOIB_1">
      <item>Stjepan Jerleković, OIB 47300051027, Jerlekovići 19, 10413 Kozjača punomoćnik sudionika u postupku KOKA MIL d.o.o.</item>
      <item>Županijsko državno odvjetništvo u Velikoj Gorici, Zagrebačka 44 (III kat), 10410 Velika Gorica punomoćnik sudionika u postupku REPUBLIKA HRVATSKA MINISTARSTVO FINANCIJA</item>
      <item>Slavko Šajnić, OIB 90483033761, Rakarska 94, 10410 Velika Gorica</item>
      <item>Financijska agencija, OIB 85821130368, Ulica grada Vukovara 70, 10000 Zagreb</item>
      <item>Addiko Bank dioničko društvo, OIB 14036333877, Slavonska avenija 6, 10000 Zagreb</item>
      <item>ZAGREBAČKA BANKA DIONIČKO DRUŠTVO, OIB 92963223473, Trg bana Josipa Jelačića 10, 10000 Zagreb</item>
      <item>REPUBLIKA HRVATSKA MINISTARSTVO FINANCIJA, OIB 18683136487, Av. Dubrovnik 32, 10000 Zagreb</item>
      <item>MINISTARSTVO PRAVOSUĐA, OIB 26635293339, Ulica grada Vukovara 49, 10000 Zagreb</item>
    </derivirana_varijabla>
  </DomainObject.Predmet.OstaliListFormatedWithAdressOIB>
  <DomainObject.Predmet.OstaliListNazivFormated>
    <izvorni_sadrzaj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izvorni_sadrzaj>
    <derivirana_varijabla naziv="DomainObject.Predmet.OstaliListNazivFormated_1">
      <item>Stjepan Jerleković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derivirana_varijabla>
  </DomainObject.Predmet.OstaliListNazivFormated>
  <DomainObject.Predmet.OstaliListNazivFormatedOIB>
    <izvorni_sadrzaj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</izvorni_sadrzaj>
    <derivirana_varijabla naziv="DomainObject.Predmet.OstaliListNazivFormatedOIB_1">
      <item>Stjepan Jerleković, OIB 47300051027</item>
      <item>Županijsko državno odvjetništvo u Velikoj Gorici</item>
      <item>Slavko Šajnić, OIB 90483033761</item>
      <item>Financijska agencija, OIB 85821130368</item>
      <item>Addiko Bank dioničko društvo, OIB 14036333877</item>
      <item>ZAGREBAČKA BANKA DIONIČKO DRUŠTVO, OIB 92963223473</item>
      <item>REPUBLIKA HRVATSKA MINISTARSTVO FINANCIJA, OIB 18683136487</item>
      <item>MINISTARSTVO PRAVOSUĐA, OIB 26635293339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KOKA MIL d.o.o.</izvorni_sadrzaj>
    <derivirana_varijabla naziv="DomainObject.Predmet.ProtustrankaIDrugi_1">KOKA MIL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KOKA MIL d.o.o., OIB 29416728615, Rakarska 94, 10410 Velika Gorica</izvorni_sadrzaj>
    <derivirana_varijabla naziv="DomainObject.Predmet.ProtustrankaIDrugiAdressOIB_1">KOKA MIL d.o.o., OIB 29416728615, Rakarska 94,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izvorni_sadrzaj>
    <derivirana_varijabla naziv="DomainObject.Predmet.SudioniciListNaziv_1">
      <item>KOKA MIL d.o.o.</item>
      <item>FINA Regionalni centar Zagreb</item>
      <item>Stjepan Jerleković</item>
      <item>REPUBLIKA HRVATSKA MINISTARSTVO FINANCIJA</item>
      <item>Županijsko državno odvjetništvo u Velikoj Gorici</item>
      <item>Slavko Šajnić</item>
      <item>Financijska agencija</item>
      <item>Addiko Bank dioničko društvo</item>
      <item>ZAGREBAČKA BANKA DIONIČKO DRUŠTVO</item>
      <item>REPUBLIKA HRVATSKA MINISTARSTVO FINANCIJA</item>
      <item>MINISTARSTVO PRAVOSUĐA</item>
    </derivirana_varijabla>
  </DomainObject.Predmet.SudioniciListNaziv>
  <DomainObject.Predmet.SudioniciListAdressOIB>
    <izvorni_sadrzaj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izvorni_sadrzaj>
    <derivirana_varijabla naziv="DomainObject.Predmet.SudioniciListAdressOIB_1">
      <item>KOKA MIL d.o.o., OIB 29416728615, Rakarska 94,10410 Velika Gorica</item>
      <item>FINA Regionalni centar Zagreb, OIB 85821130368, Trg svibanjskih žrtava 1995. br. 1,10000 Zagreb</item>
      <item>Stjepan Jerleković, OIB 47300051027, Jerlekovići 19,10413 Kozjača</item>
      <item>REPUBLIKA HRVATSKA MINISTARSTVO FINANCIJA, OIB 18683136487, Katančićeva 5,10000 Zagreb</item>
      <item>Županijsko državno odvjetništvo u Velikoj Gorici, Zagrebačka 44 (III kat),10410 Velika Gorica</item>
      <item>Slavko Šajnić, OIB 90483033761, Rakarska 94,10410 Velika Gorica</item>
      <item>Financijska agencija, OIB 85821130368, Ulica grada Vukovara 70,10000 Zagreb</item>
      <item>Addiko Bank dioničko društvo, OIB 14036333877, Slavonska avenija 6,10000 Zagreb</item>
      <item>ZAGREBAČKA BANKA DIONIČKO DRUŠTVO, OIB 92963223473, Trg bana Josipa Jelačića 10,10000 Zagreb</item>
      <item>REPUBLIKA HRVATSKA MINISTARSTVO FINANCIJA, OIB 18683136487, Av. Dubrovnik 32,10000 Zagreb</item>
      <item>MINISTARSTVO PRAVOSUĐA, OIB 26635293339, Ulica grada Vukovara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</izvorni_sadrzaj>
    <derivirana_varijabla naziv="DomainObject.Predmet.SudioniciListNazivOIB_1">
      <item>, OIB 29416728615</item>
      <item>, OIB 85821130368</item>
      <item>, OIB 47300051027</item>
      <item>, OIB 18683136487</item>
      <item>, OIB null</item>
      <item>, OIB 90483033761</item>
      <item>, OIB 85821130368</item>
      <item>, OIB 14036333877</item>
      <item>, OIB 92963223473</item>
      <item>, OIB 18683136487</item>
      <item>, OIB 26635293339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633</properties:Words>
  <properties:Characters>3448</properties:Characters>
  <properties:Lines>269</properties:Lines>
  <properties:Paragraphs>99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4395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2017-03-21T09:49:00Z</dcterms:created>
  <dc:creator>nribaric</dc:creator>
  <cp:lastModifiedBy>Jadranka Zelić</cp:lastModifiedBy>
  <cp:lastPrinted>2017-03-21T12:04:00Z</cp:lastPrinted>
  <dcterms:modified xmlns:xsi="http://www.w3.org/2001/XMLSchema-instance" xsi:type="dcterms:W3CDTF">2017-03-21T12:07:00Z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