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b03af" w14:paraId="c9b03af" w:rsidRDefault="00F61E1D" w:rsidP="00AE3263" w:rsidR="00AE3263" w:rsidRPr="007357FA">
      <w:pPr>
        <w:jc w:val="right"/>
        <w15:collapsed w:val="false"/>
        <w:rPr>
          <w:b/>
        </w:rPr>
      </w:pPr>
      <w:bookmarkStart w:name="_GoBack" w:id="0"/>
      <w:bookmarkEnd w:id="0"/>
      <w:r w:rsidRPr="007357FA">
        <w:rPr>
          <w:b/>
        </w:rPr>
        <w:t xml:space="preserve">Posl. br. </w:t>
      </w:r>
      <w:r w:rsidR="00A36A41" w:rsidRPr="007357FA">
        <w:rPr>
          <w:b/>
        </w:rPr>
        <w:t>7</w:t>
      </w:r>
      <w:r w:rsidR="00AB3E83" w:rsidRPr="007357FA">
        <w:rPr>
          <w:b/>
        </w:rPr>
        <w:t>. St</w:t>
      </w:r>
      <w:r w:rsidR="00AE3263" w:rsidRPr="007357FA">
        <w:rPr>
          <w:b/>
        </w:rPr>
        <w:t>-</w:t>
      </w:r>
      <w:r w:rsidR="004B4A6C" w:rsidRPr="007357FA">
        <w:rPr>
          <w:b/>
        </w:rPr>
        <w:t>21/12</w:t>
      </w:r>
    </w:p>
    <w:p w:rsidRDefault="00AE3263" w:rsidP="00A95F64" w:rsidR="00AE3263" w:rsidRPr="007357FA">
      <w:pPr>
        <w:ind w:firstLine="708" w:left="708"/>
        <w:rPr>
          <w:color w:val="000000"/>
        </w:rPr>
      </w:pPr>
      <w:r w:rsidRPr="007357FA">
        <w:rPr>
          <w:noProof/>
          <w:color w:val="0000FF"/>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AE3263" w:rsidP="00A95F64" w:rsidR="00AE3263" w:rsidRPr="007357FA">
      <w:pPr>
        <w:rPr>
          <w:b/>
        </w:rPr>
      </w:pPr>
      <w:r w:rsidRPr="007357FA">
        <w:rPr>
          <w:color w:val="000000"/>
        </w:rPr>
        <w:t xml:space="preserve">        </w:t>
      </w:r>
      <w:r w:rsidRPr="007357FA">
        <w:rPr>
          <w:b/>
        </w:rPr>
        <w:t>REPUBLIKA HRVATSKA</w:t>
      </w:r>
    </w:p>
    <w:p w:rsidRDefault="00AE3263" w:rsidP="00A95F64" w:rsidR="00AE3263" w:rsidRPr="007357FA">
      <w:pPr>
        <w:rPr>
          <w:b/>
        </w:rPr>
      </w:pPr>
      <w:r w:rsidRPr="007357FA">
        <w:rPr>
          <w:b/>
        </w:rPr>
        <w:t xml:space="preserve">     TRGOVAČKI SUD U SPLITU</w:t>
      </w:r>
    </w:p>
    <w:p w:rsidRDefault="00AE3263" w:rsidP="00A95F64" w:rsidR="00AE3263" w:rsidRPr="007357FA">
      <w:pPr>
        <w:rPr>
          <w:b/>
        </w:rPr>
      </w:pPr>
      <w:r w:rsidRPr="007357FA">
        <w:rPr>
          <w:b/>
        </w:rPr>
        <w:t>STALNA SLUŽBA U DUBROVNIKU</w:t>
      </w:r>
    </w:p>
    <w:p w:rsidRDefault="00AE3263" w:rsidP="00A95F64" w:rsidR="00AE3263" w:rsidRPr="007357FA">
      <w:pPr>
        <w:rPr>
          <w:b/>
        </w:rPr>
      </w:pPr>
      <w:r w:rsidRPr="007357FA">
        <w:rPr>
          <w:b/>
        </w:rPr>
        <w:t xml:space="preserve">    Dr. Ante Starčevića 23, Dubrovnik</w:t>
      </w:r>
    </w:p>
    <w:p w:rsidRDefault="00AE3263" w:rsidR="00610A6F" w:rsidRPr="007357FA">
      <w:pPr>
        <w:rPr>
          <w:b/>
        </w:rPr>
      </w:pPr>
      <w:r w:rsidRPr="007357FA">
        <w:rPr>
          <w:b/>
        </w:rPr>
        <w:t xml:space="preserve"> </w:t>
      </w:r>
    </w:p>
    <w:p w:rsidRDefault="00AE3263" w:rsidR="00AE3263" w:rsidRPr="007357FA">
      <w:pPr>
        <w:rPr>
          <w:b/>
        </w:rPr>
      </w:pPr>
    </w:p>
    <w:p w:rsidRDefault="008727B6" w:rsidR="008727B6" w:rsidRPr="007357FA">
      <w:pPr>
        <w:rPr>
          <w:b/>
        </w:rPr>
      </w:pPr>
    </w:p>
    <w:p w:rsidRDefault="00AE3263" w:rsidP="00AE3263" w:rsidR="00AE3263" w:rsidRPr="007357FA">
      <w:pPr>
        <w:jc w:val="center"/>
        <w:rPr>
          <w:b/>
        </w:rPr>
      </w:pPr>
      <w:r w:rsidRPr="007357FA">
        <w:rPr>
          <w:b/>
        </w:rPr>
        <w:t>REPUBLIKA HRVATSKA</w:t>
      </w:r>
    </w:p>
    <w:p w:rsidRDefault="000A3125" w:rsidR="000A3125" w:rsidRPr="007357FA">
      <w:pPr>
        <w:jc w:val="center"/>
        <w:rPr>
          <w:b/>
        </w:rPr>
      </w:pPr>
      <w:r w:rsidRPr="007357FA">
        <w:rPr>
          <w:b/>
        </w:rPr>
        <w:t xml:space="preserve">R J E Š E N J E </w:t>
      </w:r>
    </w:p>
    <w:p w:rsidRDefault="00D45563" w:rsidR="00D45563" w:rsidRPr="007357FA"/>
    <w:p w:rsidRDefault="00AE3263" w:rsidR="00AE3263" w:rsidRPr="007357FA"/>
    <w:p w:rsidRDefault="00610A6F" w:rsidP="00610A6F" w:rsidR="00871CCB" w:rsidRPr="007357FA">
      <w:pPr>
        <w:jc w:val="both"/>
      </w:pPr>
      <w:r w:rsidRPr="007357FA">
        <w:tab/>
        <w:t xml:space="preserve">Trgovački sud u </w:t>
      </w:r>
      <w:r w:rsidR="009200EE" w:rsidRPr="007357FA">
        <w:t>Splitu</w:t>
      </w:r>
      <w:r w:rsidRPr="007357FA">
        <w:t>,</w:t>
      </w:r>
      <w:r w:rsidR="009200EE" w:rsidRPr="007357FA">
        <w:t xml:space="preserve"> Stalna služba u Dubrovniku,</w:t>
      </w:r>
      <w:r w:rsidRPr="007357FA">
        <w:t xml:space="preserve"> po su</w:t>
      </w:r>
      <w:r w:rsidR="00E21DBF" w:rsidRPr="007357FA">
        <w:t>cu tog suda</w:t>
      </w:r>
      <w:r w:rsidRPr="007357FA">
        <w:t xml:space="preserve"> </w:t>
      </w:r>
      <w:r w:rsidR="009230A0" w:rsidRPr="007357FA">
        <w:t>Diani Butigan Granić</w:t>
      </w:r>
      <w:r w:rsidR="00F4697C" w:rsidRPr="007357FA">
        <w:t xml:space="preserve">, u </w:t>
      </w:r>
      <w:r w:rsidR="00AB3E83" w:rsidRPr="007357FA">
        <w:t>stečajnom postupku</w:t>
      </w:r>
      <w:r w:rsidR="00AE3263" w:rsidRPr="007357FA">
        <w:t xml:space="preserve"> dužnika </w:t>
      </w:r>
      <w:r w:rsidR="007357FA" w:rsidRPr="007357FA">
        <w:t xml:space="preserve">BELVEDERE d.d. u stečaju, Dubrovnik, F. Supila 28, OIB: 43709213075, zastupanog po stečajnom upravitelju </w:t>
      </w:r>
      <w:r w:rsidR="007357FA">
        <w:t>Jure Matković iz Viškova</w:t>
      </w:r>
      <w:r w:rsidR="00871CCB" w:rsidRPr="007357FA">
        <w:t xml:space="preserve">, dana </w:t>
      </w:r>
      <w:r w:rsidR="00565CDA" w:rsidRPr="007357FA">
        <w:t>14</w:t>
      </w:r>
      <w:r w:rsidR="00871CCB" w:rsidRPr="007357FA">
        <w:t xml:space="preserve">. </w:t>
      </w:r>
      <w:r w:rsidR="00565CDA" w:rsidRPr="007357FA">
        <w:t>veljače 2018</w:t>
      </w:r>
      <w:r w:rsidR="00871CCB" w:rsidRPr="007357FA">
        <w:t>.g.</w:t>
      </w:r>
    </w:p>
    <w:p w:rsidRDefault="00D45563" w:rsidP="00610A6F" w:rsidR="00D45563" w:rsidRPr="007357FA">
      <w:pPr>
        <w:jc w:val="both"/>
      </w:pPr>
    </w:p>
    <w:p w:rsidRDefault="00921CC2" w:rsidP="00921CC2" w:rsidR="00921CC2" w:rsidRPr="007357FA">
      <w:pPr>
        <w:jc w:val="center"/>
        <w:rPr>
          <w:b/>
        </w:rPr>
      </w:pPr>
      <w:r w:rsidRPr="007357FA">
        <w:rPr>
          <w:b/>
        </w:rPr>
        <w:t>r i j e š i o</w:t>
      </w:r>
      <w:r w:rsidR="005A6DEC" w:rsidRPr="007357FA">
        <w:rPr>
          <w:b/>
        </w:rPr>
        <w:t xml:space="preserve"> </w:t>
      </w:r>
      <w:r w:rsidR="0031316B" w:rsidRPr="007357FA">
        <w:rPr>
          <w:b/>
        </w:rPr>
        <w:t xml:space="preserve">  </w:t>
      </w:r>
      <w:r w:rsidR="0003253D" w:rsidRPr="007357FA">
        <w:rPr>
          <w:b/>
        </w:rPr>
        <w:t xml:space="preserve"> </w:t>
      </w:r>
      <w:r w:rsidRPr="007357FA">
        <w:rPr>
          <w:b/>
        </w:rPr>
        <w:t>j e</w:t>
      </w:r>
    </w:p>
    <w:p w:rsidRDefault="008727B6" w:rsidP="009200EE" w:rsidR="008727B6" w:rsidRPr="007357FA">
      <w:pPr>
        <w:rPr>
          <w:b/>
        </w:rPr>
      </w:pPr>
    </w:p>
    <w:p w:rsidRDefault="00921CC2" w:rsidP="00A65871" w:rsidR="00A65871" w:rsidRPr="007357FA">
      <w:pPr>
        <w:ind w:firstLine="720"/>
        <w:jc w:val="both"/>
      </w:pPr>
      <w:r w:rsidRPr="007357FA">
        <w:tab/>
      </w:r>
      <w:r w:rsidR="00A65871" w:rsidRPr="007357FA">
        <w:t xml:space="preserve">Žalba </w:t>
      </w:r>
      <w:r w:rsidR="00AB3E83" w:rsidRPr="007357FA">
        <w:t>dužnika</w:t>
      </w:r>
      <w:r w:rsidR="00A65871" w:rsidRPr="007357FA">
        <w:t xml:space="preserve"> izjavljena protiv rješenja ovog suda posl. br. 7 St. </w:t>
      </w:r>
      <w:r w:rsidR="004B4A6C" w:rsidRPr="007357FA">
        <w:t>21</w:t>
      </w:r>
      <w:r w:rsidR="00A65871" w:rsidRPr="007357FA">
        <w:t>/</w:t>
      </w:r>
      <w:r w:rsidR="004B4A6C" w:rsidRPr="007357FA">
        <w:t>12</w:t>
      </w:r>
      <w:r w:rsidR="00A65871" w:rsidRPr="007357FA">
        <w:t xml:space="preserve"> od </w:t>
      </w:r>
      <w:r w:rsidR="004B4A6C" w:rsidRPr="007357FA">
        <w:t>23</w:t>
      </w:r>
      <w:r w:rsidR="00A65871" w:rsidRPr="007357FA">
        <w:t xml:space="preserve">. </w:t>
      </w:r>
      <w:r w:rsidR="004B4A6C" w:rsidRPr="007357FA">
        <w:t>siječnja 2018</w:t>
      </w:r>
      <w:r w:rsidR="00A65871" w:rsidRPr="007357FA">
        <w:t>. godine odbacuju se kao ne</w:t>
      </w:r>
      <w:r w:rsidR="004B4A6C" w:rsidRPr="007357FA">
        <w:t>dopuštena</w:t>
      </w:r>
      <w:r w:rsidR="00A65871" w:rsidRPr="007357FA">
        <w:t>.</w:t>
      </w:r>
    </w:p>
    <w:p w:rsidRDefault="00AB2AF1" w:rsidP="00A65871" w:rsidR="00921CC2" w:rsidRPr="007357FA">
      <w:pPr>
        <w:ind w:firstLine="720"/>
        <w:jc w:val="both"/>
      </w:pPr>
      <w:r w:rsidRPr="007357FA">
        <w:t xml:space="preserve"> </w:t>
      </w:r>
    </w:p>
    <w:p w:rsidRDefault="006C3269" w:rsidP="00921CC2" w:rsidR="006C3269" w:rsidRPr="007357FA">
      <w:pPr>
        <w:jc w:val="both"/>
      </w:pPr>
    </w:p>
    <w:p w:rsidRDefault="00921CC2" w:rsidP="00921CC2" w:rsidR="00921CC2" w:rsidRPr="007357FA">
      <w:pPr>
        <w:jc w:val="center"/>
        <w:rPr>
          <w:b/>
        </w:rPr>
      </w:pPr>
      <w:r w:rsidRPr="007357FA">
        <w:rPr>
          <w:b/>
        </w:rPr>
        <w:t>Obrazloženje</w:t>
      </w:r>
    </w:p>
    <w:p w:rsidRDefault="00A83EE1" w:rsidP="00565CDA" w:rsidR="00A83EE1" w:rsidRPr="007357FA">
      <w:pPr>
        <w:jc w:val="both"/>
      </w:pPr>
    </w:p>
    <w:p w:rsidRDefault="00117BC3" w:rsidP="00565CDA" w:rsidR="00117BC3" w:rsidRPr="007357FA">
      <w:pPr>
        <w:jc w:val="both"/>
      </w:pPr>
      <w:r w:rsidRPr="007357FA">
        <w:tab/>
      </w:r>
      <w:r w:rsidR="00A65871" w:rsidRPr="007357FA">
        <w:t xml:space="preserve">Dužnik </w:t>
      </w:r>
      <w:r w:rsidR="00CC4D21" w:rsidRPr="007357FA">
        <w:t xml:space="preserve">je </w:t>
      </w:r>
      <w:r w:rsidR="00A3246D" w:rsidRPr="007357FA">
        <w:t xml:space="preserve">dana </w:t>
      </w:r>
      <w:r w:rsidR="002A1D26" w:rsidRPr="007357FA">
        <w:t>30</w:t>
      </w:r>
      <w:r w:rsidR="00A3246D" w:rsidRPr="007357FA">
        <w:t>.</w:t>
      </w:r>
      <w:r w:rsidR="00CC4D21" w:rsidRPr="007357FA">
        <w:t xml:space="preserve"> </w:t>
      </w:r>
      <w:r w:rsidR="002A1D26" w:rsidRPr="007357FA">
        <w:t>siječnja</w:t>
      </w:r>
      <w:r w:rsidR="004B4A6C" w:rsidRPr="007357FA">
        <w:t xml:space="preserve"> 2018</w:t>
      </w:r>
      <w:r w:rsidR="00A3246D" w:rsidRPr="007357FA">
        <w:t xml:space="preserve">. godine podnio žalbu protiv rješenja ovog suda posl.br. </w:t>
      </w:r>
      <w:r w:rsidR="00A65871" w:rsidRPr="007357FA">
        <w:t>St</w:t>
      </w:r>
      <w:r w:rsidR="00CC4D21" w:rsidRPr="007357FA">
        <w:t>.</w:t>
      </w:r>
      <w:r w:rsidR="002A1D26" w:rsidRPr="007357FA">
        <w:t>21/12</w:t>
      </w:r>
      <w:r w:rsidR="00CC4D21" w:rsidRPr="007357FA">
        <w:t xml:space="preserve"> od </w:t>
      </w:r>
      <w:r w:rsidR="002A1D26" w:rsidRPr="007357FA">
        <w:t>23</w:t>
      </w:r>
      <w:r w:rsidR="00CC4D21" w:rsidRPr="007357FA">
        <w:t xml:space="preserve">. </w:t>
      </w:r>
      <w:r w:rsidR="002A1D26" w:rsidRPr="007357FA">
        <w:t>veljače 2018</w:t>
      </w:r>
      <w:r w:rsidR="00CC4D21" w:rsidRPr="007357FA">
        <w:t>. godine</w:t>
      </w:r>
      <w:r w:rsidR="002A1D26" w:rsidRPr="007357FA">
        <w:t xml:space="preserve"> kojim rješenjem je zakazana skupština vjerovnika s dnevnim redom donošenje odluke o imenovanju novog stečajnog upravitelja na prijedlog vjerovnika.</w:t>
      </w:r>
      <w:r w:rsidR="001613EE" w:rsidRPr="007357FA">
        <w:t xml:space="preserve">  Na ročištu održanom 14. veljače 2018. godine sud je na zapisnik prije održavanja Skupštine vjerovnika odbacio žalbu kao nedopuštenu</w:t>
      </w:r>
    </w:p>
    <w:p w:rsidRDefault="00117BC3" w:rsidP="00565CDA" w:rsidR="00117BC3" w:rsidRPr="007357FA">
      <w:pPr>
        <w:jc w:val="both"/>
      </w:pPr>
    </w:p>
    <w:p w:rsidRDefault="00117BC3" w:rsidP="00565CDA" w:rsidR="001613EE" w:rsidRPr="007357FA">
      <w:pPr>
        <w:jc w:val="both"/>
      </w:pPr>
      <w:r w:rsidRPr="007357FA">
        <w:tab/>
      </w:r>
      <w:r w:rsidR="002A6CAA" w:rsidRPr="007357FA">
        <w:t xml:space="preserve">Naime, sud je rješenjem od 23. siječnja 2018. godine sukladno članku 103. Stečajnog zakona (Narodne novine broj: 71/15, 104/17 u daljnjem tekstu: SZ) sazvao skupštinu vjerovnika. Člankom 104. SZ-a i to u stavku 3.i 4. određeno je tko i kada ima pravo izjaviti žalbu. </w:t>
      </w:r>
      <w:r w:rsidR="001613EE" w:rsidRPr="007357FA">
        <w:t xml:space="preserve">Protiv rješenja suda kojim je odbio sazvati skupštinu vjerovnika podnositelj prijedloga ima pravo na posebnu žalbu. Ako ima više podnositelja prijedloga, pravo na žalbu ima svaki od njih. Ako sud ne sazove skupštinu u roku iz stavka 2. ovoga članka niti u tom roku donese rješenje kojim se odbija prijedlog za sazivanje skupštine, smatrat će se da je donio rješenje kojim je prijedlog odbio. U tom slučaju podnositelj prijedloga ima pravo na posebnu žalbu. O toj je žalbi drugostupanjski sud dužan odlučiti u roku od osam dana. </w:t>
      </w:r>
    </w:p>
    <w:p w:rsidRDefault="001613EE" w:rsidP="00565CDA" w:rsidR="001613EE" w:rsidRPr="007357FA">
      <w:pPr>
        <w:jc w:val="both"/>
      </w:pPr>
    </w:p>
    <w:p w:rsidRDefault="001613EE" w:rsidP="00565CDA" w:rsidR="001613EE" w:rsidRPr="007357FA">
      <w:pPr>
        <w:jc w:val="both"/>
      </w:pPr>
      <w:r w:rsidRPr="007357FA">
        <w:t xml:space="preserve">         Iz navedenog proizlazi da stečajni vjerovnici nemaju pravo izjaviti žalbu protiv odluke o sazivanju skupštine jer bi navedeno izazvalo odugovlačenje postupka, a </w:t>
      </w:r>
      <w:r w:rsidRPr="007357FA">
        <w:lastRenderedPageBreak/>
        <w:t>pravnu zaštitu mogu ostvariti eventualnim zahtjevom za ukidanje odluke skupštine vjerovnika.</w:t>
      </w:r>
    </w:p>
    <w:p w:rsidRDefault="001613EE" w:rsidP="00565CDA" w:rsidR="001613EE" w:rsidRPr="007357FA">
      <w:pPr>
        <w:jc w:val="both"/>
      </w:pPr>
    </w:p>
    <w:p w:rsidRDefault="002A6CAA" w:rsidP="00565CDA" w:rsidR="008727B6" w:rsidRPr="007357FA">
      <w:pPr>
        <w:jc w:val="both"/>
      </w:pPr>
      <w:r w:rsidRPr="007357FA">
        <w:t xml:space="preserve">  </w:t>
      </w:r>
      <w:r w:rsidR="00565CDA" w:rsidRPr="007357FA">
        <w:t xml:space="preserve">      </w:t>
      </w:r>
      <w:r w:rsidR="00AB3E83" w:rsidRPr="007357FA">
        <w:t xml:space="preserve">S obzirom da </w:t>
      </w:r>
      <w:r w:rsidR="001613EE" w:rsidRPr="007357FA">
        <w:t xml:space="preserve">stečajni vjerovnik </w:t>
      </w:r>
      <w:r w:rsidR="00AB3E83" w:rsidRPr="007357FA">
        <w:t xml:space="preserve">nije </w:t>
      </w:r>
      <w:r w:rsidR="001613EE" w:rsidRPr="007357FA">
        <w:t>imao pravo izjaviti žalbu protiv odluke o zakazivanju skupštine vjerovnika,</w:t>
      </w:r>
      <w:r w:rsidR="00A3246D" w:rsidRPr="007357FA">
        <w:t xml:space="preserve"> sud</w:t>
      </w:r>
      <w:r w:rsidR="001613EE" w:rsidRPr="007357FA">
        <w:t xml:space="preserve"> je u skladu s odredbom članka 358</w:t>
      </w:r>
      <w:r w:rsidR="00AB3E83" w:rsidRPr="007357FA">
        <w:t xml:space="preserve">. </w:t>
      </w:r>
      <w:r w:rsidR="00A3246D" w:rsidRPr="007357FA">
        <w:t xml:space="preserve"> </w:t>
      </w:r>
      <w:r w:rsidR="00871CCB" w:rsidRPr="007357FA">
        <w:t xml:space="preserve">Zakona o parničnom postupku (NN 53/91, 91/92, 58/93, 112/99, 88/01, 117/03, 88/05, 02/07, 84/08, 123/08, 57/11, 148/11, 25/13, 89/14), </w:t>
      </w:r>
      <w:r w:rsidR="00A3246D" w:rsidRPr="007357FA">
        <w:t>odlučio kao u izreci rješenja.</w:t>
      </w:r>
      <w:r w:rsidR="008727B6" w:rsidRPr="007357FA">
        <w:t xml:space="preserve"> </w:t>
      </w:r>
    </w:p>
    <w:p w:rsidRDefault="00BB71F2" w:rsidP="00117BC3" w:rsidR="00BB71F2" w:rsidRPr="007357FA">
      <w:pPr>
        <w:jc w:val="both"/>
      </w:pPr>
    </w:p>
    <w:p w:rsidRDefault="00871CCB" w:rsidP="00117BC3" w:rsidR="00871CCB" w:rsidRPr="007357FA">
      <w:pPr>
        <w:jc w:val="both"/>
      </w:pPr>
    </w:p>
    <w:p w:rsidRDefault="00B96C30" w:rsidP="00F253FA" w:rsidR="00AE3263" w:rsidRPr="007357FA">
      <w:pPr>
        <w:jc w:val="center"/>
        <w:rPr>
          <w:b/>
        </w:rPr>
      </w:pPr>
      <w:r w:rsidRPr="007357FA">
        <w:rPr>
          <w:b/>
        </w:rPr>
        <w:t xml:space="preserve">U Dubrovniku, dana </w:t>
      </w:r>
      <w:r w:rsidR="00565CDA" w:rsidRPr="007357FA">
        <w:rPr>
          <w:b/>
        </w:rPr>
        <w:t>14</w:t>
      </w:r>
      <w:r w:rsidR="00871CCB" w:rsidRPr="007357FA">
        <w:rPr>
          <w:b/>
        </w:rPr>
        <w:t xml:space="preserve">. </w:t>
      </w:r>
      <w:r w:rsidR="00565CDA" w:rsidRPr="007357FA">
        <w:rPr>
          <w:b/>
        </w:rPr>
        <w:t>veljače 2018</w:t>
      </w:r>
      <w:r w:rsidR="00AE3263" w:rsidRPr="007357FA">
        <w:rPr>
          <w:b/>
        </w:rPr>
        <w:t>.g.</w:t>
      </w:r>
    </w:p>
    <w:p w:rsidRDefault="008727B6" w:rsidP="00921CC2" w:rsidR="008727B6" w:rsidRPr="007357FA">
      <w:pPr>
        <w:jc w:val="both"/>
        <w:rPr>
          <w:b/>
        </w:rPr>
      </w:pPr>
    </w:p>
    <w:p w:rsidRDefault="00AE3263" w:rsidP="00921CC2" w:rsidR="00AE3263" w:rsidRPr="007357FA">
      <w:pPr>
        <w:jc w:val="both"/>
        <w:rPr>
          <w:b/>
        </w:rPr>
      </w:pPr>
    </w:p>
    <w:p w:rsidRDefault="00C2553B" w:rsidP="00921CC2" w:rsidR="000A3125" w:rsidRPr="007357FA">
      <w:pPr>
        <w:jc w:val="both"/>
        <w:rPr>
          <w:b/>
        </w:rPr>
      </w:pPr>
      <w:r w:rsidRPr="007357FA">
        <w:rPr>
          <w:b/>
        </w:rPr>
        <w:tab/>
      </w:r>
      <w:r w:rsidRPr="007357FA">
        <w:rPr>
          <w:b/>
        </w:rPr>
        <w:tab/>
      </w:r>
      <w:r w:rsidRPr="007357FA">
        <w:rPr>
          <w:b/>
        </w:rPr>
        <w:tab/>
      </w:r>
      <w:r w:rsidRPr="007357FA">
        <w:rPr>
          <w:b/>
        </w:rPr>
        <w:tab/>
      </w:r>
      <w:r w:rsidR="00334D9A" w:rsidRPr="007357FA">
        <w:rPr>
          <w:b/>
        </w:rPr>
        <w:tab/>
      </w:r>
      <w:r w:rsidR="00334D9A" w:rsidRPr="007357FA">
        <w:rPr>
          <w:b/>
        </w:rPr>
        <w:tab/>
      </w:r>
      <w:r w:rsidR="00E62BAD" w:rsidRPr="007357FA">
        <w:rPr>
          <w:b/>
        </w:rPr>
        <w:tab/>
      </w:r>
      <w:r w:rsidR="009230A0" w:rsidRPr="007357FA">
        <w:rPr>
          <w:b/>
        </w:rPr>
        <w:t>S</w:t>
      </w:r>
      <w:r w:rsidR="00F253FA" w:rsidRPr="007357FA">
        <w:rPr>
          <w:b/>
        </w:rPr>
        <w:t xml:space="preserve"> u d a c</w:t>
      </w:r>
      <w:r w:rsidR="009230A0" w:rsidRPr="007357FA">
        <w:rPr>
          <w:b/>
        </w:rPr>
        <w:t>:</w:t>
      </w:r>
    </w:p>
    <w:p w:rsidRDefault="000A3125" w:rsidP="00921CC2" w:rsidR="000A3125" w:rsidRPr="007357FA">
      <w:pPr>
        <w:jc w:val="both"/>
        <w:rPr>
          <w:b/>
        </w:rPr>
      </w:pPr>
    </w:p>
    <w:p w:rsidRDefault="000A3125" w:rsidP="00921CC2" w:rsidR="000A3125" w:rsidRPr="007357FA">
      <w:pPr>
        <w:jc w:val="both"/>
        <w:rPr>
          <w:b/>
        </w:rPr>
      </w:pPr>
      <w:r w:rsidRPr="007357FA">
        <w:rPr>
          <w:b/>
        </w:rPr>
        <w:tab/>
      </w:r>
      <w:r w:rsidRPr="007357FA">
        <w:rPr>
          <w:b/>
        </w:rPr>
        <w:tab/>
      </w:r>
      <w:r w:rsidRPr="007357FA">
        <w:rPr>
          <w:b/>
        </w:rPr>
        <w:tab/>
      </w:r>
      <w:r w:rsidRPr="007357FA">
        <w:rPr>
          <w:b/>
        </w:rPr>
        <w:tab/>
      </w:r>
      <w:r w:rsidRPr="007357FA">
        <w:rPr>
          <w:b/>
        </w:rPr>
        <w:tab/>
      </w:r>
      <w:r w:rsidRPr="007357FA">
        <w:rPr>
          <w:b/>
        </w:rPr>
        <w:tab/>
      </w:r>
      <w:r w:rsidRPr="007357FA">
        <w:rPr>
          <w:b/>
        </w:rPr>
        <w:tab/>
      </w:r>
      <w:r w:rsidR="009230A0" w:rsidRPr="007357FA">
        <w:rPr>
          <w:b/>
        </w:rPr>
        <w:t>Diana Butigan Granić</w:t>
      </w:r>
    </w:p>
    <w:p w:rsidRDefault="008727B6" w:rsidR="008727B6" w:rsidRPr="007357FA">
      <w:pPr>
        <w:jc w:val="both"/>
        <w:rPr>
          <w:b/>
        </w:rPr>
      </w:pPr>
    </w:p>
    <w:p w:rsidRDefault="009200EE" w:rsidR="009200EE" w:rsidRPr="007357FA">
      <w:pPr>
        <w:jc w:val="both"/>
        <w:rPr>
          <w:b/>
        </w:rPr>
      </w:pPr>
    </w:p>
    <w:p w:rsidRDefault="000A3125" w:rsidR="00C2553B" w:rsidRPr="007357FA">
      <w:pPr>
        <w:jc w:val="both"/>
      </w:pPr>
      <w:r w:rsidRPr="007357FA">
        <w:rPr>
          <w:b/>
        </w:rPr>
        <w:t>UPUTA O PRAVNOM LIJEKU:</w:t>
      </w:r>
      <w:r w:rsidRPr="007357FA">
        <w:t xml:space="preserve"> </w:t>
      </w:r>
    </w:p>
    <w:p w:rsidRDefault="000A3125" w:rsidR="000A3125" w:rsidRPr="007357FA">
      <w:pPr>
        <w:jc w:val="both"/>
      </w:pPr>
      <w:r w:rsidRPr="007357FA">
        <w:t>Protiv ovog rješenja dopušteno je izjaviti žalbu. Žalba se podnosi Visokom trgovačkom sudu Republike Hrvatske u Zagrebu putem ovog suda u tri istovjetna primjerka u roku od 8 dana od dana dostave p</w:t>
      </w:r>
      <w:r w:rsidR="00F31645" w:rsidRPr="007357FA">
        <w:t>rijepisa istog</w:t>
      </w:r>
      <w:r w:rsidRPr="007357FA">
        <w:t>.</w:t>
      </w:r>
    </w:p>
    <w:p w:rsidRDefault="000A3125" w:rsidR="000A3125" w:rsidRPr="007357FA">
      <w:pPr>
        <w:jc w:val="both"/>
      </w:pPr>
    </w:p>
    <w:p w:rsidRDefault="000A3125" w:rsidR="000A3125" w:rsidRPr="007357FA">
      <w:pPr>
        <w:jc w:val="both"/>
        <w:rPr>
          <w:b/>
        </w:rPr>
      </w:pPr>
      <w:r w:rsidRPr="007357FA">
        <w:rPr>
          <w:b/>
        </w:rPr>
        <w:t>DN-a:</w:t>
      </w:r>
    </w:p>
    <w:p w:rsidRDefault="00565CDA" w:rsidR="00565CDA" w:rsidRPr="007357FA">
      <w:pPr>
        <w:jc w:val="both"/>
        <w:rPr>
          <w:b/>
        </w:rPr>
      </w:pPr>
    </w:p>
    <w:p w:rsidRDefault="00AB3E83" w:rsidP="001613EE" w:rsidR="00AB3E83" w:rsidRPr="007357FA">
      <w:pPr>
        <w:jc w:val="both"/>
      </w:pPr>
      <w:r w:rsidRPr="007357FA">
        <w:t>– e – oglasna ploča</w:t>
      </w:r>
    </w:p>
    <w:sectPr w:rsidSect="00DC0364" w:rsidR="00AB3E83" w:rsidRPr="007357FA">
      <w:headerReference w:type="even" r:id="rId12"/>
      <w:headerReference w:type="default" r:id="rId13"/>
      <w:pgSz w:h="16838" w:w="11906"/>
      <w:pgMar w:gutter="0" w:footer="709" w:header="709" w:left="1797" w:bottom="1440" w:right="1797" w:top="138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5175" w:rsidR="005F5175">
      <w:r>
        <w:separator/>
      </w:r>
    </w:p>
  </w:endnote>
  <w:endnote w:id="0" w:type="continuationSeparator">
    <w:p w:rsidRDefault="005F5175" w:rsidR="005F51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5175" w:rsidR="005F5175">
      <w:r>
        <w:separator/>
      </w:r>
    </w:p>
  </w:footnote>
  <w:footnote w:id="0" w:type="continuationSeparator">
    <w:p w:rsidRDefault="005F5175" w:rsidR="005F51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7A45" w:rsidP="002E7789" w:rsidR="00DC7A4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7A45" w:rsidR="00DC7A4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7A45" w:rsidP="00191410" w:rsidR="00DC7A4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7F13">
      <w:rPr>
        <w:rStyle w:val="Brojstranice"/>
        <w:noProof/>
      </w:rPr>
      <w:t>2</w:t>
    </w:r>
    <w:r>
      <w:rPr>
        <w:rStyle w:val="Brojstranice"/>
      </w:rPr>
      <w:fldChar w:fldCharType="end"/>
    </w:r>
  </w:p>
  <w:p w:rsidRDefault="00DC7A45" w:rsidP="00B21702" w:rsidR="00DC7A45">
    <w:pPr>
      <w:pStyle w:val="Zaglavlje"/>
      <w:jc w:val="right"/>
    </w:pPr>
    <w:r>
      <w:t>Posl. br. 7</w:t>
    </w:r>
    <w:r w:rsidR="00565CDA">
      <w:t>. St-21/12</w:t>
    </w:r>
  </w:p>
  <w:p w:rsidRDefault="00DC7A45" w:rsidP="00B21702" w:rsidR="00DC7A45" w:rsidRPr="0003253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08723E"/>
    <w:multiLevelType w:val="hybridMultilevel"/>
    <w:tmpl w:val="F3AEDE4A"/>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00E1B9D"/>
    <w:multiLevelType w:val="hybridMultilevel"/>
    <w:tmpl w:val="EE280E06"/>
    <w:lvl w:tplc="AF46C51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21FD0"/>
    <w:rsid w:val="0003253D"/>
    <w:rsid w:val="00036DA2"/>
    <w:rsid w:val="0006344D"/>
    <w:rsid w:val="0008264E"/>
    <w:rsid w:val="00082BB6"/>
    <w:rsid w:val="000916C2"/>
    <w:rsid w:val="000A3125"/>
    <w:rsid w:val="000A3BF8"/>
    <w:rsid w:val="000A6817"/>
    <w:rsid w:val="000C5065"/>
    <w:rsid w:val="000D418D"/>
    <w:rsid w:val="000E5612"/>
    <w:rsid w:val="000E6780"/>
    <w:rsid w:val="000F4E3A"/>
    <w:rsid w:val="000F784E"/>
    <w:rsid w:val="0010368A"/>
    <w:rsid w:val="00104CCA"/>
    <w:rsid w:val="001076D6"/>
    <w:rsid w:val="00112DB0"/>
    <w:rsid w:val="00117BC3"/>
    <w:rsid w:val="001230C9"/>
    <w:rsid w:val="00136D04"/>
    <w:rsid w:val="001613EE"/>
    <w:rsid w:val="00177F00"/>
    <w:rsid w:val="00191410"/>
    <w:rsid w:val="001930BF"/>
    <w:rsid w:val="00195207"/>
    <w:rsid w:val="001E5187"/>
    <w:rsid w:val="00216473"/>
    <w:rsid w:val="00222A92"/>
    <w:rsid w:val="00224D5C"/>
    <w:rsid w:val="00237455"/>
    <w:rsid w:val="00237995"/>
    <w:rsid w:val="00257CD1"/>
    <w:rsid w:val="002A1D26"/>
    <w:rsid w:val="002A1E56"/>
    <w:rsid w:val="002A5448"/>
    <w:rsid w:val="002A6C3D"/>
    <w:rsid w:val="002A6CAA"/>
    <w:rsid w:val="002B54AE"/>
    <w:rsid w:val="002C6317"/>
    <w:rsid w:val="002E650A"/>
    <w:rsid w:val="002E7789"/>
    <w:rsid w:val="002F5EAA"/>
    <w:rsid w:val="00300D7D"/>
    <w:rsid w:val="0031316B"/>
    <w:rsid w:val="0032306E"/>
    <w:rsid w:val="00334D9A"/>
    <w:rsid w:val="0033506A"/>
    <w:rsid w:val="003550DF"/>
    <w:rsid w:val="00355810"/>
    <w:rsid w:val="00356913"/>
    <w:rsid w:val="00374663"/>
    <w:rsid w:val="003907AC"/>
    <w:rsid w:val="003A1FD0"/>
    <w:rsid w:val="003B52A2"/>
    <w:rsid w:val="003F3C3C"/>
    <w:rsid w:val="003F4B96"/>
    <w:rsid w:val="0040759D"/>
    <w:rsid w:val="004243C5"/>
    <w:rsid w:val="00435994"/>
    <w:rsid w:val="0044736B"/>
    <w:rsid w:val="00480B24"/>
    <w:rsid w:val="00487B30"/>
    <w:rsid w:val="00490FAC"/>
    <w:rsid w:val="004A6454"/>
    <w:rsid w:val="004B4A6C"/>
    <w:rsid w:val="004C4F77"/>
    <w:rsid w:val="004C62EE"/>
    <w:rsid w:val="004D1EA3"/>
    <w:rsid w:val="005055FD"/>
    <w:rsid w:val="00510BCE"/>
    <w:rsid w:val="00522B24"/>
    <w:rsid w:val="005347A9"/>
    <w:rsid w:val="0055583A"/>
    <w:rsid w:val="00561BD4"/>
    <w:rsid w:val="00565CDA"/>
    <w:rsid w:val="005663F1"/>
    <w:rsid w:val="0057583A"/>
    <w:rsid w:val="00584831"/>
    <w:rsid w:val="00587E38"/>
    <w:rsid w:val="005A1119"/>
    <w:rsid w:val="005A6DEC"/>
    <w:rsid w:val="005F5175"/>
    <w:rsid w:val="005F5B01"/>
    <w:rsid w:val="005F7D57"/>
    <w:rsid w:val="0060048D"/>
    <w:rsid w:val="00601B9F"/>
    <w:rsid w:val="00602F2D"/>
    <w:rsid w:val="006035B2"/>
    <w:rsid w:val="00610A6F"/>
    <w:rsid w:val="00610CB7"/>
    <w:rsid w:val="006131D5"/>
    <w:rsid w:val="00617309"/>
    <w:rsid w:val="00650255"/>
    <w:rsid w:val="0067167B"/>
    <w:rsid w:val="00672FA6"/>
    <w:rsid w:val="00677658"/>
    <w:rsid w:val="00677E3A"/>
    <w:rsid w:val="006B5E5B"/>
    <w:rsid w:val="006C3269"/>
    <w:rsid w:val="006D1307"/>
    <w:rsid w:val="006D62DB"/>
    <w:rsid w:val="006E2A49"/>
    <w:rsid w:val="006E5D60"/>
    <w:rsid w:val="006E6508"/>
    <w:rsid w:val="006E7CF0"/>
    <w:rsid w:val="006F3FE4"/>
    <w:rsid w:val="00700C58"/>
    <w:rsid w:val="007126D5"/>
    <w:rsid w:val="007357FA"/>
    <w:rsid w:val="007636B4"/>
    <w:rsid w:val="00765A90"/>
    <w:rsid w:val="0076632A"/>
    <w:rsid w:val="00770C72"/>
    <w:rsid w:val="00772AA9"/>
    <w:rsid w:val="00794E9C"/>
    <w:rsid w:val="0079736F"/>
    <w:rsid w:val="007C1AA5"/>
    <w:rsid w:val="007D4048"/>
    <w:rsid w:val="007F4D80"/>
    <w:rsid w:val="00861318"/>
    <w:rsid w:val="008628CD"/>
    <w:rsid w:val="00863F1A"/>
    <w:rsid w:val="00871CCB"/>
    <w:rsid w:val="008727B6"/>
    <w:rsid w:val="008842AE"/>
    <w:rsid w:val="008A1373"/>
    <w:rsid w:val="008B4E89"/>
    <w:rsid w:val="008B79B0"/>
    <w:rsid w:val="008F1823"/>
    <w:rsid w:val="008F703B"/>
    <w:rsid w:val="0090168D"/>
    <w:rsid w:val="00915B98"/>
    <w:rsid w:val="009200EE"/>
    <w:rsid w:val="00921CC2"/>
    <w:rsid w:val="009230A0"/>
    <w:rsid w:val="0092431C"/>
    <w:rsid w:val="009474DD"/>
    <w:rsid w:val="00956A58"/>
    <w:rsid w:val="0096017F"/>
    <w:rsid w:val="00961551"/>
    <w:rsid w:val="009622C0"/>
    <w:rsid w:val="00974AB5"/>
    <w:rsid w:val="009A1F80"/>
    <w:rsid w:val="009B13B6"/>
    <w:rsid w:val="009B1950"/>
    <w:rsid w:val="009B6441"/>
    <w:rsid w:val="009C214E"/>
    <w:rsid w:val="009C73CE"/>
    <w:rsid w:val="009E1C90"/>
    <w:rsid w:val="009E290C"/>
    <w:rsid w:val="009E5AED"/>
    <w:rsid w:val="009F01A2"/>
    <w:rsid w:val="009F2F3A"/>
    <w:rsid w:val="009F671C"/>
    <w:rsid w:val="00A011F3"/>
    <w:rsid w:val="00A02161"/>
    <w:rsid w:val="00A07F8F"/>
    <w:rsid w:val="00A3246D"/>
    <w:rsid w:val="00A36A41"/>
    <w:rsid w:val="00A41BA1"/>
    <w:rsid w:val="00A65871"/>
    <w:rsid w:val="00A73919"/>
    <w:rsid w:val="00A82BC1"/>
    <w:rsid w:val="00A83EE1"/>
    <w:rsid w:val="00A85615"/>
    <w:rsid w:val="00A937FA"/>
    <w:rsid w:val="00AA1D18"/>
    <w:rsid w:val="00AB2AF1"/>
    <w:rsid w:val="00AB2D0F"/>
    <w:rsid w:val="00AB3E83"/>
    <w:rsid w:val="00AB52F9"/>
    <w:rsid w:val="00AB5508"/>
    <w:rsid w:val="00AC364F"/>
    <w:rsid w:val="00AC5695"/>
    <w:rsid w:val="00AC7F13"/>
    <w:rsid w:val="00AD0A6B"/>
    <w:rsid w:val="00AD3BAB"/>
    <w:rsid w:val="00AD69A6"/>
    <w:rsid w:val="00AE3263"/>
    <w:rsid w:val="00AE6B40"/>
    <w:rsid w:val="00AF090D"/>
    <w:rsid w:val="00B01503"/>
    <w:rsid w:val="00B10E39"/>
    <w:rsid w:val="00B2151E"/>
    <w:rsid w:val="00B21702"/>
    <w:rsid w:val="00B261A2"/>
    <w:rsid w:val="00B264A8"/>
    <w:rsid w:val="00B43347"/>
    <w:rsid w:val="00B57206"/>
    <w:rsid w:val="00B62EB1"/>
    <w:rsid w:val="00B66094"/>
    <w:rsid w:val="00B71DC8"/>
    <w:rsid w:val="00B72A0F"/>
    <w:rsid w:val="00B738F1"/>
    <w:rsid w:val="00B77F3B"/>
    <w:rsid w:val="00B863C6"/>
    <w:rsid w:val="00B874F5"/>
    <w:rsid w:val="00B96A18"/>
    <w:rsid w:val="00B96C30"/>
    <w:rsid w:val="00B97000"/>
    <w:rsid w:val="00B971F9"/>
    <w:rsid w:val="00BB71F2"/>
    <w:rsid w:val="00BB73C6"/>
    <w:rsid w:val="00C02E1E"/>
    <w:rsid w:val="00C031B5"/>
    <w:rsid w:val="00C23526"/>
    <w:rsid w:val="00C2553B"/>
    <w:rsid w:val="00C41921"/>
    <w:rsid w:val="00C51E76"/>
    <w:rsid w:val="00C5460D"/>
    <w:rsid w:val="00C573A5"/>
    <w:rsid w:val="00C66D5E"/>
    <w:rsid w:val="00C7220A"/>
    <w:rsid w:val="00C808FD"/>
    <w:rsid w:val="00CA10DF"/>
    <w:rsid w:val="00CA45D7"/>
    <w:rsid w:val="00CC0862"/>
    <w:rsid w:val="00CC1E21"/>
    <w:rsid w:val="00CC1FBD"/>
    <w:rsid w:val="00CC4D21"/>
    <w:rsid w:val="00CE3168"/>
    <w:rsid w:val="00CF4625"/>
    <w:rsid w:val="00D03245"/>
    <w:rsid w:val="00D258EA"/>
    <w:rsid w:val="00D31766"/>
    <w:rsid w:val="00D45563"/>
    <w:rsid w:val="00D6600C"/>
    <w:rsid w:val="00D9237D"/>
    <w:rsid w:val="00D92F72"/>
    <w:rsid w:val="00DA1275"/>
    <w:rsid w:val="00DC0364"/>
    <w:rsid w:val="00DC67CF"/>
    <w:rsid w:val="00DC7A45"/>
    <w:rsid w:val="00DF5A32"/>
    <w:rsid w:val="00E06702"/>
    <w:rsid w:val="00E21DBF"/>
    <w:rsid w:val="00E235E4"/>
    <w:rsid w:val="00E25737"/>
    <w:rsid w:val="00E454B5"/>
    <w:rsid w:val="00E50A06"/>
    <w:rsid w:val="00E62634"/>
    <w:rsid w:val="00E62BAD"/>
    <w:rsid w:val="00E6764D"/>
    <w:rsid w:val="00EA4BA5"/>
    <w:rsid w:val="00ED7D39"/>
    <w:rsid w:val="00EF3932"/>
    <w:rsid w:val="00F208BE"/>
    <w:rsid w:val="00F253FA"/>
    <w:rsid w:val="00F25AA5"/>
    <w:rsid w:val="00F27EA8"/>
    <w:rsid w:val="00F30DB2"/>
    <w:rsid w:val="00F31645"/>
    <w:rsid w:val="00F34D39"/>
    <w:rsid w:val="00F408F1"/>
    <w:rsid w:val="00F4262A"/>
    <w:rsid w:val="00F464B2"/>
    <w:rsid w:val="00F4697C"/>
    <w:rsid w:val="00F47F00"/>
    <w:rsid w:val="00F52EF1"/>
    <w:rsid w:val="00F61E1D"/>
    <w:rsid w:val="00F77AAE"/>
    <w:rsid w:val="00FA0B70"/>
    <w:rsid w:val="00FA3250"/>
    <w:rsid w:val="00FB50EA"/>
    <w:rsid w:val="00FD4E7A"/>
    <w:rsid w:val="00FD5904"/>
    <w:rsid w:val="00FF2B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C0364"/>
    <w:pPr>
      <w:tabs>
        <w:tab w:pos="4536" w:val="center"/>
        <w:tab w:pos="9072" w:val="right"/>
      </w:tabs>
    </w:pPr>
  </w:style>
  <w:style w:styleId="Brojstranice" w:type="character">
    <w:name w:val="page number"/>
    <w:basedOn w:val="Zadanifontodlomka"/>
    <w:rsid w:val="00DC0364"/>
  </w:style>
  <w:style w:styleId="Podnoje" w:type="paragraph">
    <w:name w:val="footer"/>
    <w:basedOn w:val="Normal"/>
    <w:rsid w:val="00DC0364"/>
    <w:pPr>
      <w:tabs>
        <w:tab w:pos="4536" w:val="center"/>
        <w:tab w:pos="9072" w:val="right"/>
      </w:tabs>
    </w:pPr>
  </w:style>
  <w:style w:styleId="Tekstbalonia" w:type="paragraph">
    <w:name w:val="Balloon Text"/>
    <w:basedOn w:val="Normal"/>
    <w:semiHidden/>
    <w:rsid w:val="003550DF"/>
    <w:rPr>
      <w:rFonts w:cs="Tahoma" w:hAnsi="Tahoma" w:ascii="Tahoma"/>
      <w:sz w:val="16"/>
      <w:szCs w:val="16"/>
    </w:rPr>
  </w:style>
  <w:style w:styleId="Tekstrezerviranogmjesta" w:type="character">
    <w:name w:val="Placeholder Text"/>
    <w:basedOn w:val="Zadanifontodlomka"/>
    <w:uiPriority w:val="99"/>
    <w:semiHidden/>
    <w:rsid w:val="00AC7F13"/>
    <w:rPr>
      <w:color w:val="808080"/>
      <w:bdr w:space="0" w:sz="0" w:color="auto" w:val="none"/>
      <w:shd w:fill="auto" w:color="auto" w:val="clear"/>
    </w:rPr>
  </w:style>
  <w:style w:customStyle="true" w:styleId="eSPISCCParagraphDefaultFont" w:type="character">
    <w:name w:val="eSPIS_CC_Paragraph Default Font"/>
    <w:basedOn w:val="Zadanifontodlomka"/>
    <w:rsid w:val="00AC7F1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C7F13"/>
    <w:rPr>
      <w:b/>
      <w:bdr w:space="0" w:sz="0" w:color="auto" w:val="none"/>
      <w:shd w:fill="FFFFCC" w:color="auto" w:val="clear"/>
      <w:lang w:val="hr-HR"/>
    </w:rPr>
  </w:style>
  <w:style w:customStyle="true" w:styleId="PozadinaSvijetloCrvena" w:type="character">
    <w:name w:val="Pozadina_SvijetloCrvena"/>
    <w:basedOn w:val="eSPISCCParagraphDefaultFont"/>
    <w:rsid w:val="00AC7F1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C7F1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C0364"/>
    <w:pPr>
      <w:tabs>
        <w:tab w:pos="4536" w:val="center"/>
        <w:tab w:pos="9072" w:val="right"/>
      </w:tabs>
    </w:pPr>
  </w:style>
  <w:style w:styleId="Brojstranice" w:type="character">
    <w:name w:val="page number"/>
    <w:basedOn w:val="Zadanifontodlomka"/>
    <w:rsid w:val="00DC0364"/>
  </w:style>
  <w:style w:styleId="Podnoje" w:type="paragraph">
    <w:name w:val="footer"/>
    <w:basedOn w:val="Normal"/>
    <w:rsid w:val="00DC0364"/>
    <w:pPr>
      <w:tabs>
        <w:tab w:pos="4536" w:val="center"/>
        <w:tab w:pos="9072" w:val="right"/>
      </w:tabs>
    </w:pPr>
  </w:style>
  <w:style w:styleId="Tekstbalonia" w:type="paragraph">
    <w:name w:val="Balloon Text"/>
    <w:basedOn w:val="Normal"/>
    <w:semiHidden/>
    <w:rsid w:val="003550DF"/>
    <w:rPr>
      <w:rFonts w:ascii="Tahoma" w:cs="Tahoma" w:hAnsi="Tahoma"/>
      <w:sz w:val="16"/>
      <w:szCs w:val="16"/>
    </w:rPr>
  </w:style>
  <w:style w:styleId="Tekstrezerviranogmjesta" w:type="character">
    <w:name w:val="Placeholder Text"/>
    <w:basedOn w:val="Zadanifontodlomka"/>
    <w:uiPriority w:val="99"/>
    <w:semiHidden/>
    <w:rsid w:val="00AC7F13"/>
    <w:rPr>
      <w:color w:val="808080"/>
      <w:bdr w:color="auto" w:space="0" w:sz="0" w:val="none"/>
      <w:shd w:color="auto" w:fill="auto" w:val="clear"/>
    </w:rPr>
  </w:style>
  <w:style w:customStyle="1" w:styleId="eSPISCCParagraphDefaultFont" w:type="character">
    <w:name w:val="eSPIS_CC_Paragraph Default Font"/>
    <w:basedOn w:val="Zadanifontodlomka"/>
    <w:rsid w:val="00AC7F1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C7F13"/>
    <w:rPr>
      <w:b/>
      <w:bdr w:color="auto" w:space="0" w:sz="0" w:val="none"/>
      <w:shd w:color="auto" w:fill="FFFFCC" w:val="clear"/>
      <w:lang w:val="hr-HR"/>
    </w:rPr>
  </w:style>
  <w:style w:customStyle="1" w:styleId="PozadinaSvijetloCrvena" w:type="character">
    <w:name w:val="Pozadina_SvijetloCrvena"/>
    <w:basedOn w:val="eSPISCCParagraphDefaultFont"/>
    <w:rsid w:val="00AC7F1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C7F1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248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2012.</izvorni_sadrzaj>
    <derivirana_varijabla naziv="DomainObject.Predmet.DatumOsnivanja_1">23.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izvorni_sadrzaj>
    <derivirana_varijabla naziv="DomainObject.Predmet.Opis_1">prekid St-642/2011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St-21/2012</izvorni_sadrzaj>
    <derivirana_varijabla naziv="DomainObject.Predmet.OznakaBroj_1">St-21/2012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VTS-u
original spisa u suca
ŽALBA</izvorni_sadrzaj>
    <derivirana_varijabla naziv="DomainObject.Predmet.PrimjedbaSuca_1">kopija spisa na VTS-u
original spisa u suca
ŽALBA</derivirana_varijabla>
  </DomainObject.Predmet.PrimjedbaSuca>
  <DomainObject.Predmet.ProtustrankaFormated>
    <izvorni_sadrzaj>  BELVEDERE hotelsko turističko dioničko društvo - " u stečaju" zastupanog po punomoćniku Zvonko Stojević; Vladimir Trešćec; Vladimir Trešćec</izvorni_sadrzaj>
    <derivirana_varijabla naziv="DomainObject.Predmet.ProtustrankaFormated_1">  BELVEDERE hotelsko turističko dioničko društvo - " u stečaju" zastupanog po punomoćniku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Zvonko Stojević; Vladimir Trešćec; Vladimir Trešćec</izvorni_sadrzaj>
    <derivirana_varijabla naziv="DomainObject.Predmet.ProtustrankaFormatedOIB_1">  BELVEDERE hotelsko turističko dioničko društvo - " u stečaju", OIB 43709213075 zastupanog po punomoćniku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Zvonko Stojević; Vladimir Trešćec; Vladimir Trešćec</izvorni_sadrzaj>
    <derivirana_varijabla naziv="DomainObject.Predmet.ProtustrankaFormatedWithAdress_1"> BELVEDERE hotelsko turističko dioničko društvo - " u stečaju", Frana Supila 28, Dubrovnik zastupanog po punomoćniku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izvorni_sadrzaj>
    <derivirana_varijabla naziv="DomainObject.Predmet.StrankaFormated_1">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derivirana_varijabla>
  </DomainObject.Predmet.StrankaFormated>
  <DomainObject.Predmet.StrankaFormatedOIB>
    <izvorni_sadrzaj>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izvorni_sadrzaj>
    <derivirana_varijabla naziv="DomainObject.Predmet.StrankaFormatedOIB_1">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derivirana_varijabla>
  </DomainObject.Predmet.StrankaFormatedOIB>
  <DomainObject.Predmet.StrankaFormatedWithAdress>
    <izvorni_sadrzaj>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izvorni_sadrzaj>
    <derivirana_varijabla naziv="DomainObject.Predmet.StrankaFormatedWithAdress_1">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derivirana_varijabla>
  </DomainObject.Predmet.StrankaFormatedWithAdress>
  <DomainObject.Predmet.StrankaFormatedWithAdressOIB>
    <izvorni_sadrzaj>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izvorni_sadrzaj>
    <derivirana_varijabla naziv="DomainObject.Predmet.StrankaFormatedWithAdressOIB_1">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derivirana_varijabla>
  </DomainObject.Predmet.StrankaFormatedWithAdressOIB>
  <DomainObject.Predmet.StrankaWithAdress>
    <izvorni_sadrzaj>Branko Boljat Imotska 6,20000 Dubrovnik,Mirko Barešić Brnino 5,20236 Nova Mokošica,Pavle Radonić Marina Kneževića 28,20236 Nova Mokošica,JELENA VUKOVIĆ Od Izvora 78,20236 Mokošica,Miljenko Čaveliš Gorica Svetoga Vlaha 37,20000 Dubrovnik</izvorni_sadrzaj>
    <derivirana_varijabla naziv="DomainObject.Predmet.StrankaWithAdress_1">Branko Boljat Imotska 6,20000 Dubrovnik,Mirko Barešić Brnino 5,20236 Nova Mokošica,Pavle Radonić Marina Kneževića 28,20236 Nova Mokošica,JELENA VUKOVIĆ Od Izvora 78,20236 Mokošica,Miljenko Čaveliš Gorica Svetoga Vlaha 37,20000 Dubrovnik</derivirana_varijabla>
  </DomainObject.Predmet.StrankaWithAdress>
  <DomainObject.Predmet.StrankaWithAdressOIB>
    <izvorni_sadrzaj>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izvorni_sadrzaj>
    <derivirana_varijabla naziv="DomainObject.Predmet.StrankaWithAdressOIB_1">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derivirana_varijabla>
  </DomainObject.Predmet.StrankaWithAdressOIB>
  <DomainObject.Predmet.StrankaNazivFormated>
    <izvorni_sadrzaj>Branko Boljat,Mirko Barešić,Pavle Radonić,JELENA VUKOVIĆ,Miljenko Čaveliš</izvorni_sadrzaj>
    <derivirana_varijabla naziv="DomainObject.Predmet.StrankaNazivFormated_1">Branko Boljat,Mirko Barešić,Pavle Radonić,JELENA VUKOVIĆ,Miljenko Čaveliš</derivirana_varijabla>
  </DomainObject.Predmet.StrankaNazivFormated>
  <DomainObject.Predmet.StrankaNazivFormatedOIB>
    <izvorni_sadrzaj>Branko Boljat, OIB 87307004234,Mirko Barešić, OIB 36484657552,Pavle Radonić, OIB 16840299952,JELENA VUKOVIĆ,Miljenko Čaveliš, OIB 53410776793</izvorni_sadrzaj>
    <derivirana_varijabla naziv="DomainObject.Predmet.StrankaNazivFormatedOIB_1">Branko Boljat, OIB 87307004234,Mirko Barešić, OIB 36484657552,Pavle Radonić, OIB 16840299952,JELENA VUKOVIĆ,Miljenko Čaveliš, OIB 53410776793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izvorni_sadrzaj>
    <derivirana_varijabla naziv="DomainObject.Predmet.StrankaListFormated_1">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derivirana_varijabla>
  </DomainObject.Predmet.StrankaListFormated>
  <DomainObject.Predmet.StrankaListFormatedOIB>
    <izvorni_sadrzaj>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izvorni_sadrzaj>
    <derivirana_varijabla naziv="DomainObject.Predmet.StrankaListFormatedOIB_1">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derivirana_varijabla>
  </DomainObject.Predmet.StrankaListFormatedOIB>
  <DomainObject.Predmet.StrankaListFormatedWithAdress>
    <izvorni_sadrzaj>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izvorni_sadrzaj>
    <derivirana_varijabla naziv="DomainObject.Predmet.StrankaListFormatedWithAdress_1">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izvorni_sadrzaj>
    <derivirana_varijabla naziv="DomainObject.Predmet.StrankaListFormatedWithAdressOIB_1">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derivirana_varijabla>
  </DomainObject.Predmet.StrankaListFormatedWithAdressOIB>
  <DomainObject.Predmet.StrankaListNazivFormated>
    <izvorni_sadrzaj>
      <item>Branko Boljat</item>
      <item>Mirko Barešić</item>
      <item>Pavle Radonić</item>
      <item>JELENA VUKOVIĆ</item>
      <item>Miljenko Čaveliš</item>
    </izvorni_sadrzaj>
    <derivirana_varijabla naziv="DomainObject.Predmet.StrankaListNazivFormated_1">
      <item>Branko Boljat</item>
      <item>Mirko Barešić</item>
      <item>Pavle Radonić</item>
      <item>JELENA VUKOVIĆ</item>
      <item>Miljenko Čaveliš</item>
    </derivirana_varijabla>
  </DomainObject.Predmet.StrankaListNazivFormated>
  <DomainObject.Predmet.StrankaListNazivFormatedOIB>
    <izvorni_sadrzaj>
      <item>Branko Boljat, OIB 87307004234</item>
      <item>Mirko Barešić, OIB 36484657552</item>
      <item>Pavle Radonić, OIB 16840299952</item>
      <item>JELENA VUKOVIĆ</item>
      <item>Miljenko Čaveliš, OIB 53410776793</item>
    </izvorni_sadrzaj>
    <derivirana_varijabla naziv="DomainObject.Predmet.StrankaListNazivFormatedOIB_1">
      <item>Branko Boljat, OIB 87307004234</item>
      <item>Mirko Barešić, OIB 36484657552</item>
      <item>Pavle Radonić, OIB 16840299952</item>
      <item>JELENA VUKOVIĆ</item>
      <item>Miljenko Čaveliš, OIB 53410776793</item>
    </derivirana_varijabla>
  </DomainObject.Predmet.StrankaListNazivFormatedOIB>
  <DomainObject.Predmet.ProtuStrankaListFormated>
    <izvorni_sadrzaj>
      <item>BELVEDERE hotelsko turističko dioničko društvo - " u stečaju" zastupanog po punomoćniku Zvonko Stojević; Vladimir Trešćec; Vladimir Trešćec</item>
    </izvorni_sadrzaj>
    <derivirana_varijabla naziv="DomainObject.Predmet.ProtuStrankaListFormated_1">
      <item>BELVEDERE hotelsko turističko dioničko društvo - " u stečaju" zastupanog po punomoćniku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Zvonko Stojević; Vladimir Trešćec; Vladimir Trešćec</item>
    </izvorni_sadrzaj>
    <derivirana_varijabla naziv="DomainObject.Predmet.ProtuStrankaListFormatedOIB_1">
      <item>BELVEDERE hotelsko turističko dioničko društvo - " u stečaju", OIB 43709213075 zastupanog po punomoćniku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Zvonko Stojević; Vladimir Trešćec; Vladimir Trešćec</item>
    </izvorni_sadrzaj>
    <derivirana_varijabla naziv="DomainObject.Predmet.ProtuStrankaListFormatedWithAdress_1">
      <item>BELVEDERE hotelsko turističko dioničko društvo - " u stečaju", Frana Supila 28, Dubrovnik zastupanog po punomoćniku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item>Zoran Miletić, stečajni upravitelj</item>
      <item>Jure Matković</item>
    </izvorni_sadrzaj>
    <derivirana_varijabla naziv="DomainObject.Predmet.OstaliListFormated_1">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item>Zoran Miletić, stečajni upravitelj</item>
      <item>Jure Matković</item>
    </derivirana_varijabla>
  </DomainObject.Predmet.OstaliListFormated>
  <DomainObject.Predmet.OstaliListFormatedOIB>
    <izvorni_sadrzaj>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item>Zoran Miletić, stečajni upravitelj, OIB 73025684607</item>
      <item>Jure Matković, OIB 77997550993</item>
    </izvorni_sadrzaj>
    <derivirana_varijabla naziv="DomainObject.Predmet.OstaliListFormatedOIB_1">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item>Zoran Miletić, stečajni upravitelj, OIB 73025684607</item>
      <item>Jure Matković, OIB 77997550993</item>
    </derivirana_varijabla>
  </DomainObject.Predmet.OstaliListFormatedOIB>
  <DomainObject.Predmet.OstaliListFormatedWithAdress>
    <izvorni_sadrzaj>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item>Zoran Miletić, stečajni upravitelj, Nazorov Prilaz 1a, 21000 Split</item>
      <item>Jure Matković, Viškovo 41, 51216 Viškovo</item>
    </izvorni_sadrzaj>
    <derivirana_varijabla naziv="DomainObject.Predmet.OstaliListFormatedWithAdress_1">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item>Zoran Miletić, stečajni upravitelj, Nazorov Prilaz 1a, 21000 Split</item>
      <item>Jure Matković, Viškovo 41, 51216 Viškovo</item>
    </derivirana_varijabla>
  </DomainObject.Predmet.OstaliListFormatedWithAdress>
  <DomainObject.Predmet.OstaliListFormatedWithAdressOIB>
    <izvorni_sadrzaj>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item>Zoran Miletić, stečajni upravitelj, OIB 73025684607, Nazorov Prilaz 1a, 21000 Split</item>
      <item>Jure Matković, OIB 77997550993, Viškovo 41, 51216 Viškovo</item>
    </izvorni_sadrzaj>
    <derivirana_varijabla naziv="DomainObject.Predmet.OstaliListFormatedWithAdressOIB_1">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item>Zoran Miletić, stečajni upravitelj, OIB 73025684607, Nazorov Prilaz 1a, 21000 Split</item>
      <item>Jure Matković, OIB 77997550993, Viškovo 41, 51216 Viškovo</item>
    </derivirana_varijabla>
  </DomainObject.Predmet.OstaliListFormatedWithAdressOIB>
  <DomainObject.Predmet.OstaliListNazivFormated>
    <izvorni_sadrzaj>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tem>Jure Matković</item>
    </izvorni_sadrzaj>
    <derivirana_varijabla naziv="DomainObject.Predmet.OstaliListNazivFormated_1">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tem>Jure Matković</item>
    </derivirana_varijabla>
  </DomainObject.Predmet.OstaliListNazivFormated>
  <DomainObject.Predmet.OstaliListNazivFormatedOIB>
    <izvorni_sadrzaj>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item>Zoran Miletić, stečajni upravitelj, OIB 73025684607</item>
      <item>Jure Matković, OIB 77997550993</item>
    </izvorni_sadrzaj>
    <derivirana_varijabla naziv="DomainObject.Predmet.OstaliListNazivFormatedOIB_1">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item>Zoran Miletić, stečajni upravitelj, OIB 73025684607</item>
      <item>Jure Matković, OIB 77997550993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tem>Jure Matković</item>
    </izvorni_sadrzaj>
    <derivirana_varijabla naziv="DomainObject.Predmet.SudioniciListNaziv_1">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tem>Jure Matković</item>
    </derivirana_varijabla>
  </DomainObject.Predmet.SudioniciListNaziv>
  <DomainObject.Predmet.SudioniciListAdressOIB>
    <izvorni_sadrzaj>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item>Zoran Miletić, stečajni upravitelj, OIB 73025684607, Nazorov Prilaz 1a,21000 Split</item>
      <item>Jure Matković, OIB 77997550993, Viškovo 41,51216 Viškovo</item>
    </izvorni_sadrzaj>
    <derivirana_varijabla naziv="DomainObject.Predmet.SudioniciListAdressOIB_1">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item>Zoran Miletić, stečajni upravitelj, OIB 73025684607, Nazorov Prilaz 1a,21000 Split</item>
      <item>Jure Matković, OIB 77997550993, Viškovo 41,51216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item>, OIB 73025684607</item>
      <item>, OIB 77997550993</item>
    </izvorni_sadrzaj>
    <derivirana_varijabla naziv="DomainObject.Predmet.SudioniciListNazivOIB_1">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item>, OIB 73025684607</item>
      <item>, OIB 77997550993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427</properties:Words>
  <properties:Characters>2276</properties:Characters>
  <properties:Lines>71</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2018-03-14T10:20:00Z</dcterms:created>
  <dc:creator>RH-TDU</dc:creator>
  <cp:lastModifiedBy>Ivana Mendeš</cp:lastModifiedBy>
  <cp:lastPrinted>2018-03-14T10:49:00Z</cp:lastPrinted>
  <dcterms:modified xmlns:xsi="http://www.w3.org/2001/XMLSchema-instance" xsi:type="dcterms:W3CDTF">2018-03-14T10:52:00Z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žalba kao nedopuštena (21-12 rješenje - odbačaj žalbe.docx)</vt:lpwstr>
  </prop:property>
  <prop:property name="CC_coloring" pid="4" fmtid="{D5CDD505-2E9C-101B-9397-08002B2CF9AE}">
    <vt:bool>false</vt:bool>
  </prop:property>
  <prop:property name="BrojStranica" pid="5" fmtid="{D5CDD505-2E9C-101B-9397-08002B2CF9AE}">
    <vt:i4>2</vt:i4>
  </prop:property>
</prop:Properties>
</file>