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085d" w14:paraId="166085d" w:rsidRDefault="0028478C" w:rsidP="007237DF" w:rsidR="0028478C" w:rsidRPr="00EE0456">
      <w:pPr>
        <w:overflowPunct w:val="false"/>
        <w:autoSpaceDE w:val="false"/>
        <w:autoSpaceDN w:val="false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CA00E3" w:rsidR="00CA00E3" w:rsidRPr="00CA00E3">
      <w:pPr>
        <w:tabs>
          <w:tab w:pos="180" w:val="left"/>
          <w:tab w:pos="4251" w:val="center"/>
        </w:tabs>
        <w:jc w:val="right"/>
      </w:pPr>
      <w:r>
        <w:rPr>
          <w:b/>
        </w:rPr>
        <w:tab/>
        <w:t xml:space="preserve"> </w:t>
      </w:r>
      <w:r w:rsidR="009D7123">
        <w:t>70. St-</w:t>
      </w:r>
      <w:r w:rsidR="005B27CE">
        <w:t>1146/2017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7D7614" w:rsidP="007D7614" w:rsidR="006B3643">
      <w:pPr>
        <w:jc w:val="both"/>
      </w:pPr>
      <w:r w:rsidRPr="007D7614">
        <w:t>Trgovački sud u Zagrebu, po sucu tog suda Maji Jurovicki, u stečajnom postupku nad Stečajnom masom iza stečajnog dužnika</w:t>
      </w:r>
      <w:r w:rsidR="00084003" w:rsidRPr="00084003">
        <w:t xml:space="preserve"> AGRO REPICA d.o.o. OIB: </w:t>
      </w:r>
      <w:r w:rsidR="00903956" w:rsidRPr="00903956">
        <w:t>84324774248</w:t>
      </w:r>
      <w:r w:rsidR="00903956">
        <w:t xml:space="preserve"> </w:t>
      </w:r>
      <w:r w:rsidR="00084003" w:rsidRPr="00084003">
        <w:t xml:space="preserve">iz Zagreba, </w:t>
      </w:r>
      <w:r w:rsidR="00903956">
        <w:t xml:space="preserve">Trg hrvatskih velikana </w:t>
      </w:r>
      <w:r w:rsidR="00A632D3">
        <w:t xml:space="preserve">4, </w:t>
      </w:r>
      <w:r>
        <w:t xml:space="preserve">dana </w:t>
      </w:r>
      <w:r w:rsidR="00172EE9">
        <w:t xml:space="preserve">08. veljače </w:t>
      </w:r>
      <w:r>
        <w:t>2018</w:t>
      </w:r>
      <w:r w:rsidRPr="007D7614">
        <w:t xml:space="preserve">.   </w:t>
      </w:r>
    </w:p>
    <w:p w:rsidRDefault="007D7614" w:rsidP="007D7614" w:rsidR="007D7614" w:rsidRPr="00561F9B">
      <w:pPr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</w:rPr>
      </w:pPr>
      <w:r w:rsidRPr="006B3643">
        <w:rPr>
          <w:bCs/>
        </w:rPr>
        <w:t>r i j e š i o     j e</w:t>
      </w:r>
    </w:p>
    <w:p w:rsidRDefault="004D7AFE" w:rsidP="00615013" w:rsidR="004D7AFE" w:rsidRPr="006B3643">
      <w:pPr>
        <w:overflowPunct w:val="false"/>
        <w:autoSpaceDE w:val="false"/>
        <w:autoSpaceDN w:val="false"/>
        <w:jc w:val="center"/>
      </w:pPr>
    </w:p>
    <w:p w:rsidRDefault="00DC74DF" w:rsidP="00DC74DF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 w:rsidRPr="00B81140">
        <w:rPr>
          <w:bCs/>
        </w:rPr>
        <w:t>I</w:t>
      </w:r>
      <w:r w:rsidR="00E02B14">
        <w:rPr>
          <w:bCs/>
        </w:rPr>
        <w:t>.</w:t>
      </w:r>
      <w:r w:rsidRPr="00B81140">
        <w:rPr>
          <w:bCs/>
        </w:rPr>
        <w:t xml:space="preserve">    </w:t>
      </w:r>
      <w:r w:rsidR="004D7AFE" w:rsidRPr="00B81140">
        <w:rPr>
          <w:bCs/>
        </w:rPr>
        <w:t xml:space="preserve">U stečajnom postupku nad Stečajna masa iza stečajnog dužnika </w:t>
      </w:r>
      <w:r w:rsidR="00A632D3" w:rsidRPr="00B81140">
        <w:rPr>
          <w:bCs/>
        </w:rPr>
        <w:t>AGRO REPICA d.o.o. OIB: 84324774248 iz Za</w:t>
      </w:r>
      <w:r w:rsidR="004E10DE" w:rsidRPr="00B81140">
        <w:rPr>
          <w:bCs/>
        </w:rPr>
        <w:t>greba, Trg hrvatskih velikana 4</w:t>
      </w:r>
      <w:r w:rsidR="004D7AFE" w:rsidRPr="00B81140">
        <w:rPr>
          <w:bCs/>
        </w:rPr>
        <w:t>, (ranije na adresi:</w:t>
      </w:r>
      <w:r w:rsidR="004E10DE" w:rsidRPr="00B81140">
        <w:t xml:space="preserve"> </w:t>
      </w:r>
      <w:r w:rsidR="004E10DE" w:rsidRPr="00B81140">
        <w:rPr>
          <w:bCs/>
        </w:rPr>
        <w:t>Zagreb, Čeminačka 8</w:t>
      </w:r>
      <w:r w:rsidR="00A57985" w:rsidRPr="00B81140">
        <w:rPr>
          <w:bCs/>
        </w:rPr>
        <w:t>, OIB: 96611599791)</w:t>
      </w:r>
      <w:r w:rsidR="004D7AFE" w:rsidRPr="00B81140">
        <w:rPr>
          <w:bCs/>
        </w:rPr>
        <w:t xml:space="preserve"> nastavlja se stečajni postupak  radi naknadne diobe. </w:t>
      </w:r>
    </w:p>
    <w:p w:rsidRDefault="00DC74DF" w:rsidP="00DC74DF" w:rsidR="00DC74DF" w:rsidRPr="00B81140">
      <w:pPr>
        <w:pStyle w:val="Odlomakpopisa"/>
        <w:overflowPunct w:val="false"/>
        <w:autoSpaceDE w:val="false"/>
        <w:autoSpaceDN w:val="false"/>
        <w:ind w:left="1080"/>
        <w:jc w:val="both"/>
        <w:rPr>
          <w:bCs/>
        </w:rPr>
      </w:pPr>
    </w:p>
    <w:p w:rsidRDefault="004D7AFE" w:rsidP="004D7AFE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 w:rsidRPr="00B81140">
        <w:rPr>
          <w:bCs/>
        </w:rPr>
        <w:t>II. Stečajni postupak nad du</w:t>
      </w:r>
      <w:r w:rsidR="00CE407E">
        <w:rPr>
          <w:bCs/>
        </w:rPr>
        <w:t>žnikom otvoren je rješenjem od 0</w:t>
      </w:r>
      <w:r w:rsidR="00231031">
        <w:rPr>
          <w:bCs/>
        </w:rPr>
        <w:t>3. svibnja</w:t>
      </w:r>
      <w:r w:rsidRPr="00B81140">
        <w:rPr>
          <w:bCs/>
        </w:rPr>
        <w:t xml:space="preserve"> 2017. Oglas o otvaranju stečajnog postu</w:t>
      </w:r>
      <w:r w:rsidR="00B81140">
        <w:rPr>
          <w:bCs/>
        </w:rPr>
        <w:t>pka objavljen je i stavljen na e-</w:t>
      </w:r>
      <w:r w:rsidRPr="00B81140">
        <w:rPr>
          <w:bCs/>
        </w:rPr>
        <w:t xml:space="preserve">oglasnu ploču suda dana </w:t>
      </w:r>
      <w:r w:rsidR="00231031" w:rsidRPr="00231031">
        <w:rPr>
          <w:bCs/>
        </w:rPr>
        <w:t xml:space="preserve">03. svibnja </w:t>
      </w:r>
      <w:r w:rsidR="00EB143D">
        <w:rPr>
          <w:bCs/>
        </w:rPr>
        <w:t>2017. u 15,00 sati</w:t>
      </w:r>
      <w:r w:rsidRPr="00B81140">
        <w:rPr>
          <w:bCs/>
        </w:rPr>
        <w:t xml:space="preserve"> </w:t>
      </w:r>
      <w:r w:rsidR="00EB143D" w:rsidRPr="00EB143D">
        <w:rPr>
          <w:bCs/>
        </w:rPr>
        <w:t xml:space="preserve">te istodobno </w:t>
      </w:r>
      <w:r w:rsidR="00EB143D">
        <w:rPr>
          <w:bCs/>
        </w:rPr>
        <w:t xml:space="preserve">nad </w:t>
      </w:r>
      <w:r w:rsidR="00EB143D" w:rsidRPr="00EB143D">
        <w:rPr>
          <w:bCs/>
        </w:rPr>
        <w:t>dužnikom i zaključen stečajni postupak</w:t>
      </w:r>
    </w:p>
    <w:p w:rsidRDefault="00A632D3" w:rsidP="004D7AFE" w:rsidR="00A632D3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 w:rsidRPr="00B81140">
        <w:rPr>
          <w:bCs/>
        </w:rPr>
        <w:t xml:space="preserve">III. </w:t>
      </w:r>
      <w:r w:rsidR="00A866F7">
        <w:rPr>
          <w:bCs/>
        </w:rPr>
        <w:t>Hrvoje</w:t>
      </w:r>
      <w:r w:rsidR="00A632D3" w:rsidRPr="00B81140">
        <w:rPr>
          <w:bCs/>
        </w:rPr>
        <w:t xml:space="preserve"> Kraljičković, OIB: 63875916042 iz Zagreba, Trg hrvatskih velikana 4 </w:t>
      </w:r>
      <w:r w:rsidRPr="00B81140">
        <w:rPr>
          <w:bCs/>
        </w:rPr>
        <w:t>nastavlja zastupati stečajnu masu.</w:t>
      </w:r>
    </w:p>
    <w:p w:rsidRDefault="00A632D3" w:rsidP="004D7AFE" w:rsidR="00A632D3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850A7A" w:rsidRPr="00850A7A">
      <w:pPr>
        <w:overflowPunct w:val="false"/>
        <w:autoSpaceDE w:val="false"/>
        <w:autoSpaceDN w:val="false"/>
        <w:jc w:val="both"/>
        <w:rPr>
          <w:bCs/>
        </w:rPr>
      </w:pPr>
      <w:r w:rsidRPr="00E02B14">
        <w:rPr>
          <w:bCs/>
        </w:rPr>
        <w:t>IV</w:t>
      </w:r>
      <w:r w:rsidRPr="004D7AFE">
        <w:rPr>
          <w:b/>
          <w:bCs/>
        </w:rPr>
        <w:t xml:space="preserve">. </w:t>
      </w:r>
      <w:r w:rsidR="00850A7A">
        <w:rPr>
          <w:b/>
          <w:bCs/>
        </w:rPr>
        <w:t xml:space="preserve"> </w:t>
      </w:r>
      <w:r w:rsidRPr="00850A7A">
        <w:rPr>
          <w:bCs/>
        </w:rPr>
        <w:t xml:space="preserve">Pozivaju se vjerovnici u roku od 30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850A7A" w:rsidRPr="00850A7A">
        <w:rPr>
          <w:bCs/>
        </w:rPr>
        <w:t>Hrvoju Kraljičković, OIB: 63875916042 iz Zagreba, Trg hrvatskih velikana 4</w:t>
      </w:r>
    </w:p>
    <w:p w:rsidRDefault="00850A7A" w:rsidP="004D7AFE" w:rsidR="00850A7A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4D7AFE" w:rsidRPr="00231031">
      <w:pPr>
        <w:overflowPunct w:val="false"/>
        <w:autoSpaceDE w:val="false"/>
        <w:autoSpaceDN w:val="false"/>
        <w:jc w:val="both"/>
        <w:rPr>
          <w:bCs/>
        </w:rPr>
      </w:pPr>
      <w:r w:rsidRPr="00231031">
        <w:rPr>
          <w:bCs/>
        </w:rPr>
        <w:t xml:space="preserve">V. Pozivaju se razlučni i izlučni vjerovnici roku iz prethodne točke podneskom obavijestiti stečajnog upravitelja  o postojanju svog razlučnog ili izlučnog prava. </w:t>
      </w:r>
    </w:p>
    <w:p w:rsidRDefault="00231031" w:rsidP="004D7AFE" w:rsidR="00231031" w:rsidRPr="00231031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 w:rsidRPr="00231031">
      <w:pPr>
        <w:overflowPunct w:val="false"/>
        <w:autoSpaceDE w:val="false"/>
        <w:autoSpaceDN w:val="false"/>
        <w:jc w:val="both"/>
        <w:rPr>
          <w:bCs/>
        </w:rPr>
      </w:pPr>
      <w:r w:rsidRPr="00231031">
        <w:rPr>
          <w:bCs/>
        </w:rPr>
        <w:t>VI. Pozivaju se dužnikovi dužnici da svoje obveze bez odgode ispunjavaju stečajnom upravitelju za stečajnog dužnika.</w:t>
      </w:r>
    </w:p>
    <w:p w:rsidRDefault="00231031" w:rsidP="004D7AFE" w:rsidR="00231031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4D7AFE">
      <w:pPr>
        <w:overflowPunct w:val="false"/>
        <w:autoSpaceDE w:val="false"/>
        <w:autoSpaceDN w:val="false"/>
        <w:jc w:val="both"/>
        <w:rPr>
          <w:bCs/>
        </w:rPr>
      </w:pPr>
      <w:r w:rsidRPr="008C4584">
        <w:rPr>
          <w:bCs/>
        </w:rPr>
        <w:t>VII.  Zakazuje se ročište vjerovnika na kojem će se ispitati prijavljene tražb</w:t>
      </w:r>
      <w:r w:rsidR="008C4584" w:rsidRPr="008C4584">
        <w:rPr>
          <w:bCs/>
        </w:rPr>
        <w:t>ine (ispitno ročište) za dan: 09. svibnja 2018</w:t>
      </w:r>
      <w:r w:rsidR="008C4584">
        <w:rPr>
          <w:bCs/>
        </w:rPr>
        <w:t>. u 09,3</w:t>
      </w:r>
      <w:r w:rsidRPr="008C4584">
        <w:rPr>
          <w:bCs/>
        </w:rPr>
        <w:t>0 sati koje će se održati u zgradi ovog suda, Za</w:t>
      </w:r>
      <w:r w:rsidR="008C4584" w:rsidRPr="008C4584">
        <w:rPr>
          <w:bCs/>
        </w:rPr>
        <w:t>greb, Petrinjska 8, soba broj 30/I</w:t>
      </w:r>
      <w:r w:rsidRPr="008C4584">
        <w:rPr>
          <w:bCs/>
        </w:rPr>
        <w:t xml:space="preserve"> (dvorišna zgrada). </w:t>
      </w:r>
    </w:p>
    <w:p w:rsidRDefault="006B6FBB" w:rsidP="004D7AFE" w:rsidR="006B6FBB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A251C1" w:rsidR="006B6FBB">
      <w:pPr>
        <w:overflowPunct w:val="false"/>
        <w:autoSpaceDE w:val="false"/>
        <w:autoSpaceDN w:val="false"/>
        <w:jc w:val="both"/>
        <w:rPr>
          <w:bCs/>
        </w:rPr>
      </w:pPr>
      <w:r w:rsidRPr="008C4584">
        <w:rPr>
          <w:bCs/>
        </w:rPr>
        <w:t>VIII. Ročište vjerovnika na kojem će se na temelju izvješća stečajnog upravitelja odlučivati o daljnjem tijeku  stečajnog postupka (izvj</w:t>
      </w:r>
      <w:r w:rsidR="00A251C1">
        <w:rPr>
          <w:bCs/>
        </w:rPr>
        <w:t>eštajno ročište) zakazuje se za</w:t>
      </w:r>
      <w:r w:rsidR="00A251C1" w:rsidRPr="00A251C1">
        <w:rPr>
          <w:bCs/>
        </w:rPr>
        <w:t xml:space="preserve"> dan: 09. svibnja 2018. </w:t>
      </w:r>
      <w:r w:rsidR="00A251C1">
        <w:rPr>
          <w:bCs/>
        </w:rPr>
        <w:lastRenderedPageBreak/>
        <w:t>u 10,0</w:t>
      </w:r>
      <w:r w:rsidR="00A251C1" w:rsidRPr="00A251C1">
        <w:rPr>
          <w:bCs/>
        </w:rPr>
        <w:t>0 sati koje će se održati u zgradi ovog suda, Zagreb, Petrinjska 8, soba broj 30/I (dvorišna zgrada).</w:t>
      </w:r>
    </w:p>
    <w:p w:rsidRDefault="00A251C1" w:rsidP="00A251C1" w:rsidR="00A251C1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>
      <w:pPr>
        <w:overflowPunct w:val="false"/>
        <w:autoSpaceDE w:val="false"/>
        <w:autoSpaceDN w:val="false"/>
        <w:jc w:val="both"/>
        <w:rPr>
          <w:bCs/>
        </w:rPr>
      </w:pPr>
      <w:r w:rsidRPr="00A251C1">
        <w:rPr>
          <w:bCs/>
        </w:rPr>
        <w:t>IX. Nalaže se Općinskog  suda u</w:t>
      </w:r>
      <w:r w:rsidR="00D75931">
        <w:rPr>
          <w:bCs/>
        </w:rPr>
        <w:t xml:space="preserve"> O</w:t>
      </w:r>
      <w:r w:rsidR="00CD0189">
        <w:rPr>
          <w:bCs/>
        </w:rPr>
        <w:t>sijeku,</w:t>
      </w:r>
      <w:r w:rsidR="00EB143D">
        <w:rPr>
          <w:bCs/>
        </w:rPr>
        <w:t xml:space="preserve"> Zemljišnoknjižnom</w:t>
      </w:r>
      <w:r w:rsidRPr="00A251C1">
        <w:rPr>
          <w:bCs/>
        </w:rPr>
        <w:t xml:space="preserve"> odjel</w:t>
      </w:r>
      <w:r w:rsidR="00EB143D">
        <w:rPr>
          <w:bCs/>
        </w:rPr>
        <w:t>u</w:t>
      </w:r>
      <w:r w:rsidR="00D75931">
        <w:rPr>
          <w:bCs/>
        </w:rPr>
        <w:t xml:space="preserve"> Valpovo</w:t>
      </w:r>
      <w:r w:rsidRPr="00A251C1">
        <w:rPr>
          <w:bCs/>
        </w:rPr>
        <w:t xml:space="preserve">, zabilježba </w:t>
      </w:r>
      <w:r w:rsidR="00CD0189">
        <w:rPr>
          <w:bCs/>
        </w:rPr>
        <w:t xml:space="preserve">ovog rješenja o nastavku </w:t>
      </w:r>
      <w:r w:rsidR="00CD0189" w:rsidRPr="00CD0189">
        <w:rPr>
          <w:bCs/>
        </w:rPr>
        <w:t>stečajn</w:t>
      </w:r>
      <w:r w:rsidR="00CD0189">
        <w:rPr>
          <w:bCs/>
        </w:rPr>
        <w:t xml:space="preserve">og </w:t>
      </w:r>
      <w:r w:rsidR="00CD0189" w:rsidRPr="00CD0189">
        <w:rPr>
          <w:bCs/>
        </w:rPr>
        <w:t xml:space="preserve"> postupak</w:t>
      </w:r>
      <w:r w:rsidR="00CD0189">
        <w:rPr>
          <w:bCs/>
        </w:rPr>
        <w:t xml:space="preserve">a  radi naknadne diobe </w:t>
      </w:r>
      <w:r w:rsidRPr="00A251C1">
        <w:rPr>
          <w:bCs/>
        </w:rPr>
        <w:t xml:space="preserve">u zemljišnim knjigama </w:t>
      </w:r>
      <w:r w:rsidR="00A56D6E">
        <w:rPr>
          <w:bCs/>
        </w:rPr>
        <w:t>i to na:</w:t>
      </w:r>
    </w:p>
    <w:p w:rsidRDefault="00263C25" w:rsidP="00263C25" w:rsidR="00263C25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 w:rsidRPr="00263C25">
        <w:rPr>
          <w:bCs/>
        </w:rPr>
        <w:t>nekretnine upisane u zk.ul.br. 719 kod Općinskog suda u Osijeku, zemljišnoknjižni odjel Valpovo, kat.čest.br. 913, u naravi oranica ležaj, površine 19317</w:t>
      </w:r>
      <w:r>
        <w:rPr>
          <w:bCs/>
        </w:rPr>
        <w:t xml:space="preserve"> m2, k.o. Harkanovci, kat.čest.br. 932/1, u naravi oranica ležaj, površine 24190 m2, k.o. Harkanovci, kat.čest.br. 934, u naravi oranica ležaj, površine 2785 m2, k.o. Harkanovci, ukupne površine 46292 m2</w:t>
      </w:r>
      <w:r w:rsidR="00775FA9">
        <w:rPr>
          <w:bCs/>
        </w:rPr>
        <w:t>,</w:t>
      </w:r>
    </w:p>
    <w:p w:rsidRDefault="00263C25" w:rsidP="00263C25" w:rsidR="00263C25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 621 kod Općinskog suda u Osijeku, zemljišnoknjižni odjel Valpovo, kat.čest.br. 914, u naravi oranica ležaj, pov</w:t>
      </w:r>
      <w:r w:rsidR="00775FA9">
        <w:rPr>
          <w:bCs/>
        </w:rPr>
        <w:t>ršine 31668 m2, k.o. Harkanovci,</w:t>
      </w:r>
    </w:p>
    <w:p w:rsidRDefault="00263C25" w:rsidP="00263C25" w:rsidR="00263C25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</w:t>
      </w:r>
      <w:r w:rsidR="00775FA9">
        <w:rPr>
          <w:bCs/>
        </w:rPr>
        <w:t xml:space="preserve"> 189 kod Općinskog suda u Osijeku, zemljišnoknjižni odjel Valpovo, kat.čest.br. 944, u naravi oranica ležaj, površine 15148 m2, k.o. Harkanovci,</w:t>
      </w:r>
    </w:p>
    <w:p w:rsidRDefault="00775FA9" w:rsidP="00263C25" w:rsidR="00775FA9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 188 kod Općinskog suda u Osijeku, zemljišnoknjižni odjel Valpovo, kat.čest.br. 935, u naravi oranica ležaj, površine 10214 m2, k.o. Harkanovci,</w:t>
      </w:r>
    </w:p>
    <w:p w:rsidRDefault="00775FA9" w:rsidP="00263C25" w:rsidR="00775FA9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 290 kod Općinskog suda u Osijeku, zemljišnoknjižni odjel Valpovo, kat.čest.br. 943, u naravi oranica ležaj, površine 6964 m2, k.o. Harkanovci,</w:t>
      </w:r>
    </w:p>
    <w:p w:rsidRDefault="00775FA9" w:rsidP="007079F9" w:rsidR="007079F9" w:rsidRPr="007079F9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 720 kod Općinskog suda u Osijeku, zemljišnoknjižni odjel Valpovo, ka</w:t>
      </w:r>
      <w:r w:rsidR="007079F9">
        <w:rPr>
          <w:bCs/>
        </w:rPr>
        <w:t>t</w:t>
      </w:r>
      <w:r>
        <w:rPr>
          <w:bCs/>
        </w:rPr>
        <w:t xml:space="preserve">.čest.br. 912, u naravi oranica ležaj, površine 35554 m2, k.o. </w:t>
      </w:r>
      <w:r w:rsidRPr="007079F9">
        <w:rPr>
          <w:bCs/>
        </w:rPr>
        <w:t xml:space="preserve">Harkanovci, kat.čest.br. 915, u naravi oranica ležaj, površine 10191 m2, k.o. </w:t>
      </w:r>
    </w:p>
    <w:p w:rsidRDefault="00775FA9" w:rsidP="007079F9" w:rsidR="007079F9">
      <w:pPr>
        <w:pStyle w:val="Odlomakpopisa"/>
        <w:overflowPunct w:val="false"/>
        <w:autoSpaceDE w:val="false"/>
        <w:autoSpaceDN w:val="false"/>
        <w:ind w:left="360"/>
        <w:rPr>
          <w:bCs/>
        </w:rPr>
      </w:pPr>
      <w:r>
        <w:rPr>
          <w:bCs/>
        </w:rPr>
        <w:t xml:space="preserve">Harkanovci, kat.čest.br. 916, u naravi oranica ležaj, površine 35136 m2, k.o. </w:t>
      </w:r>
    </w:p>
    <w:p w:rsidRDefault="00775FA9" w:rsidP="007079F9" w:rsidR="007079F9">
      <w:pPr>
        <w:pStyle w:val="Odlomakpopisa"/>
        <w:overflowPunct w:val="false"/>
        <w:autoSpaceDE w:val="false"/>
        <w:autoSpaceDN w:val="false"/>
        <w:ind w:left="360"/>
        <w:rPr>
          <w:bCs/>
        </w:rPr>
      </w:pPr>
      <w:r>
        <w:rPr>
          <w:bCs/>
        </w:rPr>
        <w:t xml:space="preserve">Harkanovci, kat.čest.br. 936, u naravi oranica ležaj, površine 16712 m2, k.o. </w:t>
      </w:r>
    </w:p>
    <w:p w:rsidRDefault="00775FA9" w:rsidP="007079F9" w:rsidR="007079F9">
      <w:pPr>
        <w:pStyle w:val="Odlomakpopisa"/>
        <w:overflowPunct w:val="false"/>
        <w:autoSpaceDE w:val="false"/>
        <w:autoSpaceDN w:val="false"/>
        <w:ind w:left="360"/>
        <w:rPr>
          <w:bCs/>
        </w:rPr>
      </w:pPr>
      <w:r>
        <w:rPr>
          <w:bCs/>
        </w:rPr>
        <w:t xml:space="preserve">Harkanovci, kat.čest.br. 937, u naravi oranica ležaj, površine </w:t>
      </w:r>
      <w:r w:rsidR="007079F9">
        <w:rPr>
          <w:bCs/>
        </w:rPr>
        <w:t xml:space="preserve">34093 m2, k.o. </w:t>
      </w:r>
    </w:p>
    <w:p w:rsidRDefault="007079F9" w:rsidP="007079F9" w:rsidR="007079F9">
      <w:pPr>
        <w:pStyle w:val="Odlomakpopisa"/>
        <w:overflowPunct w:val="false"/>
        <w:autoSpaceDE w:val="false"/>
        <w:autoSpaceDN w:val="false"/>
        <w:ind w:left="360"/>
        <w:rPr>
          <w:bCs/>
        </w:rPr>
      </w:pPr>
      <w:r>
        <w:rPr>
          <w:bCs/>
        </w:rPr>
        <w:t>Harkanovci, kat.</w:t>
      </w:r>
      <w:r w:rsidR="00775FA9">
        <w:rPr>
          <w:bCs/>
        </w:rPr>
        <w:t>čest</w:t>
      </w:r>
      <w:r>
        <w:rPr>
          <w:bCs/>
        </w:rPr>
        <w:t xml:space="preserve">.br. 941, u naravi oranica ležaj, površine 29196 m2, k.o. </w:t>
      </w:r>
    </w:p>
    <w:p w:rsidRDefault="007079F9" w:rsidP="007079F9" w:rsidR="00775FA9">
      <w:pPr>
        <w:pStyle w:val="Odlomakpopisa"/>
        <w:overflowPunct w:val="false"/>
        <w:autoSpaceDE w:val="false"/>
        <w:autoSpaceDN w:val="false"/>
        <w:ind w:left="360"/>
        <w:rPr>
          <w:bCs/>
        </w:rPr>
      </w:pPr>
      <w:r>
        <w:rPr>
          <w:bCs/>
        </w:rPr>
        <w:t>Harkanovci, ukupne površine 160882 m2,</w:t>
      </w:r>
    </w:p>
    <w:p w:rsidRDefault="007079F9" w:rsidP="00263C25" w:rsidR="007079F9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rPr>
          <w:bCs/>
        </w:rPr>
      </w:pPr>
      <w:r>
        <w:rPr>
          <w:bCs/>
        </w:rPr>
        <w:t>nekretnine upisane u zk.ul.br. 741 kod Općinskog suda u Osijeku, zemljišnoknjižni odjel Valpovo, kat.čest.br. 932/2, u naravi oranica ležaj, površine 5401 m2, k.o. Harkanovci</w:t>
      </w:r>
    </w:p>
    <w:p w:rsidRDefault="00C831A3" w:rsidP="00C831A3" w:rsidR="00C831A3">
      <w:pPr>
        <w:overflowPunct w:val="false"/>
        <w:autoSpaceDE w:val="false"/>
        <w:autoSpaceDN w:val="false"/>
        <w:rPr>
          <w:bCs/>
        </w:rPr>
      </w:pPr>
    </w:p>
    <w:p w:rsidRDefault="004D7AFE" w:rsidP="00440CC7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>Obrazloženje</w:t>
      </w:r>
    </w:p>
    <w:p w:rsidRDefault="004D7AFE" w:rsidP="004D7AFE" w:rsidR="004D7AFE" w:rsidRPr="004D7AFE">
      <w:pPr>
        <w:overflowPunct w:val="false"/>
        <w:autoSpaceDE w:val="false"/>
        <w:autoSpaceDN w:val="false"/>
        <w:jc w:val="both"/>
        <w:rPr>
          <w:b/>
          <w:bCs/>
        </w:rPr>
      </w:pPr>
      <w:r w:rsidRPr="004D7AFE">
        <w:rPr>
          <w:b/>
          <w:bCs/>
        </w:rPr>
        <w:t xml:space="preserve"> </w:t>
      </w:r>
    </w:p>
    <w:p w:rsidRDefault="004D7AFE" w:rsidP="004D7AFE" w:rsidR="004D7AFE" w:rsidRPr="00DE3A56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ab/>
      </w:r>
      <w:r w:rsidRPr="00DE3A56">
        <w:rPr>
          <w:bCs/>
        </w:rPr>
        <w:t>Uvidom u spis utvrđeno je kako slijedi:</w:t>
      </w:r>
    </w:p>
    <w:p w:rsidRDefault="00746940" w:rsidP="004D7AFE" w:rsidR="004D7AFE" w:rsidRPr="00DE3A56">
      <w:pPr>
        <w:overflowPunct w:val="false"/>
        <w:autoSpaceDE w:val="false"/>
        <w:autoSpaceDN w:val="false"/>
        <w:jc w:val="both"/>
        <w:rPr>
          <w:bCs/>
        </w:rPr>
      </w:pPr>
      <w:r w:rsidRPr="00DE3A56">
        <w:rPr>
          <w:bCs/>
        </w:rPr>
        <w:t>-</w:t>
      </w:r>
      <w:r w:rsidR="00A866F7" w:rsidRPr="00DE3A56">
        <w:rPr>
          <w:bCs/>
        </w:rPr>
        <w:t xml:space="preserve"> </w:t>
      </w:r>
      <w:r w:rsidRPr="00DE3A56">
        <w:rPr>
          <w:bCs/>
        </w:rPr>
        <w:t>rješenjem ovog suda 0</w:t>
      </w:r>
      <w:r w:rsidR="00EA790E" w:rsidRPr="00DE3A56">
        <w:rPr>
          <w:bCs/>
        </w:rPr>
        <w:t>3. svibnj</w:t>
      </w:r>
      <w:r w:rsidR="00A866F7" w:rsidRPr="00DE3A56">
        <w:rPr>
          <w:bCs/>
        </w:rPr>
        <w:t>a 2017.  poslovni broj St-3979</w:t>
      </w:r>
      <w:r w:rsidR="004D7AFE" w:rsidRPr="00DE3A56">
        <w:rPr>
          <w:bCs/>
        </w:rPr>
        <w:t xml:space="preserve">/2015 otvoren je stečajni postupak nad dužnikom (točka I. rješenja), za stečajnog upravitelja </w:t>
      </w:r>
      <w:r w:rsidR="0012202F" w:rsidRPr="00DE3A56">
        <w:rPr>
          <w:bCs/>
        </w:rPr>
        <w:t>imenovan</w:t>
      </w:r>
      <w:r w:rsidR="004D7AFE" w:rsidRPr="00DE3A56">
        <w:rPr>
          <w:bCs/>
        </w:rPr>
        <w:t xml:space="preserve"> je</w:t>
      </w:r>
      <w:r w:rsidR="00A866F7" w:rsidRPr="00DE3A56">
        <w:t xml:space="preserve"> </w:t>
      </w:r>
      <w:r w:rsidR="00A866F7" w:rsidRPr="00DE3A56">
        <w:rPr>
          <w:bCs/>
        </w:rPr>
        <w:t>Hrvoje Kraljičković, OIB: 63875916042 iz Zagreba, Trg hrvatskih velikana 4</w:t>
      </w:r>
      <w:r w:rsidR="00947723">
        <w:rPr>
          <w:bCs/>
        </w:rPr>
        <w:t>, (točka II. rješenja)</w:t>
      </w:r>
      <w:r w:rsidR="004D7AFE" w:rsidRPr="00DE3A56">
        <w:rPr>
          <w:bCs/>
        </w:rPr>
        <w:t xml:space="preserve"> te istodobno dan dužnikom i zaključen stečajni postupak  (toč. III rješenja)</w:t>
      </w:r>
    </w:p>
    <w:p w:rsidRDefault="004D7AFE" w:rsidP="004D7AFE" w:rsidR="004D7AFE" w:rsidRPr="00DE3A56">
      <w:pPr>
        <w:overflowPunct w:val="false"/>
        <w:autoSpaceDE w:val="false"/>
        <w:autoSpaceDN w:val="false"/>
        <w:jc w:val="both"/>
        <w:rPr>
          <w:bCs/>
        </w:rPr>
      </w:pPr>
      <w:r w:rsidRPr="00DE3A56">
        <w:rPr>
          <w:bCs/>
        </w:rPr>
        <w:t xml:space="preserve">- rješenje ovog suda </w:t>
      </w:r>
      <w:r w:rsidR="00DE3A56" w:rsidRPr="00DE3A56">
        <w:rPr>
          <w:bCs/>
        </w:rPr>
        <w:t>St-3979/2015 od 03. svibnja 2017.  pravomoćno je s danom 28. lipnja 2016</w:t>
      </w:r>
      <w:r w:rsidRPr="00DE3A56">
        <w:rPr>
          <w:bCs/>
        </w:rPr>
        <w:t>. godine</w:t>
      </w:r>
    </w:p>
    <w:p w:rsidRDefault="004D7AFE" w:rsidP="004D7AFE" w:rsidR="002E5D7E" w:rsidRPr="007C7501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 xml:space="preserve">  </w:t>
      </w:r>
      <w:r w:rsidR="007A63A1">
        <w:rPr>
          <w:b/>
          <w:bCs/>
        </w:rPr>
        <w:t xml:space="preserve">      </w:t>
      </w:r>
      <w:r w:rsidRPr="007C7501">
        <w:rPr>
          <w:bCs/>
        </w:rPr>
        <w:t xml:space="preserve">Podneskom od </w:t>
      </w:r>
      <w:r w:rsidR="002E5D7E" w:rsidRPr="007C7501">
        <w:rPr>
          <w:bCs/>
        </w:rPr>
        <w:t>22</w:t>
      </w:r>
      <w:r w:rsidRPr="007C7501">
        <w:rPr>
          <w:bCs/>
        </w:rPr>
        <w:t>.</w:t>
      </w:r>
      <w:r w:rsidR="002E5D7E" w:rsidRPr="007C7501">
        <w:rPr>
          <w:bCs/>
        </w:rPr>
        <w:t>09.2016</w:t>
      </w:r>
      <w:r w:rsidRPr="007C7501">
        <w:rPr>
          <w:bCs/>
        </w:rPr>
        <w:t xml:space="preserve">. godine </w:t>
      </w:r>
      <w:r w:rsidR="002E5D7E" w:rsidRPr="007C7501">
        <w:rPr>
          <w:bCs/>
        </w:rPr>
        <w:t xml:space="preserve">stečajni dužnik je </w:t>
      </w:r>
      <w:r w:rsidRPr="007C7501">
        <w:rPr>
          <w:bCs/>
        </w:rPr>
        <w:t xml:space="preserve">predložio je nastavak postupka. U podnesku se navodi kako je stečajni dužnik upisan kao vlasnik nekretnina u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Upisanih kod Općinskog  suda u Osijeku, Zemljišnoknjižni odjel Valpovo, i to: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>nekretnine upisane u zk.ul.br. 719 kod Općinskog suda u Osijeku, zemljišnoknjižni odjel Valpovo, kat.čest.br. 913, u naravi oranica ležaj, površine 19317 m2, k.o. Harkanovci, kat.čest.br. 932/1, u naravi oranica ležaj, površine 24190 m2, k.o. Harkanovci, kat.čest.br. 934, u naravi oranica ležaj, površine 2785 m2, k.o. Harkanovci, ukupne površine 46292 m2,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>nekretnine upisane u zk.ul.br. 621 kod Općinskog suda u Osijeku, zemljišnoknjižni odjel Valpovo, kat.čest.br. 914, u naravi oranica ležaj, površine 31668 m2, k.o. Harkanovci,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>nekretnine upisane u zk.ul.br. 189 kod Općinskog suda u Osijeku, zemljišnoknjižni odjel Valpovo, kat.čest.br. 944, u naravi oranica ležaj, površine 15148 m2, k.o. Harkanovci,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lastRenderedPageBreak/>
        <w:t>-</w:t>
      </w:r>
      <w:r w:rsidRPr="007C7501">
        <w:rPr>
          <w:bCs/>
        </w:rPr>
        <w:tab/>
        <w:t>nekretnine upisane u zk.ul.br. 188 kod Općinskog sud</w:t>
      </w:r>
      <w:r w:rsidR="00A56D6E">
        <w:rPr>
          <w:bCs/>
        </w:rPr>
        <w:t>a u Osijeku, Z</w:t>
      </w:r>
      <w:r w:rsidRPr="007C7501">
        <w:rPr>
          <w:bCs/>
        </w:rPr>
        <w:t>emljišnoknjižni odjel Valpovo, kat.čest.br. 935, u naravi oranica ležaj, površine 10214 m2, k.o. Harkanovci,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>nekretnine upisane u zk.ul.br. 290 kod Općinskog suda u Osijeku, zemljišnoknjižni odjel Valpovo, kat.čest.br. 943, u naravi oranica ležaj, površine 6964 m2, k.o. Harkanovci,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 xml:space="preserve">nekretnine upisane u zk.ul.br. 720 kod Općinskog suda u Osijeku, zemljišnoknjižni odjel Valpovo, kat.čest.br. 912, u naravi oranica ležaj, površine 35554 m2, k.o. Harkanovci, kat.čest.br. 915, u naravi oranica ležaj, površine 10191 m2, k.o.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 xml:space="preserve">Harkanovci, kat.čest.br. 916, u naravi oranica ležaj, površine 35136 m2, k.o.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 xml:space="preserve">Harkanovci, kat.čest.br. 936, u naravi oranica ležaj, površine 16712 m2, k.o.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 xml:space="preserve">Harkanovci, kat.čest.br. 937, u naravi oranica ležaj, površine 34093 m2, k.o.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 xml:space="preserve">Harkanovci, kat.čest.br. 941, u naravi oranica ležaj, površine 29196 m2, k.o. </w:t>
      </w:r>
    </w:p>
    <w:p w:rsidRDefault="007C7501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Harkanovci, ukupne površine 160882 m2,</w:t>
      </w:r>
    </w:p>
    <w:p w:rsidRDefault="007C7501" w:rsidP="004D7AFE" w:rsidR="002E5D7E" w:rsidRPr="003D4BA1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  <w:t>nekretnine upisane u zk.ul.br. 741 kod Općinskog suda u Osijeku, zemljišnoknjižni odjel Valpovo, kat.čest.br. 932/2, u naravi oranica ležaj, površine 5401 m2, k.o. Harkanovci</w:t>
      </w:r>
    </w:p>
    <w:p w:rsidRDefault="004D7AFE" w:rsidP="004D7AFE" w:rsidR="00453FB5">
      <w:pPr>
        <w:overflowPunct w:val="false"/>
        <w:autoSpaceDE w:val="false"/>
        <w:autoSpaceDN w:val="false"/>
        <w:jc w:val="both"/>
        <w:rPr>
          <w:bCs/>
        </w:rPr>
      </w:pPr>
      <w:r w:rsidRPr="003D4BA1">
        <w:rPr>
          <w:bCs/>
        </w:rPr>
        <w:t xml:space="preserve">Na navedenoj nekretnini </w:t>
      </w:r>
      <w:r w:rsidR="003D4BA1" w:rsidRPr="003D4BA1">
        <w:rPr>
          <w:bCs/>
        </w:rPr>
        <w:t xml:space="preserve">nema upisanih tereta. </w:t>
      </w:r>
    </w:p>
    <w:p w:rsidRDefault="00453FB5" w:rsidP="004D7AFE" w:rsidR="004D7AFE" w:rsidRPr="003D4B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</w:t>
      </w:r>
      <w:r w:rsidR="003D4BA1" w:rsidRPr="003D4BA1">
        <w:rPr>
          <w:bCs/>
        </w:rPr>
        <w:t xml:space="preserve">Uz </w:t>
      </w:r>
      <w:r w:rsidR="004D7AFE" w:rsidRPr="003D4BA1">
        <w:rPr>
          <w:bCs/>
        </w:rPr>
        <w:t>podnesak je dostavljena dokumentacija iz koje proizlazi kako je ste</w:t>
      </w:r>
      <w:r>
        <w:rPr>
          <w:bCs/>
        </w:rPr>
        <w:t>čajni dužnik vlasnik nekretnina navedenih nekretnina.</w:t>
      </w:r>
    </w:p>
    <w:p w:rsidRDefault="00453FB5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/>
          <w:bCs/>
        </w:rPr>
        <w:t xml:space="preserve">       </w:t>
      </w:r>
      <w:r w:rsidR="004D7AFE" w:rsidRPr="007A63A1">
        <w:rPr>
          <w:bCs/>
        </w:rPr>
        <w:t xml:space="preserve">Prema odredbi čl. 289. st. 1.toč. 1. Stečajnog zakona Stečajnog zakona (NN br. 71/15, dalje: SZ) sud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   </w:t>
      </w:r>
      <w:r w:rsidR="004D7AFE" w:rsidRPr="007A63A1">
        <w:rPr>
          <w:bCs/>
        </w:rPr>
        <w:t xml:space="preserve">U konkretnom slučaju, uvidom izvadak iz zemljišnih knjiga sud je utvrdio da je stečajni dužnik vlasnik naprijed navedenih nekretnina. Ocjena je ovog suda utemeljena na životnom iskustvu suda </w:t>
      </w:r>
      <w:r>
        <w:rPr>
          <w:bCs/>
        </w:rPr>
        <w:t>kako je naprijed navedena imovin</w:t>
      </w:r>
      <w:r w:rsidR="004D7AFE" w:rsidRPr="007A63A1">
        <w:rPr>
          <w:bCs/>
        </w:rPr>
        <w:t xml:space="preserve">a dostatna za namirenje troškova postupka.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Člankom 133. stavak 5. SZ-a propisano je kako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Slijedom svega naprijed navedenog, a temeljem citiranog članka 289. stavak 1.SZ-a, te članka  133. stavak 5. i 6. SZ-a riješeno je kao pod toč. I.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Odredbom članka 432. propisano je kako se izbor stečajnog upravitelja u skraćenom stečajnom popstupku obavlja metodom slučajnog odabira s liste A stečajnih upravitelja i s liste B stečajnih upravitelja za područje nadležnog suda, a odredbom članka 84. stavak 1. SZ-a propisano je kako se izbor stečajnih upravitelja u stečajnom postupku obavlja metodom slučajnog odabira s liste A stečajnih upravitelja za područje nadležnog suda.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Prema tome, odredba članka 432. SZ-a propisuje postupak imenovanja stečajnih upravitelja u posebnom postupku – skraćenom stečajnom postupku i prema toj odredbi </w:t>
      </w:r>
      <w:r w:rsidR="00086107" w:rsidRPr="007A63A1">
        <w:rPr>
          <w:bCs/>
        </w:rPr>
        <w:t>konkurenti</w:t>
      </w:r>
      <w:r w:rsidRPr="007A63A1">
        <w:rPr>
          <w:bCs/>
        </w:rPr>
        <w:t xml:space="preserve"> za imenovanje su stečajni upravitelji s liste A i B stečajnih upravitelja. S druge strane, odredba članka 84. SZ-a kao konkurente za imenovanje za stečajnog upravitelja u redovnom stečajnom postupku predviđa isključivo </w:t>
      </w:r>
      <w:r w:rsidR="00440CC7" w:rsidRPr="007A63A1">
        <w:rPr>
          <w:bCs/>
        </w:rPr>
        <w:t>stečajne</w:t>
      </w:r>
      <w:r w:rsidRPr="007A63A1">
        <w:rPr>
          <w:bCs/>
        </w:rPr>
        <w:t xml:space="preserve"> upravitelje sa A liste za područje određenog suda.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</w:t>
      </w:r>
      <w:r w:rsidRPr="007A63A1">
        <w:rPr>
          <w:bCs/>
        </w:rPr>
        <w:lastRenderedPageBreak/>
        <w:t xml:space="preserve">upravitelji sa A liste. To opet ima za posljedicu da otvaranje redovnog stečajnog postupka kao kandidate za stečajnog upravitelja isključuje stečajne upravitelje sa B liste.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Uvidom u listu stečajnih upravitelja objavljenu na e-oglasnoj ploči za područje Trgovačkog suda u Zagrebu utvrđeno je da je na dan donošenja ovog rješenja stečajni upravitelj </w:t>
      </w:r>
      <w:r w:rsidR="00086107" w:rsidRPr="00086107">
        <w:rPr>
          <w:bCs/>
        </w:rPr>
        <w:t xml:space="preserve">Hrvoje Kraljičković, OIB: 63875916042 iz Zagreba, Trg hrvatskih velikana 4 </w:t>
      </w:r>
      <w:r w:rsidR="00086107">
        <w:rPr>
          <w:bCs/>
        </w:rPr>
        <w:t>upisan</w:t>
      </w:r>
      <w:r w:rsidRPr="007A63A1">
        <w:rPr>
          <w:bCs/>
        </w:rPr>
        <w:t xml:space="preserve"> na listu A stečajnih upravitelja. 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</w:t>
      </w:r>
      <w:r w:rsidR="00137190">
        <w:rPr>
          <w:bCs/>
        </w:rPr>
        <w:t xml:space="preserve">       </w:t>
      </w:r>
      <w:r w:rsidR="004D7AFE" w:rsidRPr="007A63A1">
        <w:rPr>
          <w:bCs/>
        </w:rPr>
        <w:t>Slijedom naprijed navedenog odlučeno je kao pod toč.III. rješenja.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</w:t>
      </w:r>
      <w:r w:rsidR="00137190">
        <w:rPr>
          <w:bCs/>
        </w:rPr>
        <w:t xml:space="preserve">         </w:t>
      </w:r>
      <w:r w:rsidR="004D7AFE" w:rsidRPr="007A63A1">
        <w:rPr>
          <w:bCs/>
        </w:rPr>
        <w:t>Točka IV. rješenja utemeljena je na članku 129. stavak 1. podstavak 4. u vezi 133.st.5. SZ-a.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Točka V. rješenja utemeljena je na članku 129. stavak 1. podstvak  5. SZ-a.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ab/>
      </w:r>
      <w:r w:rsidRPr="007A63A1">
        <w:rPr>
          <w:bCs/>
        </w:rPr>
        <w:t>Točka VI. rješenja utemeljena je na odredbi članka 129.stavak 1., podstavak 6. SZ-a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Točka VI</w:t>
      </w:r>
      <w:r w:rsidR="00440CC7" w:rsidRPr="007A63A1">
        <w:rPr>
          <w:bCs/>
        </w:rPr>
        <w:t>I. i VIII. utemeljene su na odr</w:t>
      </w:r>
      <w:r w:rsidRPr="007A63A1">
        <w:rPr>
          <w:bCs/>
        </w:rPr>
        <w:t>edbi članka 130.stavak 1.toč. 1. i 2. SZ-a.</w:t>
      </w:r>
    </w:p>
    <w:p w:rsidRDefault="007A63A1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    </w:t>
      </w:r>
      <w:r w:rsidR="004D7AFE" w:rsidRPr="007A63A1">
        <w:rPr>
          <w:bCs/>
        </w:rPr>
        <w:t>Točka IX. rješenja utemeljena je na odredbama članka 129. stavak 2. SZ-a i članka 131. stavak 2. SZ-a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 xml:space="preserve"> </w:t>
      </w:r>
    </w:p>
    <w:p w:rsidRDefault="004D7AFE" w:rsidP="004D7AFE" w:rsidR="004D7AFE" w:rsidRPr="004D7AFE">
      <w:pPr>
        <w:overflowPunct w:val="false"/>
        <w:autoSpaceDE w:val="false"/>
        <w:autoSpaceDN w:val="false"/>
        <w:jc w:val="both"/>
        <w:rPr>
          <w:b/>
          <w:bCs/>
        </w:rPr>
      </w:pPr>
      <w:r w:rsidRPr="004D7AFE">
        <w:rPr>
          <w:b/>
          <w:bCs/>
        </w:rPr>
        <w:t xml:space="preserve"> </w:t>
      </w:r>
    </w:p>
    <w:p w:rsidRDefault="00086107" w:rsidP="00440CC7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 xml:space="preserve">Zagreb </w:t>
      </w:r>
      <w:r w:rsidR="00E02B14">
        <w:rPr>
          <w:bCs/>
        </w:rPr>
        <w:t xml:space="preserve">08. veljače 2018. 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 xml:space="preserve">                        </w:t>
      </w:r>
    </w:p>
    <w:p w:rsidRDefault="004D7AFE" w:rsidP="004D7AFE" w:rsidR="004D7AFE">
      <w:pPr>
        <w:overflowPunct w:val="false"/>
        <w:autoSpaceDE w:val="false"/>
        <w:autoSpaceDN w:val="false"/>
        <w:jc w:val="right"/>
        <w:rPr>
          <w:bCs/>
        </w:rPr>
      </w:pPr>
      <w:r w:rsidRPr="004D7AFE">
        <w:rPr>
          <w:b/>
          <w:bCs/>
        </w:rPr>
        <w:t xml:space="preserve">  </w:t>
      </w:r>
      <w:r w:rsidRPr="00137190">
        <w:rPr>
          <w:bCs/>
        </w:rPr>
        <w:t>Stečajni sudac:</w:t>
      </w:r>
    </w:p>
    <w:p w:rsidRDefault="00A56D6E" w:rsidP="004D7AFE" w:rsidR="00A56D6E" w:rsidRPr="00137190">
      <w:pPr>
        <w:overflowPunct w:val="false"/>
        <w:autoSpaceDE w:val="false"/>
        <w:autoSpaceDN w:val="false"/>
        <w:jc w:val="right"/>
        <w:rPr>
          <w:bCs/>
        </w:rPr>
      </w:pPr>
    </w:p>
    <w:p w:rsidRDefault="00137190" w:rsidP="00137190" w:rsidR="004D7AFE" w:rsidRPr="00137190">
      <w:pPr>
        <w:overflowPunct w:val="false"/>
        <w:autoSpaceDE w:val="false"/>
        <w:autoSpaceDN w:val="false"/>
        <w:jc w:val="right"/>
        <w:rPr>
          <w:bCs/>
        </w:rPr>
      </w:pPr>
      <w:r w:rsidRPr="00137190">
        <w:rPr>
          <w:bCs/>
        </w:rPr>
        <w:t>Maja Jurovicki</w:t>
      </w:r>
      <w:r w:rsidR="000814E2">
        <w:rPr>
          <w:bCs/>
        </w:rPr>
        <w:t xml:space="preserve">, v.r. 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  <w:r w:rsidRPr="00137190">
        <w:rPr>
          <w:bCs/>
        </w:rPr>
        <w:t>UPUTA O PRAVNOM LIJEKU: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  <w:r w:rsidRPr="00137190">
        <w:rPr>
          <w:bCs/>
        </w:rPr>
        <w:t>Protiv ovog rješenja dopuštena je žalba.  Žalba se podnosi ovom sudu u 2 primjerka za Visoki trgovački sud RH u roku od 8 dana.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</w:p>
    <w:p w:rsidRDefault="000814E2" w:rsidP="004F5146" w:rsidR="000814E2">
      <w:pPr>
        <w:jc w:val="right"/>
      </w:pPr>
      <w:r>
        <w:t>za točnost otpravka-ovlašteni službenik</w:t>
      </w:r>
    </w:p>
    <w:p w:rsidRDefault="000814E2" w:rsidP="004F5146" w:rsidR="000814E2">
      <w:pPr>
        <w:jc w:val="right"/>
      </w:pPr>
      <w:r>
        <w:t xml:space="preserve">Mirjana Gašparić </w:t>
      </w:r>
    </w:p>
    <w:p w:rsidRDefault="00615013" w:rsidP="004D7AFE" w:rsidR="00615013" w:rsidRPr="00137190">
      <w:pPr>
        <w:overflowPunct w:val="false"/>
        <w:autoSpaceDE w:val="false"/>
        <w:autoSpaceDN w:val="false"/>
      </w:pPr>
    </w:p>
    <w:sectPr w:rsidSect="006838A2" w:rsidR="00615013" w:rsidRPr="0013719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4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440CC7">
      <w:rPr>
        <w:bCs/>
      </w:rPr>
      <w:t>1146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815F36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209CD"/>
    <w:multiLevelType w:val="hybridMultilevel"/>
    <w:tmpl w:val="2A12540A"/>
    <w:lvl w:tplc="2AF0AF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17CB1"/>
    <w:multiLevelType w:val="hybridMultilevel"/>
    <w:tmpl w:val="B2F8507A"/>
    <w:lvl w:tplc="31E69F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61D74852"/>
    <w:multiLevelType w:val="hybridMultilevel"/>
    <w:tmpl w:val="5C547460"/>
    <w:lvl w:tplc="7DBAE0E6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A26829"/>
    <w:multiLevelType w:val="hybridMultilevel"/>
    <w:tmpl w:val="CFE404F0"/>
    <w:lvl w:tplc="D26ABA4E" w:ilvl="0">
      <w:start w:val="9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93D0FD2"/>
    <w:multiLevelType w:val="hybridMultilevel"/>
    <w:tmpl w:val="29FAE0F8"/>
    <w:lvl w:tplc="9A0C4ED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0FF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4E2"/>
    <w:rsid w:val="00081F4E"/>
    <w:rsid w:val="0008230C"/>
    <w:rsid w:val="0008264D"/>
    <w:rsid w:val="000834D9"/>
    <w:rsid w:val="00084003"/>
    <w:rsid w:val="000860B7"/>
    <w:rsid w:val="0008610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A66"/>
    <w:rsid w:val="00121E9F"/>
    <w:rsid w:val="0012202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37190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2EE9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0A2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031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3C25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E5D7E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4BA1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101F"/>
    <w:rsid w:val="0043258A"/>
    <w:rsid w:val="00440CC7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3FB5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145F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4A9B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AFE"/>
    <w:rsid w:val="004D7BA1"/>
    <w:rsid w:val="004E0271"/>
    <w:rsid w:val="004E0A04"/>
    <w:rsid w:val="004E10DE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5D9"/>
    <w:rsid w:val="005A76A2"/>
    <w:rsid w:val="005A7DC9"/>
    <w:rsid w:val="005B16CA"/>
    <w:rsid w:val="005B1755"/>
    <w:rsid w:val="005B27CE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464E9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0CF7"/>
    <w:rsid w:val="00681A93"/>
    <w:rsid w:val="00683005"/>
    <w:rsid w:val="006838A2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B6FBB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079F9"/>
    <w:rsid w:val="0071026F"/>
    <w:rsid w:val="00716E3E"/>
    <w:rsid w:val="0071751E"/>
    <w:rsid w:val="0072027C"/>
    <w:rsid w:val="007237DF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940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5FA9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63A1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1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D7614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A7A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B6D"/>
    <w:rsid w:val="008B5C19"/>
    <w:rsid w:val="008B688B"/>
    <w:rsid w:val="008C0210"/>
    <w:rsid w:val="008C08C1"/>
    <w:rsid w:val="008C1431"/>
    <w:rsid w:val="008C2E14"/>
    <w:rsid w:val="008C398E"/>
    <w:rsid w:val="008C457F"/>
    <w:rsid w:val="008C4584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3956"/>
    <w:rsid w:val="0090554F"/>
    <w:rsid w:val="009066AA"/>
    <w:rsid w:val="009066D6"/>
    <w:rsid w:val="00906A58"/>
    <w:rsid w:val="00910C6E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47723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E64"/>
    <w:rsid w:val="009D7123"/>
    <w:rsid w:val="009D7694"/>
    <w:rsid w:val="009D7A73"/>
    <w:rsid w:val="009E0FD2"/>
    <w:rsid w:val="009E424E"/>
    <w:rsid w:val="009E57EA"/>
    <w:rsid w:val="009E6B34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1C1"/>
    <w:rsid w:val="00A25BCE"/>
    <w:rsid w:val="00A3001A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6D6E"/>
    <w:rsid w:val="00A57985"/>
    <w:rsid w:val="00A603C6"/>
    <w:rsid w:val="00A615DD"/>
    <w:rsid w:val="00A6188C"/>
    <w:rsid w:val="00A61B4A"/>
    <w:rsid w:val="00A631E5"/>
    <w:rsid w:val="00A632D3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66F7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753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1140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5F1F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31A3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189"/>
    <w:rsid w:val="00CD0E0E"/>
    <w:rsid w:val="00CD15E5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07E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5931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4DF"/>
    <w:rsid w:val="00DC7C0C"/>
    <w:rsid w:val="00DD03B6"/>
    <w:rsid w:val="00DD1A13"/>
    <w:rsid w:val="00DD21B6"/>
    <w:rsid w:val="00DD5559"/>
    <w:rsid w:val="00DD6E36"/>
    <w:rsid w:val="00DD6F2E"/>
    <w:rsid w:val="00DD7BD9"/>
    <w:rsid w:val="00DE058D"/>
    <w:rsid w:val="00DE2653"/>
    <w:rsid w:val="00DE373C"/>
    <w:rsid w:val="00DE3810"/>
    <w:rsid w:val="00DE3A56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2B14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96688"/>
    <w:rsid w:val="00EA0B32"/>
    <w:rsid w:val="00EA1409"/>
    <w:rsid w:val="00EA3875"/>
    <w:rsid w:val="00EA4B5C"/>
    <w:rsid w:val="00EA4E4D"/>
    <w:rsid w:val="00EA58D4"/>
    <w:rsid w:val="00EA5927"/>
    <w:rsid w:val="00EA790E"/>
    <w:rsid w:val="00EB143D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779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44B9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</derivirana_varijabla>
  </DomainObject.Predmet.OstaliListFormatedWithAdressOIB>
  <DomainObject.Predmet.OstaliListNazivFormated>
    <izvorni_sadrzaj>
      <item>Vinko Palić</item>
      <item>Ana Glavota</item>
      <item>Mirko Kovač</item>
    </izvorni_sadrzaj>
    <derivirana_varijabla naziv="DomainObject.Predmet.OstaliListNazivFormated_1">
      <item>Vinko Palić</item>
      <item>Ana Glavota</item>
      <item>Mirko Kovač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</izvorni_sadrzaj>
    <derivirana_varijabla naziv="DomainObject.Predmet.OstaliListNazivFormatedOIB_1">
      <item>Vinko Palić, OIB 27865407688</item>
      <item>Ana Glavota, OIB 04613156530</item>
      <item>Mirko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AGRO REPICA d.o.o. u stečaju</item>
      <item>Vinko Palić</item>
      <item>Ana Glavota</item>
      <item>Mirko Kovač</item>
    </izvorni_sadrzaj>
    <derivirana_varijabla naziv="DomainObject.Predmet.SudioniciListNaziv_1">
      <item>FINA Regionalni centar Zagreb</item>
      <item>Stečajna masa iza AGRO REPICA d.o.o. u stečaju</item>
      <item>Vinko Palić</item>
      <item>Ana Glavota</item>
      <item>Mirko Kovač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84324774248</item>
      <item>, OIB 27865407688</item>
      <item>, OIB 04613156530</item>
      <item>, OIB null</item>
    </izvorni_sadrzaj>
    <derivirana_varijabla naziv="DomainObject.Predmet.SudioniciListNazivOIB_1">
      <item>, OIB 85821130368</item>
      <item>, OIB 84324774248</item>
      <item>, OIB 27865407688</item>
      <item>, OIB 04613156530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AB37D-3A12-46F1-B6AD-B669F7F09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1617</properties:Words>
  <properties:Characters>9282</properties:Characters>
  <properties:Lines>175</properties:Lines>
  <properties:Paragraphs>70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2018-02-06T11:08:00Z</dcterms:created>
  <dc:creator>galica</dc:creator>
  <cp:lastModifiedBy>Mirjana Gašparić</cp:lastModifiedBy>
  <cp:lastPrinted>2018-02-08T12:58:00Z</cp:lastPrinted>
  <dcterms:modified xmlns:xsi="http://www.w3.org/2001/XMLSchema-instance" xsi:type="dcterms:W3CDTF">2018-02-08T12:58:00Z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