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1611" w14:paraId="2c51611" w:rsidRDefault="00274D55" w:rsidP="00274D55" w:rsidR="00274D55">
      <w:pPr>
        <w:pStyle w:val="Standard"/>
        <w:ind w:firstLine="708" w:left="5664"/>
        <w15:collapsed w:val="false"/>
        <w:rPr>
          <w:rFonts w:cs="Times New Roman" w:hAnsi="Times New Roman" w:ascii="Times New Roman"/>
          <w:b/>
          <w:sz w:val="28"/>
        </w:rPr>
      </w:pPr>
      <w:r>
        <w:rPr>
          <w:rFonts w:cs="Times New Roman" w:hAnsi="Times New Roman" w:ascii="Times New Roman"/>
          <w:b/>
          <w:sz w:val="28"/>
        </w:rPr>
        <w:t xml:space="preserve">Obrazac </w:t>
      </w:r>
      <w:proofErr w:type="spellStart"/>
      <w:r>
        <w:rPr>
          <w:rFonts w:cs="Times New Roman" w:hAnsi="Times New Roman" w:ascii="Times New Roman"/>
          <w:b/>
          <w:sz w:val="28"/>
        </w:rPr>
        <w:t>19</w:t>
      </w:r>
      <w:proofErr w:type="spellEnd"/>
      <w:r>
        <w:rPr>
          <w:rFonts w:cs="Times New Roman" w:hAnsi="Times New Roman" w:ascii="Times New Roman"/>
          <w:b/>
          <w:sz w:val="28"/>
        </w:rPr>
        <w:t>.</w:t>
      </w: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8"/>
        </w:rPr>
      </w:pPr>
    </w:p>
    <w:p w:rsidRDefault="00274D55" w:rsidP="00274D55" w:rsidR="00274D55">
      <w:pPr>
        <w:pStyle w:val="Standard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 trgovački sud</w:t>
      </w:r>
      <w:r>
        <w:rPr>
          <w:rFonts w:cs="Times New Roman" w:hAnsi="Times New Roman" w:ascii="Times New Roman"/>
          <w:sz w:val="24"/>
        </w:rPr>
        <w:t xml:space="preserve">  - TRGOVAČKI SUD U ZAGREBU</w:t>
      </w:r>
    </w:p>
    <w:p w:rsidRDefault="00274D55" w:rsidP="00274D55" w:rsidR="00274D55">
      <w:pPr>
        <w:pStyle w:val="Standard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Poslovni broj spisa – 85 St</w:t>
      </w:r>
      <w:r>
        <w:rPr>
          <w:rFonts w:cs="Times New Roman" w:hAnsi="Times New Roman" w:ascii="Times New Roman"/>
        </w:rPr>
        <w:t>-</w:t>
      </w:r>
      <w:proofErr w:type="spellStart"/>
      <w:r>
        <w:rPr>
          <w:rFonts w:cs="Times New Roman" w:hAnsi="Times New Roman" w:ascii="Times New Roman"/>
        </w:rPr>
        <w:t>2694</w:t>
      </w:r>
      <w:proofErr w:type="spellEnd"/>
      <w:r>
        <w:rPr>
          <w:rFonts w:cs="Times New Roman" w:hAnsi="Times New Roman" w:ascii="Times New Roman"/>
        </w:rPr>
        <w:t>/</w:t>
      </w:r>
      <w:proofErr w:type="spellStart"/>
      <w:r>
        <w:rPr>
          <w:rFonts w:cs="Times New Roman" w:hAnsi="Times New Roman" w:ascii="Times New Roman"/>
        </w:rPr>
        <w:t>16</w:t>
      </w:r>
      <w:proofErr w:type="spellEnd"/>
    </w:p>
    <w:p w:rsidRDefault="00274D55" w:rsidP="00274D55" w:rsidR="00274D55">
      <w:pPr>
        <w:pStyle w:val="Standard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– </w:t>
      </w:r>
      <w:r>
        <w:rPr>
          <w:rFonts w:cs="Times New Roman" w:hAnsi="Times New Roman" w:ascii="Times New Roman"/>
          <w:sz w:val="24"/>
          <w:szCs w:val="24"/>
          <w:lang w:val="pt-BR"/>
        </w:rPr>
        <w:t xml:space="preserve">CENTAR ARHITEKTURA d.o.o. u stečaju, Zagreb, Jazbina 44, OIB: </w:t>
      </w:r>
      <w:proofErr w:type="spellStart"/>
      <w:r>
        <w:rPr>
          <w:rFonts w:cs="Times New Roman" w:hAnsi="Times New Roman" w:ascii="Times New Roman"/>
          <w:sz w:val="24"/>
          <w:szCs w:val="24"/>
        </w:rPr>
        <w:t>40788025165</w:t>
      </w:r>
      <w:proofErr w:type="spellEnd"/>
    </w:p>
    <w:p w:rsidRDefault="00274D55" w:rsidP="00274D55" w:rsidR="00274D55">
      <w:pPr>
        <w:pStyle w:val="Standard"/>
        <w:rPr>
          <w:rFonts w:cs="Times New Roman" w:hAnsi="Times New Roman" w:ascii="Times New Roman"/>
        </w:rPr>
      </w:pPr>
    </w:p>
    <w:p w:rsidRDefault="00274D55" w:rsidP="00274D55" w:rsidR="00274D55">
      <w:pPr>
        <w:pStyle w:val="Standard"/>
      </w:pPr>
    </w:p>
    <w:p w:rsidRDefault="00274D55" w:rsidP="00274D55" w:rsidR="00274D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TABLICA PRIJAVLJENIH TRAŽBINA, RAZLUČNIH  I  IZLUČNIH PRAVA</w:t>
      </w:r>
    </w:p>
    <w:p w:rsidRDefault="00274D55" w:rsidP="00274D55" w:rsidR="00274D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74D55" w:rsidP="00274D55" w:rsidR="00274D55">
      <w:pPr>
        <w:pStyle w:val="Bezproreda"/>
        <w:numPr>
          <w:ilvl w:val="0"/>
          <w:numId w:val="1"/>
        </w:num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TABLICA PRIJAVLJENIH TRAŽBINA</w:t>
      </w:r>
    </w:p>
    <w:p w:rsidRDefault="00274D55" w:rsidP="00274D55" w:rsidR="00274D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VIŠI ISPLATNI RED</w:t>
      </w:r>
    </w:p>
    <w:p w:rsidRDefault="00274D55" w:rsidP="00274D55" w:rsidR="00274D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74D55" w:rsidP="00274D55" w:rsidR="00274D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auto" w:w="0"/>
        <w:tblInd w:type="dxa" w:w="1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39"/>
        <w:gridCol w:w="3686"/>
        <w:gridCol w:w="1417"/>
        <w:gridCol w:w="1428"/>
        <w:gridCol w:w="1124"/>
        <w:gridCol w:w="1417"/>
        <w:gridCol w:w="1721"/>
        <w:gridCol w:w="1018"/>
      </w:tblGrid>
      <w:tr w:rsidTr="00336F6C" w:rsidR="00274D55">
        <w:tc>
          <w:tcPr>
            <w:tcW w:type="dxa" w:w="339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36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dxa" w:w="1417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OIB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dxa" w:w="1428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dxa" w:w="1124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Iznos  prijavljene tražbine (kn)</w:t>
            </w:r>
            <w:r>
              <w:rPr>
                <w:rStyle w:val="FootnoteCharacters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dxa" w:w="1417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72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Iznos priznate tražbine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(kn)</w:t>
            </w:r>
          </w:p>
        </w:tc>
        <w:tc>
          <w:tcPr>
            <w:tcW w:type="dxa" w:w="1018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Pravna osnova priznate tražbine</w:t>
            </w:r>
          </w:p>
        </w:tc>
      </w:tr>
      <w:tr w:rsidTr="00336F6C" w:rsidR="00274D55">
        <w:tc>
          <w:tcPr>
            <w:tcW w:type="dxa" w:w="339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ind w:left="-52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ind w:left="-52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36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REPUBLIKA HRVATSKA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Ministarstvo financija - Porezna uprava, Područni ured Zagreb, zastupana po Županijskom državnom odvjetništvu u Zagrebu</w:t>
            </w:r>
          </w:p>
        </w:tc>
        <w:tc>
          <w:tcPr>
            <w:tcW w:type="dxa" w:w="1417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18683136487</w:t>
            </w:r>
            <w:proofErr w:type="spellEnd"/>
          </w:p>
        </w:tc>
        <w:tc>
          <w:tcPr>
            <w:tcW w:type="dxa" w:w="1428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Zagreb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Katančićeva 5/a</w:t>
            </w:r>
          </w:p>
        </w:tc>
        <w:tc>
          <w:tcPr>
            <w:tcW w:type="dxa" w:w="1124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36.528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23</w:t>
            </w:r>
            <w:proofErr w:type="spellEnd"/>
          </w:p>
        </w:tc>
        <w:tc>
          <w:tcPr>
            <w:tcW w:type="dxa" w:w="1417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Porezi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Doprinosi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72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36.528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23</w:t>
            </w:r>
            <w:proofErr w:type="spellEnd"/>
          </w:p>
        </w:tc>
        <w:tc>
          <w:tcPr>
            <w:tcW w:type="dxa" w:w="1018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Porezi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Doprinosi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</w:tr>
      <w:tr w:rsidTr="00336F6C" w:rsidR="00274D55">
        <w:tc>
          <w:tcPr>
            <w:tcW w:type="dxa" w:w="339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ind w:left="-52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36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UKUPNO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428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124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36.528</w:t>
            </w:r>
            <w:proofErr w:type="spellEnd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23</w:t>
            </w:r>
            <w:proofErr w:type="spellEnd"/>
          </w:p>
        </w:tc>
        <w:tc>
          <w:tcPr>
            <w:tcW w:type="dxa" w:w="1417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72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36.528</w:t>
            </w:r>
            <w:proofErr w:type="spellEnd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23</w:t>
            </w:r>
            <w:proofErr w:type="spellEnd"/>
          </w:p>
        </w:tc>
        <w:tc>
          <w:tcPr>
            <w:tcW w:type="dxa" w:w="1018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</w:tr>
    </w:tbl>
    <w:p w:rsidRDefault="00274D55" w:rsidP="00274D55" w:rsidR="00274D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74D55" w:rsidP="00274D55" w:rsidR="00274D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74D55" w:rsidP="00274D55" w:rsidR="00274D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274D55" w:rsidP="00274D55" w:rsidR="00274D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II    VIŠI  ISPLATNI  RED</w:t>
      </w:r>
    </w:p>
    <w:p w:rsidRDefault="00274D55" w:rsidP="00274D55" w:rsidR="00274D55">
      <w:pPr>
        <w:pStyle w:val="Bezproreda"/>
        <w:ind w:firstLine="229" w:left="851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auto" w:w="0"/>
        <w:tblInd w:type="dxa" w:w="32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50"/>
        <w:gridCol w:w="2520"/>
        <w:gridCol w:w="1275"/>
        <w:gridCol w:w="1845"/>
        <w:gridCol w:w="1275"/>
        <w:gridCol w:w="4786"/>
        <w:gridCol w:w="1134"/>
      </w:tblGrid>
      <w:tr w:rsidTr="00336F6C" w:rsidR="00274D55">
        <w:trPr>
          <w:trHeight w:val="1118"/>
        </w:trPr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OIB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vjerovnika</w:t>
            </w:r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Iznos prijavljene tražbine (kn)</w:t>
            </w:r>
            <w:r>
              <w:rPr>
                <w:rStyle w:val="FootnoteCharacters"/>
                <w:rFonts w:hAnsi="Times New Roman" w:ascii="Times New Roman"/>
                <w:sz w:val="18"/>
                <w:szCs w:val="18"/>
              </w:rPr>
              <w:footnoteReference w:id="2"/>
            </w:r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Pravna osnova  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prijavljene i priznate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tražbine</w:t>
            </w: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Iznos priznate tražbine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(kn)</w:t>
            </w:r>
          </w:p>
        </w:tc>
      </w:tr>
      <w:tr w:rsidTr="00336F6C" w:rsidR="00274D55">
        <w:trPr>
          <w:trHeight w:val="620"/>
        </w:trPr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1.</w:t>
            </w: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CENTAR BANKA d.d. u stečaju 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87311810356</w:t>
            </w:r>
            <w:proofErr w:type="spellEnd"/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Zagreb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Jurišićeva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13</w:t>
            </w:r>
            <w:proofErr w:type="spellEnd"/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24.678.177,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12</w:t>
            </w:r>
            <w:proofErr w:type="spellEnd"/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obavljanju platnog prometa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1100288763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12.5.2010.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kratkoročnom kreditu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548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s dodacima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kratkoročnom kreditu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1136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s dodacima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kratkoročnom kreditu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1146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s dodacima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kratkoročnom kreditu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2011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s dodacima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kratkoročnom kreditu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487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2011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s dodacima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kratkoročnom kreditu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68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s dodacima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Ugovor o kratkoročnom kreditu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817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s dodacima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                                                s. pristojba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500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00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kn                                   </w:t>
            </w: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24.678.177,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12</w:t>
            </w:r>
            <w:proofErr w:type="spellEnd"/>
          </w:p>
        </w:tc>
      </w:tr>
      <w:tr w:rsidTr="00336F6C" w:rsidR="00274D55"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2.</w:t>
            </w: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REPUBLIKA HRVATSKA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Ministarstvo financija - Porezna       uprava, Područni ured Zagreb, zastupana po Županijskom državnom odvjetništvu u Zagrebu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18683136487</w:t>
            </w:r>
            <w:proofErr w:type="spellEnd"/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Zagreb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Katančićeva 5/a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641.618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61</w:t>
            </w:r>
            <w:proofErr w:type="spellEnd"/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Porezi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Doprinosi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Javna davanja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Rješenje građanskog suda u Zagrebu broj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12572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19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siječnja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.</w:t>
            </w: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641.618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61</w:t>
            </w:r>
            <w:proofErr w:type="spellEnd"/>
          </w:p>
        </w:tc>
      </w:tr>
      <w:tr w:rsidTr="00336F6C" w:rsidR="00274D55">
        <w:trPr>
          <w:trHeight w:val="973"/>
        </w:trPr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3.</w:t>
            </w: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HRVATSKI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TELEKOM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d.d. 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81793146560</w:t>
            </w:r>
            <w:proofErr w:type="spellEnd"/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Zagreb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R.F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. Mihanovića 9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8.319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67</w:t>
            </w:r>
            <w:proofErr w:type="spellEnd"/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Rješenje o ovrsi na temelju vjerodostojne isprave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posl.br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11457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13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25.3.2013. po javnom bilježniku Ladi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Škaričić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                                                 s. pristojba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166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00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8.319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67</w:t>
            </w:r>
            <w:proofErr w:type="spellEnd"/>
          </w:p>
        </w:tc>
      </w:tr>
      <w:tr w:rsidTr="00336F6C" w:rsidR="00274D55">
        <w:trPr>
          <w:trHeight w:val="70"/>
        </w:trPr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4.</w:t>
            </w: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HRVATSKE AUTOCESTE d.o.o.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57500462912</w:t>
            </w:r>
            <w:proofErr w:type="spellEnd"/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Zagreb,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Širolina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4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435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76</w:t>
            </w:r>
            <w:proofErr w:type="spellEnd"/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Rješenje o ovrsi na temelju vjerodostojne isprave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posl.br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-7/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13.1.2015. po javnom bilježniku Nikoli Tadiću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                                                    s. pristojba  8,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72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435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76</w:t>
            </w:r>
            <w:proofErr w:type="spellEnd"/>
          </w:p>
        </w:tc>
      </w:tr>
      <w:tr w:rsidTr="00336F6C" w:rsidR="00274D55">
        <w:trPr>
          <w:trHeight w:val="70"/>
        </w:trPr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5.</w:t>
            </w: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ZAGREBAČKI HOLDING d.o.o.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85584865987</w:t>
            </w:r>
            <w:proofErr w:type="spellEnd"/>
          </w:p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Zagreb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Ulica grada Vukovara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41</w:t>
            </w:r>
            <w:proofErr w:type="spellEnd"/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2.046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29</w:t>
            </w:r>
            <w:proofErr w:type="spellEnd"/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Rješenje o ovrsi na temelju vjerodostojne isprave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posl.br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3260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11.5.2012. po javnom bilježniku Mladenu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Ježeku</w:t>
            </w:r>
            <w:proofErr w:type="spellEnd"/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Rješenje o ovrsi na temelju vjerodostojne isprave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posl.br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13161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13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3.6.2013. po javnom bilježniku Mladenu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Ježeku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                                                    s. pristojba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92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2.046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29</w:t>
            </w:r>
            <w:proofErr w:type="spellEnd"/>
          </w:p>
        </w:tc>
      </w:tr>
      <w:tr w:rsidTr="00336F6C" w:rsidR="00274D55"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</w:t>
            </w:r>
          </w:p>
          <w:p w:rsidRDefault="00274D55" w:rsidP="00336F6C" w:rsidR="00274D55">
            <w:pPr>
              <w:pStyle w:val="Bezproreda"/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</w:t>
            </w:r>
          </w:p>
          <w:p w:rsidRDefault="00274D55" w:rsidP="00336F6C" w:rsidR="00274D55">
            <w:pPr>
              <w:pStyle w:val="Bezproreda"/>
            </w:pPr>
          </w:p>
          <w:p w:rsidRDefault="00274D55" w:rsidP="00336F6C" w:rsidR="00274D55">
            <w:pPr>
              <w:pStyle w:val="Bezproreda"/>
            </w:pPr>
          </w:p>
          <w:p w:rsidRDefault="00274D55" w:rsidP="00336F6C" w:rsidR="00274D55">
            <w:pPr>
              <w:pStyle w:val="Bezproreda"/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6.</w:t>
            </w: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GRADSKA PLINARA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ZAGREB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-OPSKRBA d.o.o.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57509775367</w:t>
            </w:r>
            <w:proofErr w:type="spellEnd"/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Zagreb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Radnička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41</w:t>
            </w:r>
            <w:proofErr w:type="spellEnd"/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93.202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izdani računi za isporuku plina</w:t>
            </w:r>
          </w:p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Rješenje o ovrsi na temelju vjerodostojne isprave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posl.br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 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456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13.3.2015. po javnom bilježniku Zorki Despot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3953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15.7.2016. po javnom bilježniku Branku Jakiću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1933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1934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15.7.2016. po javnom bilježniku Tomislavu Matijeviću,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25.1.2016. po javnom bilježniku Zorki Despot,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760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23.3.2015. po javnom bilježniku Branku Jakiću,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2314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14.07.2015. po javnom bilježniku Zorki Despot,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5837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po javnom bilježniku Josi Rotim,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2914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2915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20.5.15. po javnom bilježniku Jasni Zorić,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14645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14697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srpnja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po javnom bilježniku Jozi Rotim,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3087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3088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19.3.2015. po javnom bilježniku Mladenu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Ježeku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21147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29.9.2014. po javnom bilježniku Mladenu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Ježeku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21145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3684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3685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3686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30.10.2014. po javnom bilježniku Tomislavu Matijeviću,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756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20.7.2015. po javnom bilježniku Branku Jakiću,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5632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20.7.2015. po javnom bilježniku Branku Jakiću,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2366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14.7.2015. po javnom bilježniku Zorki Despot 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Ovrv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14086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od 6.10.2014. po javnom bilježniku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mr.sc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. Jozi Rotimu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                                                           s. pristojba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500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00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93.202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58</w:t>
            </w:r>
            <w:proofErr w:type="spellEnd"/>
          </w:p>
        </w:tc>
      </w:tr>
      <w:tr w:rsidTr="00336F6C" w:rsidR="00274D55">
        <w:trPr>
          <w:trHeight w:val="690"/>
        </w:trPr>
        <w:tc>
          <w:tcPr>
            <w:tcW w:type="dxa" w:w="45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2520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                U K U P N O</w:t>
            </w: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84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2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b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 xml:space="preserve">  25.423.800,</w:t>
            </w:r>
            <w:proofErr w:type="spellStart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03</w:t>
            </w:r>
            <w:proofErr w:type="spellEnd"/>
          </w:p>
        </w:tc>
        <w:tc>
          <w:tcPr>
            <w:tcW w:type="dxa" w:w="478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</w:tc>
        <w:tc>
          <w:tcPr>
            <w:tcW w:type="dxa" w:w="1134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25.423.800,</w:t>
            </w:r>
            <w:proofErr w:type="spellStart"/>
            <w:r>
              <w:rPr>
                <w:rFonts w:cs="Times New Roman" w:hAnsi="Times New Roman" w:ascii="Times New Roman"/>
                <w:b/>
                <w:sz w:val="18"/>
                <w:szCs w:val="18"/>
              </w:rPr>
              <w:t>03</w:t>
            </w:r>
            <w:proofErr w:type="spellEnd"/>
          </w:p>
        </w:tc>
      </w:tr>
    </w:tbl>
    <w:p w:rsidRDefault="00274D55" w:rsidP="00274D55" w:rsidR="00274D55">
      <w:pPr>
        <w:pStyle w:val="Bezproreda"/>
        <w:rPr>
          <w:rFonts w:cs="Times New Roman" w:hAnsi="Times New Roman" w:ascii="Times New Roman"/>
          <w:sz w:val="18"/>
          <w:szCs w:val="18"/>
        </w:rPr>
      </w:pPr>
    </w:p>
    <w:p w:rsidRDefault="00274D55" w:rsidP="00274D55" w:rsidR="00274D55">
      <w:pPr>
        <w:pStyle w:val="Standard"/>
        <w:rPr>
          <w:rFonts w:cs="Times New Roman" w:hAnsi="Times New Roman" w:ascii="Times New Roman"/>
          <w:b/>
          <w:sz w:val="18"/>
          <w:szCs w:val="18"/>
        </w:rPr>
      </w:pPr>
    </w:p>
    <w:p w:rsidRDefault="00274D55" w:rsidP="00274D55" w:rsidR="00274D55">
      <w:pPr>
        <w:pStyle w:val="Standard"/>
        <w:rPr>
          <w:rFonts w:cs="Times New Roman" w:hAnsi="Times New Roman" w:ascii="Times New Roman"/>
          <w:b/>
          <w:sz w:val="18"/>
          <w:szCs w:val="18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b/>
          <w:sz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b/>
          <w:sz w:val="24"/>
        </w:rPr>
        <w:t xml:space="preserve">II. TABLICA </w:t>
      </w:r>
      <w:proofErr w:type="spellStart"/>
      <w:r>
        <w:rPr>
          <w:rFonts w:cs="Times New Roman" w:hAnsi="Times New Roman" w:ascii="Times New Roman"/>
          <w:b/>
          <w:sz w:val="24"/>
        </w:rPr>
        <w:t>RAZLUČNIH</w:t>
      </w:r>
      <w:proofErr w:type="spellEnd"/>
      <w:r>
        <w:rPr>
          <w:rFonts w:cs="Times New Roman" w:hAnsi="Times New Roman" w:ascii="Times New Roman"/>
          <w:b/>
          <w:sz w:val="24"/>
        </w:rPr>
        <w:t xml:space="preserve"> PRAVA</w:t>
      </w: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0"/>
          <w:szCs w:val="20"/>
        </w:rPr>
      </w:pPr>
    </w:p>
    <w:tbl>
      <w:tblPr>
        <w:tblW w:type="auto" w:w="0"/>
        <w:tblInd w:type="dxa" w:w="1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39"/>
        <w:gridCol w:w="1961"/>
        <w:gridCol w:w="1425"/>
        <w:gridCol w:w="1292"/>
        <w:gridCol w:w="1118"/>
        <w:gridCol w:w="1433"/>
        <w:gridCol w:w="2213"/>
        <w:gridCol w:w="4637"/>
      </w:tblGrid>
      <w:tr w:rsidTr="00336F6C" w:rsidR="00274D55">
        <w:tc>
          <w:tcPr>
            <w:tcW w:type="dxa" w:w="339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96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Ime i prezime/ tvrtka ili naziv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42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292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Adresa/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sjedište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118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Javna knjiga u koju je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razlučno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pravo upisano</w:t>
            </w:r>
          </w:p>
        </w:tc>
        <w:tc>
          <w:tcPr>
            <w:tcW w:type="dxa" w:w="143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Iznos tražbine osigurane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razlučnim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dxa" w:w="221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Pravna osnova tražbine osigurane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razlučnim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dxa" w:w="4637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Dio imovine na koji se odnosi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razlučno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pravo</w:t>
            </w:r>
          </w:p>
        </w:tc>
      </w:tr>
      <w:tr w:rsidTr="00336F6C" w:rsidR="00274D55">
        <w:trPr>
          <w:trHeight w:val="558"/>
        </w:trPr>
        <w:tc>
          <w:tcPr>
            <w:tcW w:type="dxa" w:w="339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1.</w:t>
            </w:r>
          </w:p>
        </w:tc>
        <w:tc>
          <w:tcPr>
            <w:tcW w:type="dxa" w:w="196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CENTAR BANKA d.d. 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u stečaju </w:t>
            </w:r>
          </w:p>
        </w:tc>
        <w:tc>
          <w:tcPr>
            <w:tcW w:type="dxa" w:w="142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87311810356</w:t>
            </w:r>
            <w:proofErr w:type="spellEnd"/>
          </w:p>
        </w:tc>
        <w:tc>
          <w:tcPr>
            <w:tcW w:type="dxa" w:w="1292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Zagreb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Jurišićeva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13</w:t>
            </w:r>
            <w:proofErr w:type="spellEnd"/>
          </w:p>
        </w:tc>
        <w:tc>
          <w:tcPr>
            <w:tcW w:type="dxa" w:w="1118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zemljišna knjiga Općinskog građanskog suda u Zagrebu</w:t>
            </w:r>
          </w:p>
        </w:tc>
        <w:tc>
          <w:tcPr>
            <w:tcW w:type="dxa" w:w="143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  24.678.177,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12</w:t>
            </w:r>
            <w:proofErr w:type="spellEnd"/>
          </w:p>
        </w:tc>
        <w:tc>
          <w:tcPr>
            <w:tcW w:type="dxa" w:w="221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1.   Sporazum  radi osiguranja novčane tražbine zasnivanjem založnog prava na nekretninama od 27.5.2010. broj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7417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ovršan 2.7.2012. zaključen temeljem Ugovora o kratkoročnom kreditu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548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 dodacima za iznos od 14.000.164,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12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2.   Sporazum  radi osiguranja novčane tražbine zasnivanjem založnog prava na nekretninama od 31.1.2012. broj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3977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2012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ovršan 7.3.2013. zaključen temeljem Ugovora o kratkoročnom kreditu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1136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 dodacima, Ugovora o kratkoročnom kreditu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1146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2010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 dodacima, Ugovora o kratkoročnom kreditu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84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2011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 dodacima, Ugovora o kratkoročnom kreditu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487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2011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 dodacima i Ugovora o kratkoročnom kreditu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68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2012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 dodacima za iznos od 10.003.640,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33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3.    Sporazum  radi osiguranja novčane tražbine zasnivanjem založnog prava na nekretnini od 30.09.2011. broj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OV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16993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2011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ovršan 7.3.2013. zaključen temeljem Ugovor o kratkoročnom kreditu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817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2011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s dodacima za iznos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674.372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67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4637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Standard"/>
              <w:snapToGrid w:val="false"/>
              <w:spacing w:after="0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274D55" w:rsidP="00336F6C" w:rsidR="00274D55">
            <w:pPr>
              <w:pStyle w:val="Standard"/>
              <w:snapToGrid w:val="false"/>
              <w:spacing w:after="0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Zagreb – </w:t>
            </w:r>
            <w:proofErr w:type="spellStart"/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Komarski</w:t>
            </w:r>
            <w:proofErr w:type="spellEnd"/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 xml:space="preserve"> put </w:t>
            </w:r>
            <w:proofErr w:type="spellStart"/>
            <w:r>
              <w:rPr>
                <w:rFonts w:cs="Times New Roman" w:hAnsi="Times New Roman" w:ascii="Times New Roman"/>
                <w:b/>
                <w:sz w:val="20"/>
                <w:szCs w:val="20"/>
              </w:rPr>
              <w:t>20</w:t>
            </w:r>
            <w:proofErr w:type="spellEnd"/>
          </w:p>
          <w:p w:rsidRDefault="00274D55" w:rsidP="00336F6C" w:rsidR="00274D55">
            <w:pPr>
              <w:pStyle w:val="Standard"/>
              <w:snapToGrid w:val="false"/>
              <w:spacing w:after="0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100783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k.o. Vrapče novo,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kč.br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5056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/3, u naravi Stambena zgrada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Komarski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put i dvorište, Stambena zgrada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20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Komarski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put i dvorište, ukupne površine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477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u odnosu na:                                                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1.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1151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(E-1)      "1. stan A u prizemlju,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netto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 hodnika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sobe površine 9,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balkona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spremišta površine 1,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P10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sivom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2.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1175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(E-2)      "1. stan B na prvom katu,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neto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od:hodnika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sobe površine 9,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balkona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spremišta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žutom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sz w:val="18"/>
                <w:szCs w:val="18"/>
              </w:rPr>
              <w:t xml:space="preserve">3. Suvlasnički </w:t>
            </w: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1148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(E-3)      "1. stan C na prvom katu,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neto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 hodnika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sobe površine 9,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lastRenderedPageBreak/>
              <w:t>balkona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spremišta površine 1,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narančastom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4.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730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(E-4)      "1. stan D na prvom katu,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netto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 hodnika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spremišta površine 1,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tamno plavom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5.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1227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(E-5)      "1. stan E na drugom katu,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netto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 hodnika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sobe površine 9,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balkona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spremišta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crvenom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6.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1148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(E-6)      "1. stan F na drugom katu,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netto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 hodnika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sobe površine 9,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balkona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spremišta površine 1,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zelenom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7.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730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(E-7)      "1. stan G na drugom katu,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netto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 hodnika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spremišta površine 1,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tirkiznom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8.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1119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(E-8)      "1. stan H u potkrovlju,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netto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a sastoji se od: hodnika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lastRenderedPageBreak/>
              <w:t xml:space="preserve">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sobe površine 7,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balkona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loggie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spremišta površine 1,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mjesta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smeđom bojom" i 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/>
                <w:bCs/>
                <w:sz w:val="18"/>
                <w:szCs w:val="18"/>
                <w:u w:val="single"/>
              </w:rPr>
            </w:pP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311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)    "1. Garaža M u prizemlju,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netto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purpurnom bojom" 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/>
                <w:bCs/>
                <w:sz w:val="18"/>
                <w:szCs w:val="18"/>
                <w:u w:val="single"/>
              </w:rPr>
              <w:t xml:space="preserve">Zagreb, Dugi dol </w:t>
            </w:r>
            <w:proofErr w:type="spellStart"/>
            <w:r>
              <w:rPr>
                <w:rFonts w:cs="Times New Roman" w:eastAsia="Calibri" w:hAnsi="Times New Roman" w:ascii="Times New Roman"/>
                <w:b/>
                <w:bCs/>
                <w:sz w:val="18"/>
                <w:szCs w:val="18"/>
                <w:u w:val="single"/>
              </w:rPr>
              <w:t>59</w:t>
            </w:r>
            <w:proofErr w:type="spellEnd"/>
            <w:r>
              <w:rPr>
                <w:rFonts w:cs="Times New Roman" w:eastAsia="Calibri" w:hAnsi="Times New Roman" w:ascii="Times New Roman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zk.ul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19964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k.o.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999901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Grad Zagreb,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kč.br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8128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u naravi Stambena zgrada br.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59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Dugi Dol pov.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238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i dvorište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pov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578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ukupne površine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816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hAnsi="Times New Roman" w:ascii="Times New Roman"/>
                <w:sz w:val="18"/>
                <w:szCs w:val="18"/>
              </w:rPr>
              <w:t xml:space="preserve">, u odnosu na:                                                       </w:t>
            </w: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1.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589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(E-1)      "1. garaža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G1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u suterenu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G1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 ukupne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a sastoji se od garažnog prostora sa dva garažna parkirna mjesta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G1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tamno zelenom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2.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(E-2)      "1. garaža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G2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u suterenu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G2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 ukupne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a sastoji se od garažnog prostora sa dva garažna parkirna mjesta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spremišta površine 8,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G2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žutom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3.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1588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(E-3)       "1. stan A u prizemlju,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neto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41m2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a sastoji se od hodnika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68m2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71m2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sobe površine 7,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predprostora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85m2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6,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wc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-a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terase površine 7,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spremišta 6,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svjetlarnika 0,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kućnog vrta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33m2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mjeta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PM1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sivom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4.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1604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(E-4)      "1. stan B na katu 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neto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lastRenderedPageBreak/>
              <w:t>97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35m2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a sastoji se od hodnika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42m2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68m2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38m2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18m2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predprostora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85m2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6,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wc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-a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terase površine 7,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i parkirnog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mjeta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narančastom bojom",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5.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2636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(E-5)     "1. stan C na katu 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neto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159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99m2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a sastoji se od hodnika površine 6,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08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boravka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75m2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kuhinje površine 7,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13m2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28m2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predprostora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2,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88m2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7,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15m2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wc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-a površine 1,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97m2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terase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terase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kućnog vrta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21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79m2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i parkirnog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mjeta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PM3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purpurnom bojom </w:t>
            </w:r>
          </w:p>
          <w:p w:rsidRDefault="00274D55" w:rsidP="00336F6C" w:rsidR="00274D55">
            <w:pPr>
              <w:jc w:val="both"/>
              <w:textAlignment w:val="auto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6. Suvlasnički dio: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2862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10000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ETAŽNO VLASNIŠTVO (E-6)       "1. stan D u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pokrovlju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, oznake "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", ukupne neto korisne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73m2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a sastoji se od boravka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77m2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kuhinje i blagovaonice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75m2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izbe površine 4,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04m2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wc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-a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92m2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hodnika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80m2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terase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15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stubište površine 6,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71m2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predprostora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8,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49m2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sobe površine 9,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56m2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10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15m2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5,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13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64m2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sobe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16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24m2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 kupaonice površine 6,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33m2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terase površine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17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97m2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i parkirnog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mjeta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PM4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površine 3,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44m2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, u grafičkom dijelu elaborata etažna cjelina </w:t>
            </w:r>
            <w:proofErr w:type="spellStart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S4</w:t>
            </w:r>
            <w:proofErr w:type="spellEnd"/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 xml:space="preserve"> označena je plavom</w:t>
            </w:r>
            <w:r>
              <w:rPr>
                <w:rFonts w:cs="Times New Roman" w:eastAsia="Calibri" w:hAnsi="Times New Roman" w:ascii="Times New Roman"/>
                <w:bCs/>
              </w:rPr>
              <w:t xml:space="preserve"> </w:t>
            </w:r>
            <w:r>
              <w:rPr>
                <w:rFonts w:cs="Times New Roman" w:eastAsia="Calibri" w:hAnsi="Times New Roman" w:ascii="Times New Roman"/>
                <w:bCs/>
                <w:sz w:val="18"/>
                <w:szCs w:val="18"/>
              </w:rPr>
              <w:t>bojom"</w:t>
            </w:r>
          </w:p>
        </w:tc>
      </w:tr>
      <w:tr w:rsidTr="00336F6C" w:rsidR="00274D55">
        <w:tc>
          <w:tcPr>
            <w:tcW w:type="dxa" w:w="339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2.</w:t>
            </w:r>
          </w:p>
        </w:tc>
        <w:tc>
          <w:tcPr>
            <w:tcW w:type="dxa" w:w="1961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REPUBLIKA HRVATSKA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Ministarstvo financija - Porezna uprava, Područni ured Zagreb, zastupana po Županijskom državnom odvjetništvu u Zagrebu</w:t>
            </w:r>
          </w:p>
        </w:tc>
        <w:tc>
          <w:tcPr>
            <w:tcW w:type="dxa" w:w="142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proofErr w:type="spellStart"/>
            <w:r>
              <w:rPr>
                <w:rFonts w:cs="Times New Roman" w:hAnsi="Times New Roman" w:ascii="Times New Roman"/>
                <w:sz w:val="18"/>
                <w:szCs w:val="18"/>
              </w:rPr>
              <w:t>18683136487</w:t>
            </w:r>
            <w:proofErr w:type="spellEnd"/>
          </w:p>
        </w:tc>
        <w:tc>
          <w:tcPr>
            <w:tcW w:type="dxa" w:w="1292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18"/>
                <w:szCs w:val="18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Zagreb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18"/>
                <w:szCs w:val="18"/>
              </w:rPr>
              <w:t>Katančićeva 5/a</w:t>
            </w:r>
          </w:p>
        </w:tc>
        <w:tc>
          <w:tcPr>
            <w:tcW w:type="dxa" w:w="1118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3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    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656.492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,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57</w:t>
            </w:r>
            <w:proofErr w:type="spellEnd"/>
          </w:p>
        </w:tc>
        <w:tc>
          <w:tcPr>
            <w:tcW w:type="dxa" w:w="221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na nekretninama Općinskog građanskog suda u Zagrebu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posl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. br.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Ovr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12572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/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15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od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19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. siječnja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2016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4637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74D55" w:rsidP="00336F6C" w:rsidR="00274D55">
            <w:pPr>
              <w:pStyle w:val="Bezproreda"/>
              <w:numPr>
                <w:ilvl w:val="0"/>
                <w:numId w:val="2"/>
              </w:num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isto kao pod rednim brojem 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  -</w:t>
            </w:r>
          </w:p>
        </w:tc>
      </w:tr>
    </w:tbl>
    <w:p w:rsidRDefault="00274D55" w:rsidP="00274D55" w:rsidR="00274D55">
      <w:pPr>
        <w:pStyle w:val="Standard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III. TABLICA IZLUČNIH PRAVA</w:t>
      </w:r>
    </w:p>
    <w:p w:rsidRDefault="00274D55" w:rsidP="00274D55" w:rsidR="00274D55">
      <w:pPr>
        <w:pStyle w:val="Standard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10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383"/>
        <w:gridCol w:w="2126"/>
        <w:gridCol w:w="1876"/>
        <w:gridCol w:w="2175"/>
        <w:gridCol w:w="2205"/>
        <w:gridCol w:w="4245"/>
      </w:tblGrid>
      <w:tr w:rsidTr="00336F6C" w:rsidR="00274D55">
        <w:tc>
          <w:tcPr>
            <w:tcW w:type="dxa" w:w="138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Ime i prezime/ tvrtka ili naziv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187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21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dxa" w:w="220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dxa" w:w="4245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  <w:vAlign w:val="center"/>
          </w:tcPr>
          <w:p w:rsidRDefault="00274D55" w:rsidP="00336F6C" w:rsidR="00274D5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36F6C" w:rsidR="00274D55">
        <w:tc>
          <w:tcPr>
            <w:tcW w:type="dxa" w:w="1383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274D55" w:rsidP="00336F6C" w:rsidR="00274D5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76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7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205"/>
            <w:tcBorders>
              <w:top w:space="0" w:sz="4" w:color="000080" w:val="single"/>
              <w:left w:space="0" w:sz="4" w:color="000080" w:val="single"/>
              <w:bottom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245"/>
            <w:tcBorders>
              <w:top w:space="0" w:sz="4" w:color="000080" w:val="single"/>
              <w:left w:space="0" w:sz="4" w:color="000080" w:val="single"/>
              <w:bottom w:space="0" w:sz="4" w:color="000080" w:val="single"/>
              <w:right w:space="0" w:sz="4" w:color="000080" w:val="single"/>
            </w:tcBorders>
            <w:shd w:fill="auto" w:color="auto" w:val="clear"/>
          </w:tcPr>
          <w:p w:rsidRDefault="00274D55" w:rsidP="00336F6C" w:rsidR="00274D55">
            <w:pPr>
              <w:pStyle w:val="Bezproreda"/>
              <w:snapToGrid w:val="false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274D55" w:rsidP="00274D55" w:rsidR="00274D55">
      <w:pPr>
        <w:pStyle w:val="Standard"/>
        <w:jc w:val="center"/>
        <w:rPr>
          <w:rFonts w:cs="Times New Roman" w:hAnsi="Times New Roman" w:ascii="Times New Roman"/>
          <w:sz w:val="24"/>
        </w:rPr>
      </w:pPr>
    </w:p>
    <w:p w:rsidRDefault="00274D55" w:rsidP="00274D55" w:rsidR="00274D55">
      <w:pPr>
        <w:pStyle w:val="Standard"/>
        <w:rPr>
          <w:rFonts w:cs="Times New Roman" w:hAnsi="Times New Roman" w:ascii="Times New Roman"/>
          <w:sz w:val="24"/>
        </w:rPr>
      </w:pPr>
    </w:p>
    <w:p w:rsidRDefault="00274D55" w:rsidP="00274D55" w:rsidR="00274D55">
      <w:pPr>
        <w:pStyle w:val="Standard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</w:t>
      </w:r>
    </w:p>
    <w:p w:rsidRDefault="00274D55" w:rsidP="00274D55" w:rsidR="00274D55">
      <w:pPr>
        <w:pStyle w:val="Standard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Mjesto i datum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Stečajni upravitelj</w:t>
      </w:r>
    </w:p>
    <w:p w:rsidRDefault="00274D55" w:rsidP="00274D55" w:rsidR="00274D55">
      <w:pPr>
        <w:pStyle w:val="Standard"/>
      </w:pPr>
      <w:r>
        <w:rPr>
          <w:rFonts w:cs="Times New Roman" w:hAnsi="Times New Roman" w:ascii="Times New Roman"/>
          <w:sz w:val="24"/>
        </w:rPr>
        <w:t xml:space="preserve">      Našice, </w:t>
      </w:r>
      <w:proofErr w:type="spellStart"/>
      <w:r>
        <w:rPr>
          <w:rFonts w:cs="Times New Roman" w:hAnsi="Times New Roman" w:ascii="Times New Roman"/>
          <w:sz w:val="24"/>
        </w:rPr>
        <w:t>29</w:t>
      </w:r>
      <w:proofErr w:type="spellEnd"/>
      <w:r>
        <w:rPr>
          <w:rFonts w:cs="Times New Roman" w:hAnsi="Times New Roman" w:ascii="Times New Roman"/>
          <w:sz w:val="24"/>
        </w:rPr>
        <w:t xml:space="preserve">. lipnja </w:t>
      </w:r>
      <w:proofErr w:type="spellStart"/>
      <w:r>
        <w:rPr>
          <w:rFonts w:cs="Times New Roman" w:hAnsi="Times New Roman" w:ascii="Times New Roman"/>
          <w:sz w:val="24"/>
        </w:rPr>
        <w:t>2017</w:t>
      </w:r>
      <w:proofErr w:type="spellEnd"/>
      <w:r>
        <w:rPr>
          <w:rFonts w:cs="Times New Roman" w:hAnsi="Times New Roman" w:ascii="Times New Roman"/>
          <w:sz w:val="24"/>
        </w:rPr>
        <w:t>.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Renata Horvatin</w:t>
      </w:r>
    </w:p>
    <w:p w:rsidRDefault="001218BE" w:rsidR="001218BE">
      <w:bookmarkStart w:name="_GoBack" w:id="0"/>
      <w:bookmarkEnd w:id="0"/>
    </w:p>
    <w:sectPr w:rsidR="001218BE">
      <w:pgSz w:orient="landscape" w:h="11906" w:w="16838"/>
      <w:pgMar w:gutter="0" w:footer="720" w:header="720" w:left="1417" w:bottom="821" w:right="1417" w:top="1125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D55" w:rsidP="00274D55" w:rsidR="00274D55">
      <w:pPr>
        <w:spacing w:lineRule="auto" w:line="240" w:after="0"/>
      </w:pPr>
      <w:r>
        <w:separator/>
      </w:r>
    </w:p>
  </w:endnote>
  <w:endnote w:id="0" w:type="continuationSeparator">
    <w:p w:rsidRDefault="00274D55" w:rsidP="00274D55" w:rsidR="00274D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D55" w:rsidP="00274D55" w:rsidR="00274D55">
      <w:pPr>
        <w:spacing w:lineRule="auto" w:line="240" w:after="0"/>
      </w:pPr>
      <w:r>
        <w:separator/>
      </w:r>
    </w:p>
  </w:footnote>
  <w:footnote w:id="0" w:type="continuationSeparator">
    <w:p w:rsidRDefault="00274D55" w:rsidP="00274D55" w:rsidR="00274D55">
      <w:pPr>
        <w:spacing w:lineRule="auto" w:line="240" w:after="0"/>
      </w:pPr>
      <w:r>
        <w:continuationSeparator/>
      </w:r>
    </w:p>
  </w:footnote>
  <w:footnote w:id="1">
    <w:p w:rsidRDefault="00274D55" w:rsidP="00274D55" w:rsidR="00274D55">
      <w:pPr>
        <w:pStyle w:val="Tekstfusnote"/>
      </w:pPr>
      <w:r>
        <w:rPr>
          <w:rStyle w:val="FootnoteCharacters"/>
          <w:rFonts w:hAnsi="Times New Roman" w:ascii="Times New Roman"/>
        </w:rPr>
        <w:footnoteRef/>
      </w:r>
    </w:p>
    <w:p w:rsidRDefault="00274D55" w:rsidP="00274D55" w:rsidR="00274D55">
      <w:pPr>
        <w:pStyle w:val="WW-Footnote"/>
      </w:pPr>
    </w:p>
  </w:footnote>
  <w:footnote w:id="2">
    <w:p w:rsidRDefault="00274D55" w:rsidP="00274D55" w:rsidR="00274D55">
      <w:pPr>
        <w:pStyle w:val="Tekstfusnote"/>
      </w:pPr>
      <w:r>
        <w:rPr>
          <w:rStyle w:val="FootnoteCharacters"/>
          <w:rFonts w:hAnsi="Times New Roman" w:ascii="Times New Roman"/>
        </w:rPr>
        <w:footnoteRef/>
      </w:r>
    </w:p>
    <w:p w:rsidRDefault="00274D55" w:rsidP="00274D55" w:rsidR="00274D55">
      <w:pPr>
        <w:pStyle w:val="WW-Foot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upperRoman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lowerRoman"/>
      <w:lvlText w:val="%1.%2.%3."/>
      <w:lvlJc w:val="right"/>
      <w:pPr>
        <w:tabs>
          <w:tab w:pos="0" w:val="num"/>
        </w:tabs>
        <w:ind w:firstLine="0" w:left="0"/>
      </w:pPr>
    </w:lvl>
    <w:lvl w:ilvl="3">
      <w:start w:val="1"/>
      <w:numFmt w:val="decimal"/>
      <w:lvlText w:val="%1.%2.%3.%4."/>
      <w:lvlJc w:val="left"/>
      <w:pPr>
        <w:tabs>
          <w:tab w:pos="0" w:val="num"/>
        </w:tabs>
        <w:ind w:firstLine="0" w:left="0"/>
      </w:pPr>
    </w:lvl>
    <w:lvl w:ilvl="4">
      <w:start w:val="1"/>
      <w:numFmt w:val="lowerLetter"/>
      <w:lvlText w:val="%1.%2.%3.%4.%5."/>
      <w:lvlJc w:val="left"/>
      <w:pPr>
        <w:tabs>
          <w:tab w:pos="0" w:val="num"/>
        </w:tabs>
        <w:ind w:firstLine="0" w:left="0"/>
      </w:pPr>
    </w:lvl>
    <w:lvl w:ilvl="5">
      <w:start w:val="1"/>
      <w:numFmt w:val="lowerRoman"/>
      <w:lvlText w:val="%1.%2.%3.%4.%5.%6."/>
      <w:lvlJc w:val="right"/>
      <w:pPr>
        <w:tabs>
          <w:tab w:pos="0" w:val="num"/>
        </w:tabs>
        <w:ind w:firstLine="0" w:left="0"/>
      </w:pPr>
    </w:lvl>
    <w:lvl w:ilvl="6">
      <w:start w:val="1"/>
      <w:numFmt w:val="decimal"/>
      <w:lvlText w:val="%1.%2.%3.%4.%5.%6.%7."/>
      <w:lvlJc w:val="left"/>
      <w:pPr>
        <w:tabs>
          <w:tab w:pos="0" w:val="num"/>
        </w:tabs>
        <w:ind w:firstLine="0" w:left="0"/>
      </w:pPr>
    </w:lvl>
    <w:lvl w:ilvl="7">
      <w:start w:val="1"/>
      <w:numFmt w:val="lowerLetter"/>
      <w:lvlText w:val="%1.%2.%3.%4.%5.%6.%7.%8."/>
      <w:lvlJc w:val="left"/>
      <w:pPr>
        <w:tabs>
          <w:tab w:pos="0" w:val="num"/>
        </w:tabs>
        <w:ind w:firstLine="0" w:left="0"/>
      </w:pPr>
    </w:lvl>
    <w:lvl w:ilvl="8">
      <w:start w:val="1"/>
      <w:numFmt w:val="lowerRoman"/>
      <w:lvlText w:val="%1.%2.%3.%4.%5.%6.%7.%8.%9."/>
      <w:lvlJc w:val="right"/>
      <w:pPr>
        <w:tabs>
          <w:tab w:pos="0" w:val="num"/>
        </w:tabs>
        <w:ind w:firstLine="0" w:left="0"/>
      </w:pPr>
    </w:lvl>
  </w:abstractNum>
  <w:abstractNum w:abstractNumId="1">
    <w:nsid w:val="00000002"/>
    <w:multiLevelType w:val="singleLevel"/>
    <w:tmpl w:val="00000002"/>
    <w:name w:val="WW8Num4"/>
    <w:lvl w:ilvl="0">
      <w:start w:val="19"/>
      <w:numFmt w:val="bullet"/>
      <w:lvlText w:val="-"/>
      <w:lvlJc w:val="left"/>
      <w:pPr>
        <w:tabs>
          <w:tab w:pos="0" w:val="num"/>
        </w:tabs>
        <w:ind w:hanging="360" w:left="405"/>
      </w:pPr>
      <w:rPr>
        <w:rFonts w:cs="Times New Roman" w:hAnsi="Times New Roman" w:ascii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D55"/>
    <w:rsid w:val="001218BE"/>
    <w:rsid w:val="0027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4D55"/>
    <w:pPr>
      <w:widowControl w:val="false"/>
      <w:suppressAutoHyphens/>
      <w:spacing w:after="200"/>
      <w:textAlignment w:val="baseline"/>
    </w:pPr>
    <w:rPr>
      <w:rFonts w:cs="Tahoma" w:eastAsia="SimSun" w:hAnsi="Calibri" w:ascii="Calibri"/>
      <w:kern w:val="1"/>
      <w:sz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ootnoteCharacters" w:type="character">
    <w:name w:val="Footnote Characters"/>
    <w:rsid w:val="00274D55"/>
    <w:rPr>
      <w:rFonts w:cs="Times New Roman"/>
      <w:vertAlign w:val="superscript"/>
    </w:rPr>
  </w:style>
  <w:style w:customStyle="true" w:styleId="Standard" w:type="paragraph">
    <w:name w:val="Standard"/>
    <w:rsid w:val="00274D55"/>
    <w:pPr>
      <w:suppressAutoHyphens/>
      <w:spacing w:lineRule="auto" w:line="240" w:after="80"/>
      <w:textAlignment w:val="baseline"/>
    </w:pPr>
    <w:rPr>
      <w:rFonts w:cs="Calibri" w:eastAsia="Calibri" w:hAnsi="Calibri" w:ascii="Calibri"/>
      <w:kern w:val="1"/>
      <w:sz w:val="22"/>
      <w:lang w:eastAsia="ar-SA"/>
    </w:rPr>
  </w:style>
  <w:style w:styleId="Bezproreda" w:type="paragraph">
    <w:name w:val="No Spacing"/>
    <w:qFormat/>
    <w:rsid w:val="00274D55"/>
    <w:pPr>
      <w:suppressAutoHyphens/>
      <w:spacing w:lineRule="auto" w:line="240" w:after="80"/>
      <w:textAlignment w:val="baseline"/>
    </w:pPr>
    <w:rPr>
      <w:rFonts w:cs="Calibri" w:eastAsia="Times New Roman" w:hAnsi="Calibri" w:ascii="Calibri"/>
      <w:kern w:val="1"/>
      <w:sz w:val="22"/>
      <w:lang w:eastAsia="ar-SA"/>
    </w:rPr>
  </w:style>
  <w:style w:styleId="Tekstfusnote" w:type="paragraph">
    <w:name w:val="footnote text"/>
    <w:basedOn w:val="Standard"/>
    <w:link w:val="TekstfusnoteChar"/>
    <w:rsid w:val="00274D55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rsid w:val="00274D55"/>
    <w:rPr>
      <w:rFonts w:cs="Calibri" w:eastAsia="Calibri" w:hAnsi="Calibri" w:ascii="Calibri"/>
      <w:kern w:val="1"/>
      <w:sz w:val="20"/>
      <w:szCs w:val="20"/>
      <w:lang w:eastAsia="ar-SA"/>
    </w:rPr>
  </w:style>
  <w:style w:customStyle="true" w:styleId="WW-Footnote" w:type="paragraph">
    <w:name w:val="WW-Footnote"/>
    <w:basedOn w:val="Standard"/>
    <w:rsid w:val="00274D55"/>
    <w:pPr>
      <w:suppressLineNumbers/>
      <w:spacing w:after="200"/>
      <w:ind w:hanging="283" w:left="283"/>
    </w:pPr>
    <w:rPr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D55"/>
    <w:pPr>
      <w:widowControl w:val="0"/>
      <w:suppressAutoHyphens/>
      <w:spacing w:after="200"/>
      <w:textAlignment w:val="baseline"/>
    </w:pPr>
    <w:rPr>
      <w:rFonts w:ascii="Calibri" w:cs="Tahoma" w:eastAsia="SimSun" w:hAnsi="Calibri"/>
      <w:kern w:val="1"/>
      <w:sz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ootnoteCharacters" w:type="character">
    <w:name w:val="Footnote Characters"/>
    <w:rsid w:val="00274D55"/>
    <w:rPr>
      <w:rFonts w:cs="Times New Roman"/>
      <w:vertAlign w:val="superscript"/>
    </w:rPr>
  </w:style>
  <w:style w:customStyle="1" w:styleId="Standard" w:type="paragraph">
    <w:name w:val="Standard"/>
    <w:rsid w:val="00274D55"/>
    <w:pPr>
      <w:suppressAutoHyphens/>
      <w:spacing w:after="80" w:line="240" w:lineRule="auto"/>
      <w:textAlignment w:val="baseline"/>
    </w:pPr>
    <w:rPr>
      <w:rFonts w:ascii="Calibri" w:cs="Calibri" w:eastAsia="Calibri" w:hAnsi="Calibri"/>
      <w:kern w:val="1"/>
      <w:sz w:val="22"/>
      <w:lang w:eastAsia="ar-SA"/>
    </w:rPr>
  </w:style>
  <w:style w:styleId="Bezproreda" w:type="paragraph">
    <w:name w:val="No Spacing"/>
    <w:qFormat/>
    <w:rsid w:val="00274D55"/>
    <w:pPr>
      <w:suppressAutoHyphens/>
      <w:spacing w:after="80" w:line="240" w:lineRule="auto"/>
      <w:textAlignment w:val="baseline"/>
    </w:pPr>
    <w:rPr>
      <w:rFonts w:ascii="Calibri" w:cs="Calibri" w:eastAsia="Times New Roman" w:hAnsi="Calibri"/>
      <w:kern w:val="1"/>
      <w:sz w:val="22"/>
      <w:lang w:eastAsia="ar-SA"/>
    </w:rPr>
  </w:style>
  <w:style w:styleId="Tekstfusnote" w:type="paragraph">
    <w:name w:val="footnote text"/>
    <w:basedOn w:val="Standard"/>
    <w:link w:val="TekstfusnoteChar"/>
    <w:rsid w:val="00274D55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274D55"/>
    <w:rPr>
      <w:rFonts w:ascii="Calibri" w:cs="Calibri" w:eastAsia="Calibri" w:hAnsi="Calibri"/>
      <w:kern w:val="1"/>
      <w:sz w:val="20"/>
      <w:szCs w:val="20"/>
      <w:lang w:eastAsia="ar-SA"/>
    </w:rPr>
  </w:style>
  <w:style w:customStyle="1" w:styleId="WW-Footnote" w:type="paragraph">
    <w:name w:val="WW-Footnote"/>
    <w:basedOn w:val="Standard"/>
    <w:rsid w:val="00274D55"/>
    <w:pPr>
      <w:suppressLineNumbers/>
      <w:spacing w:after="200"/>
      <w:ind w:hanging="283" w:left="283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8</properties:Pages>
  <properties:Words>2170</properties:Words>
  <properties:Characters>12373</properties:Characters>
  <properties:Lines>103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2017-07-03T06:30:00Z</dcterms:created>
  <dc:creator>Petra Čiček</dc:creator>
  <cp:lastModifiedBy>Petra Čiček</cp:lastModifiedBy>
  <dcterms:modified xmlns:xsi="http://www.w3.org/2001/XMLSchema-instance" xsi:type="dcterms:W3CDTF">2017-07-03T06:31:00Z</dcterms:modified>
  <cp:revision>1</cp:revision>
</cp:coreProperties>
</file>