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69554b" w14:paraId="669554b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843E8C">
        <w:rPr>
          <w:rFonts w:cs="Times New Roman" w:hAnsi="Times New Roman" w:ascii="Times New Roman"/>
          <w:sz w:val="24"/>
          <w:szCs w:val="24"/>
        </w:rPr>
        <w:t>2094/13</w:t>
      </w:r>
      <w:r w:rsidR="009D2836">
        <w:rPr>
          <w:rFonts w:cs="Times New Roman" w:hAnsi="Times New Roman" w:ascii="Times New Roman"/>
          <w:sz w:val="24"/>
          <w:szCs w:val="24"/>
        </w:rPr>
        <w:t>-106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43E8C" w:rsidRPr="00843E8C">
        <w:rPr>
          <w:rFonts w:cs="Times New Roman" w:hAnsi="Times New Roman" w:ascii="Times New Roman"/>
          <w:sz w:val="24"/>
          <w:szCs w:val="24"/>
        </w:rPr>
        <w:t>PROIZVODNJA-REGENERACIJA d.o.o. – u stečaju</w:t>
      </w:r>
      <w:r w:rsidR="00843E8C" w:rsidRPr="00843E8C">
        <w:rPr>
          <w:rFonts w:cs="Times New Roman" w:hAnsi="Times New Roman" w:ascii="Times New Roman"/>
          <w:b/>
          <w:sz w:val="24"/>
          <w:szCs w:val="24"/>
        </w:rPr>
        <w:t>,</w:t>
      </w:r>
      <w:r w:rsidR="00843E8C" w:rsidRPr="00843E8C">
        <w:rPr>
          <w:rFonts w:cs="Times New Roman" w:hAnsi="Times New Roman" w:ascii="Times New Roman"/>
          <w:sz w:val="24"/>
          <w:szCs w:val="24"/>
        </w:rPr>
        <w:t xml:space="preserve"> Zagreb, Planinska 11A, OIB: 29904822134</w:t>
      </w:r>
      <w:r w:rsidR="00843E8C">
        <w:rPr>
          <w:rFonts w:cs="Times New Roman" w:hAnsi="Times New Roman" w:ascii="Times New Roman"/>
          <w:sz w:val="24"/>
          <w:szCs w:val="24"/>
        </w:rPr>
        <w:t>, 6. rujna</w:t>
      </w:r>
      <w:r w:rsidR="00A06518">
        <w:rPr>
          <w:rFonts w:cs="Times New Roman" w:hAnsi="Times New Roman" w:ascii="Times New Roman"/>
          <w:sz w:val="24"/>
          <w:szCs w:val="24"/>
        </w:rPr>
        <w:t xml:space="preserve">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843E8C">
        <w:rPr>
          <w:rFonts w:cs="Times New Roman" w:hAnsi="Times New Roman" w:ascii="Times New Roman"/>
          <w:sz w:val="24"/>
          <w:szCs w:val="24"/>
        </w:rPr>
        <w:t>8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625E13">
        <w:rPr>
          <w:rFonts w:cs="Times New Roman" w:hAnsi="Times New Roman" w:ascii="Times New Roman"/>
          <w:sz w:val="24"/>
          <w:szCs w:val="24"/>
        </w:rPr>
        <w:t>Marinku Paiću</w:t>
      </w:r>
      <w:r w:rsidR="00BB6229">
        <w:rPr>
          <w:rFonts w:cs="Times New Roman" w:hAnsi="Times New Roman" w:ascii="Times New Roman"/>
          <w:sz w:val="24"/>
          <w:szCs w:val="24"/>
        </w:rPr>
        <w:t xml:space="preserve"> ime nagrade u ovom stečajnom postupku određuje se iznos od  </w:t>
      </w:r>
      <w:r w:rsidR="00625E13">
        <w:rPr>
          <w:rFonts w:cs="Times New Roman" w:hAnsi="Times New Roman" w:ascii="Times New Roman"/>
          <w:sz w:val="24"/>
          <w:szCs w:val="24"/>
        </w:rPr>
        <w:t>630.000,00</w:t>
      </w:r>
      <w:r w:rsidR="00BB6229">
        <w:rPr>
          <w:rFonts w:cs="Times New Roman" w:hAnsi="Times New Roman" w:ascii="Times New Roman"/>
          <w:sz w:val="24"/>
          <w:szCs w:val="24"/>
        </w:rPr>
        <w:t xml:space="preserve"> kuna bruto.</w:t>
      </w: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 w:rsidRP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3765C5" w:rsidR="004268E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12F06">
        <w:rPr>
          <w:rFonts w:cs="Times New Roman" w:hAnsi="Times New Roman" w:ascii="Times New Roman"/>
          <w:sz w:val="24"/>
          <w:szCs w:val="24"/>
        </w:rPr>
        <w:t>Prema odredbi č</w:t>
      </w:r>
      <w:r w:rsidR="00ED216F" w:rsidRPr="00096710">
        <w:rPr>
          <w:rFonts w:cs="Times New Roman" w:hAnsi="Times New Roman" w:ascii="Times New Roman"/>
          <w:sz w:val="24"/>
          <w:szCs w:val="24"/>
        </w:rPr>
        <w:t xml:space="preserve">lanka 28. stavak 1., 2. i 3. </w:t>
      </w:r>
      <w:r w:rsidR="004268E3" w:rsidRPr="004268E3">
        <w:rPr>
          <w:rFonts w:cs="Times New Roman" w:hAnsi="Times New Roman" w:ascii="Times New Roman"/>
          <w:sz w:val="24"/>
          <w:szCs w:val="24"/>
        </w:rPr>
        <w:t>Stečajnog zakona (Narodne novine, broj 44</w:t>
      </w:r>
      <w:r w:rsidR="004268E3" w:rsidRPr="004268E3">
        <w:rPr>
          <w:rFonts w:cs="Times New Roman" w:hAnsi="Times New Roman" w:ascii="Times New Roman"/>
          <w:bCs/>
          <w:iCs/>
          <w:sz w:val="24"/>
          <w:szCs w:val="24"/>
        </w:rPr>
        <w:t>/96 do 45/13 – odluka Ustavnog suda; nastavno: S</w:t>
      </w:r>
      <w:r w:rsidR="00D12F06">
        <w:rPr>
          <w:rFonts w:cs="Times New Roman" w:hAnsi="Times New Roman" w:ascii="Times New Roman"/>
          <w:bCs/>
          <w:iCs/>
          <w:sz w:val="24"/>
          <w:szCs w:val="24"/>
        </w:rPr>
        <w:t>Z/96</w:t>
      </w:r>
      <w:r w:rsidR="004268E3" w:rsidRPr="004268E3">
        <w:rPr>
          <w:rFonts w:cs="Times New Roman" w:hAnsi="Times New Roman" w:ascii="Times New Roman"/>
          <w:bCs/>
          <w:iCs/>
          <w:sz w:val="24"/>
          <w:szCs w:val="24"/>
        </w:rPr>
        <w:t>)</w:t>
      </w:r>
      <w:r w:rsidR="00D12F06">
        <w:rPr>
          <w:rFonts w:cs="Times New Roman" w:hAnsi="Times New Roman" w:ascii="Times New Roman"/>
          <w:bCs/>
          <w:iCs/>
          <w:sz w:val="24"/>
          <w:szCs w:val="24"/>
        </w:rPr>
        <w:t xml:space="preserve">, </w:t>
      </w:r>
      <w:r w:rsidR="004268E3" w:rsidRPr="004268E3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ED216F" w:rsidRPr="00096710">
        <w:rPr>
          <w:rFonts w:cs="Times New Roman" w:hAnsi="Times New Roman" w:ascii="Times New Roman"/>
          <w:sz w:val="24"/>
          <w:szCs w:val="24"/>
        </w:rPr>
        <w:t>visinu nagrade, u vrijeme zak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ljuče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 xml:space="preserve">lja te vrijednost unovčene stečajne mase. </w:t>
      </w:r>
      <w:r w:rsidRPr="003765C5">
        <w:rPr>
          <w:rFonts w:cs="Times New Roman" w:hAnsi="Times New Roman" w:ascii="Times New Roman"/>
          <w:sz w:val="24"/>
          <w:szCs w:val="24"/>
        </w:rPr>
        <w:t>Prema prijelaznim i završnim odredbama članka 44</w:t>
      </w:r>
      <w:r w:rsidR="004268E3">
        <w:rPr>
          <w:rFonts w:cs="Times New Roman" w:hAnsi="Times New Roman" w:ascii="Times New Roman"/>
          <w:sz w:val="24"/>
          <w:szCs w:val="24"/>
        </w:rPr>
        <w:t>1</w:t>
      </w:r>
      <w:r w:rsidRPr="003765C5">
        <w:rPr>
          <w:rFonts w:cs="Times New Roman" w:hAnsi="Times New Roman" w:ascii="Times New Roman"/>
          <w:sz w:val="24"/>
          <w:szCs w:val="24"/>
        </w:rPr>
        <w:t xml:space="preserve">. stavak </w:t>
      </w:r>
      <w:r w:rsidR="004268E3">
        <w:rPr>
          <w:rFonts w:cs="Times New Roman" w:hAnsi="Times New Roman" w:ascii="Times New Roman"/>
          <w:sz w:val="24"/>
          <w:szCs w:val="24"/>
        </w:rPr>
        <w:t>2</w:t>
      </w:r>
      <w:r w:rsidRPr="003765C5">
        <w:rPr>
          <w:rFonts w:cs="Times New Roman" w:hAnsi="Times New Roman" w:ascii="Times New Roman"/>
          <w:sz w:val="24"/>
          <w:szCs w:val="24"/>
        </w:rPr>
        <w:t xml:space="preserve">.  </w:t>
      </w:r>
      <w:r w:rsidR="00D12F06" w:rsidRPr="00D12F0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D12F06" w:rsidRPr="00D12F06">
        <w:rPr>
          <w:rFonts w:cs="Times New Roman" w:hAnsi="Times New Roman" w:ascii="Times New Roman"/>
          <w:bCs/>
          <w:sz w:val="24"/>
          <w:szCs w:val="24"/>
        </w:rPr>
        <w:t>71/15 i 104/17; nastavno: SZ</w:t>
      </w:r>
      <w:r w:rsidR="00D12F06">
        <w:rPr>
          <w:rFonts w:cs="Times New Roman" w:hAnsi="Times New Roman" w:ascii="Times New Roman"/>
          <w:bCs/>
          <w:sz w:val="24"/>
          <w:szCs w:val="24"/>
        </w:rPr>
        <w:t xml:space="preserve">/15) </w:t>
      </w:r>
      <w:r>
        <w:rPr>
          <w:rFonts w:cs="Times New Roman" w:hAnsi="Times New Roman" w:ascii="Times New Roman"/>
          <w:sz w:val="24"/>
          <w:szCs w:val="24"/>
        </w:rPr>
        <w:t xml:space="preserve">pri određivanju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nagrade stečajnom upravitelju </w:t>
      </w:r>
      <w:r w:rsidR="004268E3">
        <w:rPr>
          <w:rFonts w:cs="Times New Roman" w:hAnsi="Times New Roman" w:ascii="Times New Roman"/>
          <w:sz w:val="24"/>
          <w:szCs w:val="24"/>
        </w:rPr>
        <w:t xml:space="preserve">primjenjuje se iznimka od </w:t>
      </w:r>
      <w:r w:rsidR="00D12F06">
        <w:rPr>
          <w:rFonts w:cs="Times New Roman" w:hAnsi="Times New Roman" w:ascii="Times New Roman"/>
          <w:sz w:val="24"/>
          <w:szCs w:val="24"/>
        </w:rPr>
        <w:t xml:space="preserve">pravila iz </w:t>
      </w:r>
      <w:r w:rsidR="004268E3">
        <w:rPr>
          <w:rFonts w:cs="Times New Roman" w:hAnsi="Times New Roman" w:ascii="Times New Roman"/>
          <w:sz w:val="24"/>
          <w:szCs w:val="24"/>
        </w:rPr>
        <w:t>stavka 1. toga članka, o primjeni stečajnog zakona koji je bio na snazi u vrijeme pokretanja postupka, a koji je u ovom predmetu pokrenut za vrijeme važenja Stečajnog zakona iz 1996. godine.</w:t>
      </w:r>
    </w:p>
    <w:p w:rsidRDefault="004268E3" w:rsidP="003765C5" w:rsidR="004268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E0222" w:rsidP="006E0222" w:rsidR="006E0222" w:rsidRPr="006E022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odredbi članka 94. stavak 2. SZ/15 n</w:t>
      </w:r>
      <w:r w:rsidRPr="006E0222">
        <w:rPr>
          <w:rFonts w:cs="Times New Roman" w:hAnsi="Times New Roman" w:ascii="Times New Roman"/>
          <w:sz w:val="24"/>
          <w:szCs w:val="24"/>
        </w:rPr>
        <w:t>agradu stečajnom upravitelju rješenjem određuje sud prema uredbi kojom Vlada Republike Hrvatske utvrđuje kriterije i način obračuna i plaćanja nagrade stečajnim upraviteljima.</w:t>
      </w: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ab/>
      </w:r>
    </w:p>
    <w:p w:rsidRDefault="006E0222" w:rsidP="003765C5" w:rsidR="00A83E8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U ovom stečajnom postupku unovčena je cjelokupna imovina dužnika, za iznos od </w:t>
      </w:r>
      <w:r w:rsidR="003765C5">
        <w:rPr>
          <w:rFonts w:cs="Times New Roman" w:hAnsi="Times New Roman" w:ascii="Times New Roman"/>
          <w:sz w:val="24"/>
          <w:szCs w:val="24"/>
        </w:rPr>
        <w:t xml:space="preserve"> </w:t>
      </w:r>
      <w:r w:rsidR="00A83E81" w:rsidRPr="00A83E81">
        <w:rPr>
          <w:rFonts w:cs="Times New Roman" w:hAnsi="Times New Roman" w:ascii="Times New Roman"/>
          <w:bCs/>
          <w:sz w:val="24"/>
          <w:szCs w:val="24"/>
        </w:rPr>
        <w:t>11.030.857,76</w:t>
      </w:r>
      <w:r w:rsidR="00A83E81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3765C5">
        <w:rPr>
          <w:rFonts w:cs="Times New Roman" w:hAnsi="Times New Roman" w:ascii="Times New Roman"/>
          <w:sz w:val="24"/>
          <w:szCs w:val="24"/>
        </w:rPr>
        <w:t xml:space="preserve">kn, </w:t>
      </w:r>
      <w:r w:rsidR="00A83E81">
        <w:rPr>
          <w:rFonts w:cs="Times New Roman" w:hAnsi="Times New Roman" w:ascii="Times New Roman"/>
          <w:sz w:val="24"/>
          <w:szCs w:val="24"/>
        </w:rPr>
        <w:t xml:space="preserve">no </w:t>
      </w:r>
      <w:r w:rsidR="003765C5" w:rsidRPr="003765C5">
        <w:rPr>
          <w:rFonts w:cs="Times New Roman" w:hAnsi="Times New Roman" w:ascii="Times New Roman"/>
          <w:sz w:val="24"/>
          <w:szCs w:val="24"/>
        </w:rPr>
        <w:t>s obzirom na vrijeme poduzimanja navedenih radnji pri obračunu i određivanju nagrade stečajnom upravitelju primjenjuj</w:t>
      </w:r>
      <w:r w:rsidR="00A83E81">
        <w:rPr>
          <w:rFonts w:cs="Times New Roman" w:hAnsi="Times New Roman" w:ascii="Times New Roman"/>
          <w:sz w:val="24"/>
          <w:szCs w:val="24"/>
        </w:rPr>
        <w:t>u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se</w:t>
      </w:r>
      <w:r w:rsidR="00A83E81">
        <w:rPr>
          <w:rFonts w:cs="Times New Roman" w:hAnsi="Times New Roman" w:ascii="Times New Roman"/>
          <w:sz w:val="24"/>
          <w:szCs w:val="24"/>
        </w:rPr>
        <w:t xml:space="preserve"> uredbe koje su bile na snazi u vrijeme unovčenja pojedinih predmeta stečajne mase.</w:t>
      </w:r>
    </w:p>
    <w:p w:rsidRDefault="00A83E81" w:rsidP="003765C5" w:rsidR="00A83E8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83E81" w:rsidP="003765C5" w:rsidR="00B77FB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77FB1">
        <w:rPr>
          <w:rFonts w:cs="Times New Roman" w:hAnsi="Times New Roman" w:ascii="Times New Roman"/>
          <w:sz w:val="24"/>
          <w:szCs w:val="24"/>
        </w:rPr>
        <w:t xml:space="preserve">U vrijeme važenja Uredbe 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o kriterijima i načinu obračuna </w:t>
      </w:r>
      <w:r w:rsidR="003765C5">
        <w:rPr>
          <w:rFonts w:cs="Times New Roman" w:hAnsi="Times New Roman" w:ascii="Times New Roman"/>
          <w:sz w:val="24"/>
          <w:szCs w:val="24"/>
        </w:rPr>
        <w:t>i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</w:t>
      </w:r>
      <w:r w:rsidR="00B77FB1">
        <w:rPr>
          <w:rFonts w:cs="Times New Roman" w:hAnsi="Times New Roman" w:ascii="Times New Roman"/>
          <w:sz w:val="24"/>
          <w:szCs w:val="24"/>
        </w:rPr>
        <w:t>arodne novine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</w:t>
      </w:r>
      <w:r w:rsidR="00B77FB1">
        <w:rPr>
          <w:rFonts w:cs="Times New Roman" w:hAnsi="Times New Roman" w:ascii="Times New Roman"/>
          <w:sz w:val="24"/>
          <w:szCs w:val="24"/>
        </w:rPr>
        <w:t xml:space="preserve">189/03) unovčena je masa u iznosu od </w:t>
      </w:r>
      <w:r w:rsidR="00B77FB1" w:rsidRPr="00B77FB1">
        <w:rPr>
          <w:rFonts w:cs="Times New Roman" w:hAnsi="Times New Roman" w:ascii="Times New Roman"/>
          <w:bCs/>
          <w:sz w:val="24"/>
          <w:szCs w:val="24"/>
        </w:rPr>
        <w:t>5.872.888,03</w:t>
      </w:r>
      <w:r w:rsidR="00B77FB1">
        <w:rPr>
          <w:rFonts w:cs="Times New Roman" w:hAnsi="Times New Roman" w:ascii="Times New Roman"/>
          <w:bCs/>
          <w:sz w:val="24"/>
          <w:szCs w:val="24"/>
        </w:rPr>
        <w:t xml:space="preserve"> kn, a za vrijeme važenja </w:t>
      </w:r>
      <w:r w:rsidR="00B77FB1">
        <w:rPr>
          <w:rFonts w:cs="Times New Roman" w:hAnsi="Times New Roman" w:ascii="Times New Roman"/>
          <w:sz w:val="24"/>
          <w:szCs w:val="24"/>
        </w:rPr>
        <w:t xml:space="preserve">Uredbe </w:t>
      </w:r>
      <w:r w:rsidR="00B77FB1" w:rsidRPr="003765C5">
        <w:rPr>
          <w:rFonts w:cs="Times New Roman" w:hAnsi="Times New Roman" w:ascii="Times New Roman"/>
          <w:sz w:val="24"/>
          <w:szCs w:val="24"/>
        </w:rPr>
        <w:t xml:space="preserve">o kriterijima i načinu obračuna </w:t>
      </w:r>
      <w:r w:rsidR="00B77FB1">
        <w:rPr>
          <w:rFonts w:cs="Times New Roman" w:hAnsi="Times New Roman" w:ascii="Times New Roman"/>
          <w:sz w:val="24"/>
          <w:szCs w:val="24"/>
        </w:rPr>
        <w:t>i</w:t>
      </w:r>
      <w:r w:rsidR="00B77FB1"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</w:t>
      </w:r>
      <w:r w:rsidR="00B77FB1">
        <w:rPr>
          <w:rFonts w:cs="Times New Roman" w:hAnsi="Times New Roman" w:ascii="Times New Roman"/>
          <w:sz w:val="24"/>
          <w:szCs w:val="24"/>
        </w:rPr>
        <w:t xml:space="preserve"> (Narodne novine, broj </w:t>
      </w:r>
      <w:r w:rsidR="00823293">
        <w:rPr>
          <w:rFonts w:cs="Times New Roman" w:hAnsi="Times New Roman" w:ascii="Times New Roman"/>
          <w:sz w:val="24"/>
          <w:szCs w:val="24"/>
        </w:rPr>
        <w:t>106</w:t>
      </w:r>
      <w:r w:rsidR="00B77FB1">
        <w:rPr>
          <w:rFonts w:cs="Times New Roman" w:hAnsi="Times New Roman" w:ascii="Times New Roman"/>
          <w:sz w:val="24"/>
          <w:szCs w:val="24"/>
        </w:rPr>
        <w:t xml:space="preserve">/15) unovčen je preostali dio stečajne mase, za iznos od </w:t>
      </w:r>
      <w:r w:rsidR="00B77FB1" w:rsidRPr="00B77FB1">
        <w:rPr>
          <w:rFonts w:cs="Times New Roman" w:hAnsi="Times New Roman" w:ascii="Times New Roman"/>
          <w:bCs/>
          <w:sz w:val="24"/>
          <w:szCs w:val="24"/>
        </w:rPr>
        <w:t>5.157.969,73</w:t>
      </w:r>
      <w:r w:rsidR="00B77FB1">
        <w:rPr>
          <w:rFonts w:cs="Times New Roman" w:hAnsi="Times New Roman" w:ascii="Times New Roman"/>
          <w:bCs/>
          <w:sz w:val="24"/>
          <w:szCs w:val="24"/>
        </w:rPr>
        <w:t xml:space="preserve"> kn.</w:t>
      </w:r>
    </w:p>
    <w:p w:rsidRDefault="00823293" w:rsidP="003765C5" w:rsidR="00B77FB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E93C20" w:rsidP="00E93C20" w:rsidR="00E93C20" w:rsidRPr="00E93C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u</w:t>
      </w:r>
      <w:r w:rsidRPr="00E93C20">
        <w:rPr>
          <w:rFonts w:cs="Times New Roman" w:hAnsi="Times New Roman" w:ascii="Times New Roman"/>
          <w:sz w:val="24"/>
          <w:szCs w:val="24"/>
        </w:rPr>
        <w:t xml:space="preserve"> dosadašnjem tijeku stečajnog post</w:t>
      </w:r>
      <w:r w:rsidR="00455C94">
        <w:rPr>
          <w:rFonts w:cs="Times New Roman" w:hAnsi="Times New Roman" w:ascii="Times New Roman"/>
          <w:sz w:val="24"/>
          <w:szCs w:val="24"/>
        </w:rPr>
        <w:t>upka unovčeno je kako slijedi:</w:t>
      </w:r>
    </w:p>
    <w:tbl>
      <w:tblPr>
        <w:tblW w:type="dxa" w:w="96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969"/>
        <w:gridCol w:w="1701"/>
        <w:gridCol w:w="2127"/>
        <w:gridCol w:w="1842"/>
      </w:tblGrid>
      <w:tr w:rsidTr="00881FDB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Ukupno unovčeno na dan 03.09.2018.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 xml:space="preserve">Unovčeno prema Uredbi NN 189/03 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Unovčeno prema Uredbi  NN 106/15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Zakup pokretnina Pružne građevine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6.463.919,98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3.517.340,42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2.946.579,56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Prodaja pokretnina oglašavanjem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2.225.885,48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2.225.885,48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Naplata potraživanja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121.689,80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109.974,63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Prodaja željeza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19.687,50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19.687,50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Zakup pokretnina Pružne građevine koji je kompenziran sa dugom prema zakupniku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785.000,00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785.000,00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E93C20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Ovršni postupak Ovr- 4156/12 prodaja pokretnina pod razlučnim pravom ovršenika ZAGORJEGRADNJE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1.414.675,00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sz w:val="20"/>
                <w:szCs w:val="20"/>
              </w:rPr>
              <w:t>1.414.675,00</w:t>
            </w:r>
          </w:p>
        </w:tc>
      </w:tr>
      <w:tr w:rsidTr="009C237F" w:rsidR="00E93C20" w:rsidRPr="00E93C20">
        <w:trPr>
          <w:trHeight w:val="262"/>
        </w:trPr>
        <w:tc>
          <w:tcPr>
            <w:tcW w:type="dxa" w:w="3969"/>
            <w:shd w:fill="auto" w:color="auto" w:val="clear"/>
            <w:noWrap/>
            <w:vAlign w:val="bottom"/>
            <w:hideMark/>
          </w:tcPr>
          <w:p w:rsidRDefault="009C237F" w:rsidP="00E93C20" w:rsidR="00E93C20" w:rsidRPr="009C237F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11.030.857,76</w:t>
            </w:r>
          </w:p>
        </w:tc>
        <w:tc>
          <w:tcPr>
            <w:tcW w:type="dxa" w:w="2127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5.872.888,03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E93C20" w:rsidP="009C237F" w:rsidR="00E93C20" w:rsidRPr="009C237F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C237F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5.157.969,73</w:t>
            </w:r>
          </w:p>
        </w:tc>
      </w:tr>
    </w:tbl>
    <w:p w:rsidRDefault="00B77FB1" w:rsidP="003765C5" w:rsidR="00B77FB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E93C20" w:rsidR="00E93C20" w:rsidRPr="009C237F">
      <w:pPr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3765C5">
        <w:rPr>
          <w:rFonts w:cs="Times New Roman" w:hAnsi="Times New Roman" w:ascii="Times New Roman"/>
          <w:sz w:val="24"/>
          <w:szCs w:val="24"/>
        </w:rPr>
        <w:t xml:space="preserve"> </w:t>
      </w:r>
      <w:r w:rsidR="00E93C20" w:rsidRPr="009C237F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Prilikom obračuna nagrade stečajnog upravitelja, na unovčeni iznos od 5.872.888,03 kn, </w:t>
      </w:r>
      <w:r w:rsidR="00DB5E42">
        <w:rPr>
          <w:rFonts w:cs="Times New Roman" w:eastAsia="Calibri" w:hAnsi="Times New Roman" w:ascii="Times New Roman"/>
          <w:sz w:val="24"/>
          <w:szCs w:val="24"/>
          <w:lang w:eastAsia="en-US"/>
        </w:rPr>
        <w:t>p</w:t>
      </w:r>
      <w:r w:rsidR="00E93C20" w:rsidRPr="009C237F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rimijenjeni su srednji koeficijenti prema Uredbi o kriterijima i načinu obračuna i plaćanja nagrada stečajnim upraviteljima (NN 189/03).  </w:t>
      </w:r>
    </w:p>
    <w:p w:rsidRDefault="00E93C20" w:rsidP="00E93C20" w:rsidR="00E93C20" w:rsidRPr="00E93C20">
      <w:pPr>
        <w:spacing w:after="8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tbl>
      <w:tblPr>
        <w:tblW w:type="dxa" w:w="10201"/>
        <w:tblLook w:val="04A0" w:noVBand="1" w:noHBand="0" w:lastColumn="0" w:firstColumn="1" w:lastRow="0" w:firstRow="1"/>
      </w:tblPr>
      <w:tblGrid>
        <w:gridCol w:w="1300"/>
        <w:gridCol w:w="1520"/>
        <w:gridCol w:w="1560"/>
        <w:gridCol w:w="1700"/>
        <w:gridCol w:w="1540"/>
        <w:gridCol w:w="2581"/>
      </w:tblGrid>
      <w:tr w:rsidTr="00881FDB" w:rsidR="00E93C20" w:rsidRPr="00E93C20">
        <w:trPr>
          <w:trHeight w:val="540"/>
        </w:trPr>
        <w:tc>
          <w:tcPr>
            <w:tcW w:type="dxa" w:w="28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Vrijednost unovčene stečajne mase u kunama NN 189/03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Iznos u kn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Neto iznos nagrade u kn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15-20%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17,50%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1.750,00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10-15%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90.000,00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12,50%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11.250,00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500.000,00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7-10%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400.000,00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8,50%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34.000,00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2.000.000,00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5-8%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1.500.000,00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6,50%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97.500,00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3.000.000,00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2-5%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1.000.000,00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3,50%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35.000,00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1,00%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2.872.888,03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1,00%</w:t>
            </w:r>
          </w:p>
        </w:tc>
        <w:tc>
          <w:tcPr>
            <w:tcW w:type="dxa" w:w="25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28.728,88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  <w:t>5.872.888,03</w:t>
            </w:r>
          </w:p>
        </w:tc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  <w:t>Neto 208.228,88</w:t>
            </w:r>
          </w:p>
        </w:tc>
      </w:tr>
      <w:tr w:rsidTr="00881FDB" w:rsidR="00E93C20" w:rsidRPr="00E93C20">
        <w:trPr>
          <w:trHeight w:val="300"/>
        </w:trPr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val="nil"/>
              <w:left w:val="nil"/>
            </w:tcBorders>
            <w:shd w:fill="auto" w:color="auto" w:val="clear"/>
            <w:noWrap/>
            <w:vAlign w:val="center"/>
          </w:tcPr>
          <w:p w:rsidRDefault="00E93C20" w:rsidP="00E93C20" w:rsidR="00E93C20" w:rsidRPr="00E93C2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</w:tcBorders>
            <w:shd w:fill="auto" w:color="auto" w:val="clear"/>
            <w:noWrap/>
            <w:vAlign w:val="center"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93C20" w:rsidP="00E93C20" w:rsidR="00E93C20" w:rsidRPr="00E93C20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93C20" w:rsidP="00E93C20" w:rsidR="00E93C20" w:rsidRPr="00E93C20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93C20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  <w:t>Bruto 399.527,42</w:t>
            </w:r>
          </w:p>
        </w:tc>
      </w:tr>
    </w:tbl>
    <w:p w:rsidRDefault="00E93C20" w:rsidP="00E93C20" w:rsidR="00E93C20" w:rsidRPr="00E93C20">
      <w:pPr>
        <w:spacing w:after="8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93C20">
        <w:rPr>
          <w:rFonts w:cs="Times New Roman" w:hAnsi="Times New Roman" w:ascii="Times New Roman"/>
          <w:color w:val="000000"/>
          <w:sz w:val="24"/>
          <w:szCs w:val="24"/>
        </w:rPr>
        <w:t xml:space="preserve">Neto nagrada prema Uredbi o kriterijima i načinu obračuna i plaćanja nagrada stečajnim upraviteljima (NN 189/03) iznosi neto 208.228,88 kn ili bruto 399.527,42 kn. </w:t>
      </w:r>
    </w:p>
    <w:p w:rsidRDefault="00823293" w:rsidP="003765C5" w:rsidR="008232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5E42" w:rsidP="00DB5E42" w:rsidR="00DB5E4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B5E42">
        <w:rPr>
          <w:rFonts w:cs="Times New Roman" w:hAnsi="Times New Roman" w:ascii="Times New Roman"/>
          <w:sz w:val="24"/>
          <w:szCs w:val="24"/>
        </w:rPr>
        <w:t xml:space="preserve">Vrijednost unovčene stečajne mase prema Uredbi o kriterijima i načinu obračuna i plaćanja nagrada stečajnim upraviteljima (NN </w:t>
      </w:r>
      <w:r w:rsidR="00AE07C9">
        <w:rPr>
          <w:rFonts w:cs="Times New Roman" w:hAnsi="Times New Roman" w:ascii="Times New Roman"/>
          <w:sz w:val="24"/>
          <w:szCs w:val="24"/>
        </w:rPr>
        <w:t>106</w:t>
      </w:r>
      <w:r w:rsidRPr="00DB5E42">
        <w:rPr>
          <w:rFonts w:cs="Times New Roman" w:hAnsi="Times New Roman" w:ascii="Times New Roman"/>
          <w:sz w:val="24"/>
          <w:szCs w:val="24"/>
        </w:rPr>
        <w:t xml:space="preserve">/15)  iznosi 5.157.969,73  kn : </w:t>
      </w:r>
    </w:p>
    <w:p w:rsidRDefault="00AE07C9" w:rsidP="00DB5E42" w:rsidR="00AE07C9" w:rsidRPr="00DB5E42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771"/>
        <w:tblLook w:val="04A0" w:noVBand="1" w:noHBand="0" w:lastColumn="0" w:firstColumn="1" w:lastRow="0" w:firstRow="1"/>
      </w:tblPr>
      <w:tblGrid>
        <w:gridCol w:w="1550"/>
        <w:gridCol w:w="1590"/>
        <w:gridCol w:w="819"/>
        <w:gridCol w:w="1596"/>
        <w:gridCol w:w="1198"/>
        <w:gridCol w:w="1559"/>
        <w:gridCol w:w="1559"/>
      </w:tblGrid>
      <w:tr w:rsidTr="00881FDB" w:rsidR="00DB5E42" w:rsidRPr="00DB5E42">
        <w:trPr>
          <w:trHeight w:val="570"/>
        </w:trPr>
        <w:tc>
          <w:tcPr>
            <w:tcW w:type="dxa" w:w="5455"/>
            <w:gridSpan w:val="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 xml:space="preserve">Vrijednost unovčene stečajne mase u kunama NN </w:t>
            </w:r>
            <w:r w:rsidR="00AE07C9">
              <w:rPr>
                <w:rFonts w:cs="Times New Roman" w:hAnsi="Times New Roman" w:ascii="Times New Roman"/>
                <w:sz w:val="24"/>
                <w:szCs w:val="24"/>
              </w:rPr>
              <w:t>106</w:t>
            </w: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/15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Nagrada u %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Iznos 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Bruto nagrada u kn</w:t>
            </w:r>
          </w:p>
        </w:tc>
      </w:tr>
      <w:tr w:rsidTr="00AE07C9" w:rsidR="00DB5E42" w:rsidRPr="00DB5E42">
        <w:trPr>
          <w:trHeight w:val="315"/>
        </w:trPr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8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16,00%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16.000,00</w:t>
            </w:r>
          </w:p>
        </w:tc>
      </w:tr>
      <w:tr w:rsidTr="00AE07C9" w:rsidR="00DB5E42" w:rsidRPr="00DB5E42">
        <w:trPr>
          <w:trHeight w:val="315"/>
        </w:trPr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100.000,01</w:t>
            </w:r>
          </w:p>
        </w:tc>
        <w:tc>
          <w:tcPr>
            <w:tcW w:type="dxa" w:w="8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12,00%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200.000,00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24.000,00</w:t>
            </w:r>
          </w:p>
        </w:tc>
      </w:tr>
      <w:tr w:rsidTr="00AE07C9" w:rsidR="00DB5E42" w:rsidRPr="00DB5E42">
        <w:trPr>
          <w:trHeight w:val="315"/>
        </w:trPr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300.000,01</w:t>
            </w:r>
          </w:p>
        </w:tc>
        <w:tc>
          <w:tcPr>
            <w:tcW w:type="dxa" w:w="8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10,00%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200.000,00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20.000,00</w:t>
            </w:r>
          </w:p>
        </w:tc>
      </w:tr>
      <w:tr w:rsidTr="00AE07C9" w:rsidR="00DB5E42" w:rsidRPr="00DB5E42">
        <w:trPr>
          <w:trHeight w:val="315"/>
        </w:trPr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500.000,01</w:t>
            </w:r>
          </w:p>
        </w:tc>
        <w:tc>
          <w:tcPr>
            <w:tcW w:type="dxa" w:w="8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1.000.000,00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8,00%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40.000,00</w:t>
            </w:r>
          </w:p>
        </w:tc>
      </w:tr>
      <w:tr w:rsidTr="00AE07C9" w:rsidR="00DB5E42" w:rsidRPr="00DB5E42">
        <w:trPr>
          <w:trHeight w:val="315"/>
        </w:trPr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1.000.000,01</w:t>
            </w:r>
          </w:p>
        </w:tc>
        <w:tc>
          <w:tcPr>
            <w:tcW w:type="dxa" w:w="8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5.000,000,00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AE07C9" w:rsidR="00DB5E42" w:rsidRPr="00DB5E4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7,00%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4.000.000,00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AE07C9" w:rsidR="00DB5E42" w:rsidRPr="00DB5E4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280.000,00</w:t>
            </w:r>
          </w:p>
        </w:tc>
      </w:tr>
      <w:tr w:rsidTr="00881FDB" w:rsidR="00DB5E42" w:rsidRPr="00DB5E42">
        <w:trPr>
          <w:trHeight w:val="315"/>
        </w:trPr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5.000.000,01</w:t>
            </w:r>
          </w:p>
        </w:tc>
        <w:tc>
          <w:tcPr>
            <w:tcW w:type="dxa" w:w="8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4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10.000.000,00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6,00%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157.969,73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sz w:val="24"/>
                <w:szCs w:val="24"/>
              </w:rPr>
              <w:t>9.478,18</w:t>
            </w:r>
          </w:p>
        </w:tc>
      </w:tr>
      <w:tr w:rsidTr="00881FDB" w:rsidR="00DB5E42" w:rsidRPr="00DB5E42">
        <w:trPr>
          <w:trHeight w:val="300"/>
        </w:trPr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8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5.157.969,73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5E42" w:rsidP="00DB5E42" w:rsidR="00DB5E42" w:rsidRPr="00DB5E42">
            <w:pPr>
              <w:jc w:val="both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DB5E42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389.478,18</w:t>
            </w:r>
          </w:p>
        </w:tc>
      </w:tr>
    </w:tbl>
    <w:p w:rsidRDefault="00DB5E42" w:rsidP="00DB5E42" w:rsidR="00DB5E42" w:rsidRPr="00DB5E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5E42" w:rsidP="003765C5" w:rsidR="00874AE3">
      <w:pPr>
        <w:jc w:val="both"/>
        <w:rPr>
          <w:rFonts w:cs="Times New Roman" w:hAnsi="Times New Roman" w:ascii="Times New Roman"/>
          <w:sz w:val="24"/>
          <w:szCs w:val="24"/>
        </w:rPr>
      </w:pPr>
      <w:r w:rsidRPr="00DB5E42">
        <w:rPr>
          <w:rFonts w:cs="Times New Roman" w:hAnsi="Times New Roman" w:ascii="Times New Roman"/>
          <w:sz w:val="24"/>
          <w:szCs w:val="24"/>
        </w:rPr>
        <w:lastRenderedPageBreak/>
        <w:t xml:space="preserve">Prema  Uredbi (NN 71/15) obračun nagrade iznosi 389.478,18 kn bruto,  što zajedno  sa obračunom nagrade prema Uredbi (NN/189/03) u iznosu od 399.527,42 kn, iznosi sveukupno 789.005,60 kn,  a obzirom da je prema sada važećoj Uredbi o kriterijima i načinu obračuna i plaćanja nagrada stečajnim upraviteljima (NN </w:t>
      </w:r>
      <w:r w:rsidR="00874AE3">
        <w:rPr>
          <w:rFonts w:cs="Times New Roman" w:hAnsi="Times New Roman" w:ascii="Times New Roman"/>
          <w:sz w:val="24"/>
          <w:szCs w:val="24"/>
        </w:rPr>
        <w:t>106</w:t>
      </w:r>
      <w:r w:rsidRPr="00DB5E42">
        <w:rPr>
          <w:rFonts w:cs="Times New Roman" w:hAnsi="Times New Roman" w:ascii="Times New Roman"/>
          <w:sz w:val="24"/>
          <w:szCs w:val="24"/>
        </w:rPr>
        <w:t>/15) maksimalan iznos nagrade limitiran na iznos od 630.000,00 kn,</w:t>
      </w:r>
      <w:r w:rsidR="00874AE3">
        <w:rPr>
          <w:rFonts w:cs="Times New Roman" w:hAnsi="Times New Roman" w:ascii="Times New Roman"/>
          <w:sz w:val="24"/>
          <w:szCs w:val="24"/>
        </w:rPr>
        <w:t xml:space="preserve"> to je isti određen u navedenom maksimalnom iznosu, sukladno članku 6. cit. Uredbe, s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lijedom </w:t>
      </w:r>
      <w:r w:rsidR="00874AE3">
        <w:rPr>
          <w:rFonts w:cs="Times New Roman" w:hAnsi="Times New Roman" w:ascii="Times New Roman"/>
          <w:sz w:val="24"/>
          <w:szCs w:val="24"/>
        </w:rPr>
        <w:t xml:space="preserve">čega je riješeno kao </w:t>
      </w:r>
      <w:r w:rsidR="00455C94">
        <w:rPr>
          <w:rFonts w:cs="Times New Roman" w:hAnsi="Times New Roman" w:ascii="Times New Roman"/>
          <w:sz w:val="24"/>
          <w:szCs w:val="24"/>
        </w:rPr>
        <w:t xml:space="preserve">u izreci. </w:t>
      </w:r>
    </w:p>
    <w:p w:rsidRDefault="00BB6229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874AE3">
        <w:rPr>
          <w:rFonts w:cs="Times New Roman" w:hAnsi="Times New Roman" w:ascii="Times New Roman"/>
          <w:sz w:val="24"/>
          <w:szCs w:val="24"/>
        </w:rPr>
        <w:t xml:space="preserve">6. rujna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874AE3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9D2836">
        <w:rPr>
          <w:rFonts w:cs="Times New Roman" w:hAnsi="Times New Roman" w:ascii="Times New Roman"/>
          <w:sz w:val="24"/>
          <w:szCs w:val="24"/>
        </w:rPr>
        <w:t>, v.r.</w:t>
      </w:r>
    </w:p>
    <w:p w:rsidRDefault="00874AE3" w:rsidP="00E56909" w:rsidR="00874AE3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2836" w:rsidR="009D283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2836" w:rsidR="009D283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D2836" w:rsidR="009D2836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9D28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9D28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9D28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874AE3" w:rsidP="00874AE3" w:rsidR="00874AE3" w:rsidRPr="009D28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74AE3" w:rsidP="00874AE3" w:rsidR="00874AE3" w:rsidRPr="009D28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874AE3" w:rsidP="00874AE3" w:rsidR="00874AE3" w:rsidRPr="009D28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D2836" w:rsidP="00874AE3" w:rsidR="00874AE3" w:rsidRPr="009D28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D2836">
        <w:rPr>
          <w:rFonts w:cs="Times New Roman" w:hAnsi="Times New Roman" w:ascii="Times New Roman"/>
          <w:color w:themeColor="background1" w:val="FFFFFF"/>
          <w:sz w:val="24"/>
          <w:szCs w:val="24"/>
        </w:rPr>
        <w:t>2. Kal. 3 mj</w:t>
      </w:r>
    </w:p>
    <w:sectPr w:rsidSect="00DB5E42" w:rsidR="00874AE3" w:rsidRPr="009D283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FC3" w:rsidR="00F71FC3">
      <w:r>
        <w:separator/>
      </w:r>
    </w:p>
  </w:endnote>
  <w:endnote w:id="0" w:type="continuationSeparator">
    <w:p w:rsidRDefault="00F71FC3" w:rsidR="00F71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FC3" w:rsidR="00F71FC3">
      <w:r>
        <w:separator/>
      </w:r>
    </w:p>
  </w:footnote>
  <w:footnote w:id="0" w:type="continuationSeparator">
    <w:p w:rsidRDefault="00F71FC3" w:rsidR="00F71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275700">
      <w:rPr>
        <w:rStyle w:val="Brojstranice"/>
        <w:rFonts w:cs="Times New Roman" w:hAnsi="Times New Roman" w:ascii="Times New Roman"/>
        <w:noProof/>
      </w:rPr>
      <w:t>3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B77FB1">
      <w:rPr>
        <w:rFonts w:cs="Times New Roman" w:hAnsi="Times New Roman" w:ascii="Times New Roman"/>
      </w:rPr>
      <w:t>2094/13</w:t>
    </w:r>
    <w:r w:rsidR="009D2836">
      <w:rPr>
        <w:rFonts w:cs="Times New Roman" w:hAnsi="Times New Roman" w:ascii="Times New Roman"/>
      </w:rPr>
      <w:t>-106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E8C"/>
    <w:rsid w:val="00020BA4"/>
    <w:rsid w:val="00032919"/>
    <w:rsid w:val="0006417A"/>
    <w:rsid w:val="0006505A"/>
    <w:rsid w:val="00071D41"/>
    <w:rsid w:val="00082920"/>
    <w:rsid w:val="00096710"/>
    <w:rsid w:val="000D43A7"/>
    <w:rsid w:val="000F17DB"/>
    <w:rsid w:val="000F5299"/>
    <w:rsid w:val="00161EF0"/>
    <w:rsid w:val="001E4E5F"/>
    <w:rsid w:val="00235AAE"/>
    <w:rsid w:val="00241AAA"/>
    <w:rsid w:val="00275700"/>
    <w:rsid w:val="00281E63"/>
    <w:rsid w:val="0028293E"/>
    <w:rsid w:val="00282E87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C6959"/>
    <w:rsid w:val="003D2F49"/>
    <w:rsid w:val="003E367D"/>
    <w:rsid w:val="004155FA"/>
    <w:rsid w:val="004268E3"/>
    <w:rsid w:val="004269FC"/>
    <w:rsid w:val="00455C94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5E13"/>
    <w:rsid w:val="00626983"/>
    <w:rsid w:val="00631D5F"/>
    <w:rsid w:val="006824AB"/>
    <w:rsid w:val="00697D8D"/>
    <w:rsid w:val="006E0222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23293"/>
    <w:rsid w:val="00837150"/>
    <w:rsid w:val="00843E8C"/>
    <w:rsid w:val="00853AD8"/>
    <w:rsid w:val="00874AE3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C237F"/>
    <w:rsid w:val="009D0ED3"/>
    <w:rsid w:val="009D2836"/>
    <w:rsid w:val="009E33FD"/>
    <w:rsid w:val="009F0284"/>
    <w:rsid w:val="009F3306"/>
    <w:rsid w:val="00A06518"/>
    <w:rsid w:val="00A12F2F"/>
    <w:rsid w:val="00A26151"/>
    <w:rsid w:val="00A26EAF"/>
    <w:rsid w:val="00A30DB1"/>
    <w:rsid w:val="00A424CD"/>
    <w:rsid w:val="00A60D29"/>
    <w:rsid w:val="00A73429"/>
    <w:rsid w:val="00A83E81"/>
    <w:rsid w:val="00A91578"/>
    <w:rsid w:val="00AA0C7F"/>
    <w:rsid w:val="00AB314A"/>
    <w:rsid w:val="00AC4626"/>
    <w:rsid w:val="00AE07C9"/>
    <w:rsid w:val="00B31BAD"/>
    <w:rsid w:val="00B34CEC"/>
    <w:rsid w:val="00B469E4"/>
    <w:rsid w:val="00B70980"/>
    <w:rsid w:val="00B77FB1"/>
    <w:rsid w:val="00BA282E"/>
    <w:rsid w:val="00BB084F"/>
    <w:rsid w:val="00BB1001"/>
    <w:rsid w:val="00BB6229"/>
    <w:rsid w:val="00BE6626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12F06"/>
    <w:rsid w:val="00D373D4"/>
    <w:rsid w:val="00D74871"/>
    <w:rsid w:val="00D85A1E"/>
    <w:rsid w:val="00DA0460"/>
    <w:rsid w:val="00DB5E42"/>
    <w:rsid w:val="00DC1C1F"/>
    <w:rsid w:val="00DC2BB6"/>
    <w:rsid w:val="00DE6A41"/>
    <w:rsid w:val="00E107B5"/>
    <w:rsid w:val="00E41305"/>
    <w:rsid w:val="00E462C1"/>
    <w:rsid w:val="00E8658C"/>
    <w:rsid w:val="00E93C20"/>
    <w:rsid w:val="00EC458F"/>
    <w:rsid w:val="00EC6731"/>
    <w:rsid w:val="00ED216F"/>
    <w:rsid w:val="00EF425A"/>
    <w:rsid w:val="00F206F2"/>
    <w:rsid w:val="00F44EA9"/>
    <w:rsid w:val="00F51C45"/>
    <w:rsid w:val="00F71FC3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7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7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7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4377</properties:Characters>
  <properties:Lines>236</properties:Lines>
  <properties:Paragraphs>146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2018-09-07T11:04:00Z</dcterms:created>
  <dc:creator>MK</dc:creator>
  <cp:lastModifiedBy>Sonja Pilić</cp:lastModifiedBy>
  <cp:lastPrinted>2018-09-07T11:05:00Z</cp:lastPrinted>
  <dcterms:modified xmlns:xsi="http://www.w3.org/2001/XMLSchema-instance" xsi:type="dcterms:W3CDTF">2018-09-07T11:06:00Z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