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18a5" w14:paraId="89a18a5" w:rsidRDefault="00882D7F" w:rsidP="00910611" w:rsidR="00882D7F" w:rsidRPr="00882D7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82D7F">
        <w:rPr>
          <w:rFonts w:hAnsi="Times New Roman" w:ascii="Times New Roman"/>
          <w:b w:val="false"/>
        </w:rPr>
        <w:t xml:space="preserve">   </w:t>
      </w:r>
      <w:r w:rsidRPr="00882D7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D7F" w:rsidP="00910611" w:rsidR="00882D7F" w:rsidRPr="00882D7F">
      <w:pPr>
        <w:rPr>
          <w:rFonts w:hAnsi="Times New Roman" w:ascii="Times New Roman"/>
          <w:b w:val="false"/>
        </w:rPr>
      </w:pPr>
      <w:r w:rsidRPr="00882D7F">
        <w:rPr>
          <w:rFonts w:eastAsia="MS Mincho" w:hAnsi="Times New Roman" w:ascii="Times New Roman"/>
          <w:b w:val="false"/>
        </w:rPr>
        <w:t xml:space="preserve">  REPUBLIKA HRVATSKA</w:t>
      </w:r>
    </w:p>
    <w:p w:rsidRDefault="00882D7F" w:rsidP="00910611" w:rsidR="00882D7F" w:rsidRPr="00882D7F">
      <w:pPr>
        <w:rPr>
          <w:rFonts w:hAnsi="Times New Roman" w:ascii="Times New Roman"/>
          <w:b w:val="false"/>
        </w:rPr>
      </w:pPr>
      <w:r w:rsidRPr="00882D7F">
        <w:rPr>
          <w:rFonts w:eastAsia="MS Mincho" w:hAnsi="Times New Roman" w:ascii="Times New Roman"/>
          <w:b w:val="false"/>
        </w:rPr>
        <w:t>TRGOVAČKI SUD U RIJECI</w:t>
      </w:r>
    </w:p>
    <w:p w:rsidRDefault="00882D7F" w:rsidR="00882D7F" w:rsidRPr="00882D7F">
      <w:pPr>
        <w:rPr>
          <w:rFonts w:eastAsia="MS Mincho" w:hAnsi="Times New Roman" w:ascii="Times New Roman"/>
          <w:b w:val="false"/>
        </w:rPr>
      </w:pPr>
      <w:r w:rsidRPr="00882D7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5A46C6" w:rsidRPr="005A46C6">
        <w:rPr>
          <w:rFonts w:hAnsi="Times New Roman" w:ascii="Times New Roman"/>
        </w:rPr>
        <w:t>EPULUM društvo s ograničenom odgovornošću za usluge, Viškovo, Marčelji 62, OIB 18736369964</w:t>
      </w:r>
      <w:r w:rsidR="00D418F4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5A46C6">
        <w:rPr>
          <w:rFonts w:hAnsi="Times New Roman" w:ascii="Times New Roman"/>
          <w:b w:val="false"/>
        </w:rPr>
        <w:t>21</w:t>
      </w:r>
      <w:r>
        <w:rPr>
          <w:rFonts w:hAnsi="Times New Roman" w:ascii="Times New Roman"/>
          <w:b w:val="false"/>
        </w:rPr>
        <w:t xml:space="preserve">. </w:t>
      </w:r>
      <w:r w:rsidR="00D418F4">
        <w:rPr>
          <w:rFonts w:hAnsi="Times New Roman" w:ascii="Times New Roman"/>
          <w:b w:val="false"/>
        </w:rPr>
        <w:t xml:space="preserve">travnja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5A46C6" w:rsidRPr="005A46C6">
        <w:rPr>
          <w:rFonts w:hAnsi="Times New Roman" w:ascii="Times New Roman"/>
        </w:rPr>
        <w:t>EPULUM društvo s ograničenom odgovornošću za usluge, Viškovo, Marčelji 62, OIB 18736369964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418F4">
        <w:rPr>
          <w:rFonts w:hAnsi="Times New Roman" w:ascii="Times New Roman"/>
          <w:b w:val="false"/>
        </w:rPr>
        <w:t>30. listopada</w:t>
      </w:r>
      <w:r w:rsidRPr="00902E20">
        <w:rPr>
          <w:rFonts w:hAnsi="Times New Roman" w:ascii="Times New Roman"/>
          <w:b w:val="false"/>
        </w:rPr>
        <w:t xml:space="preserve"> 201</w:t>
      </w:r>
      <w:r w:rsidR="00D418F4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5A46C6" w:rsidRPr="005A46C6">
        <w:rPr>
          <w:rFonts w:hAnsi="Times New Roman" w:ascii="Times New Roman"/>
          <w:b w:val="false"/>
        </w:rPr>
        <w:t xml:space="preserve">EPULUM društvo s ograničenom odgovornošću za usluge, Viškovo, Marčelji 62, OIB 18736369964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5A46C6" w:rsidP="00902E20" w:rsidR="005A46C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27. siječnja 2016. godine izlučni vjerovnik Kuća Silvana d.o.o. Kastav, Rubeši 11a, je po iskazanom punomoćniku Dalii Hajdo odvjetnici u Opatiji, podnio izlučni zahtjev na nekretninama koje su u vlasništvu dužnika. Predmet izlučnog prava su nekretnine upisane u zemljišnim knjigama Općinskog suda u Rijeci, zk.ul. 3989, k.o. Kastav, zk.ul. 3990, k.o. Kastav i zk.ul. 4377, k.o. Kastav. </w:t>
      </w:r>
    </w:p>
    <w:p w:rsidRDefault="00EC2C01" w:rsidP="00902E20" w:rsidR="005A46C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Izlučni vjerovnik podnio je ovome sudu tužbu radi utvrđenja Ugovora o prijenosu nekretnine </w:t>
      </w:r>
      <w:r w:rsidR="00010C52">
        <w:rPr>
          <w:rFonts w:hAnsi="Times New Roman" w:ascii="Times New Roman"/>
          <w:b w:val="false"/>
        </w:rPr>
        <w:t xml:space="preserve">od 10. studenoga 2006. godine, </w:t>
      </w:r>
      <w:r>
        <w:rPr>
          <w:rFonts w:hAnsi="Times New Roman" w:ascii="Times New Roman"/>
          <w:b w:val="false"/>
        </w:rPr>
        <w:t xml:space="preserve">ništetnim. </w:t>
      </w:r>
    </w:p>
    <w:p w:rsidRDefault="00010C52" w:rsidP="00902E20" w:rsidR="005A46C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Uz podnesak, izlučni vjerovnik priložio je zemljišnoknjižne izvatke iz kojih je razvidno da je dužnik vlasnik nekretnina upisanih u zemljišnim knjigama Općinskog suda u Rijeci, k.o. Kastav.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</w:t>
      </w:r>
      <w:r>
        <w:rPr>
          <w:rFonts w:hAnsi="Times New Roman" w:ascii="Times New Roman"/>
          <w:b w:val="false"/>
        </w:rPr>
        <w:lastRenderedPageBreak/>
        <w:t xml:space="preserve">stečajnog postupka donijeti rješenje o pokretanju prethodnog postupka, odnosno otvaranje stečajnog postupka. </w:t>
      </w:r>
    </w:p>
    <w:p w:rsidRDefault="00820042" w:rsidR="004C670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dakle, nisu ispunjene pretpostavke za istodobno otvaranje i zaključenje skraćenog stečajnog postupka u smislu odredbe čl.431. SZ-a, budući </w:t>
      </w:r>
      <w:r w:rsidR="00010C52">
        <w:rPr>
          <w:rFonts w:hAnsi="Times New Roman" w:ascii="Times New Roman"/>
          <w:b w:val="false"/>
        </w:rPr>
        <w:t xml:space="preserve">je </w:t>
      </w:r>
      <w:r w:rsidR="00010C52" w:rsidRPr="00010C52">
        <w:rPr>
          <w:rFonts w:hAnsi="Times New Roman" w:ascii="Times New Roman"/>
          <w:b w:val="false"/>
        </w:rPr>
        <w:t>dužnik vlasnik nekretnina upisanih u zemljišnim knjigama Općins</w:t>
      </w:r>
      <w:r w:rsidR="00010C52">
        <w:rPr>
          <w:rFonts w:hAnsi="Times New Roman" w:ascii="Times New Roman"/>
          <w:b w:val="false"/>
        </w:rPr>
        <w:t xml:space="preserve">kog suda u Rijeci, k.o. Kastav koje su </w:t>
      </w:r>
      <w:r>
        <w:rPr>
          <w:rFonts w:hAnsi="Times New Roman" w:ascii="Times New Roman"/>
          <w:b w:val="false"/>
        </w:rPr>
        <w:t>po ocjeni</w:t>
      </w:r>
      <w:r w:rsidR="00100318">
        <w:rPr>
          <w:rFonts w:hAnsi="Times New Roman" w:ascii="Times New Roman"/>
          <w:b w:val="false"/>
        </w:rPr>
        <w:t xml:space="preserve"> suda</w:t>
      </w:r>
      <w:r>
        <w:rPr>
          <w:rFonts w:hAnsi="Times New Roman" w:ascii="Times New Roman"/>
          <w:b w:val="false"/>
        </w:rPr>
        <w:t xml:space="preserve"> dostatn</w:t>
      </w:r>
      <w:r w:rsidR="00010C52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za namirenje predvidivih troškova stečajnog postupka, valjalo je primjenom citiranog zakonskog propisa riješiti kao u izreci. </w:t>
      </w:r>
    </w:p>
    <w:p w:rsidRDefault="00820042" w:rsidP="00820042" w:rsidR="00820042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Posebno se napominje da će sud po pravomoćnosti ovoga rješenja odgovarajućom primjenom općih odredbi stečajnog postupka propisanih Stečajnim zakonom donijeti rješenje o pokretanju prethodnog postupka. </w:t>
      </w:r>
    </w:p>
    <w:p w:rsidRDefault="00820042" w:rsidR="00820042">
      <w:pPr>
        <w:jc w:val="both"/>
        <w:rPr>
          <w:rFonts w:hAnsi="Times New Roman" w:ascii="Times New Roman"/>
          <w:b w:val="false"/>
        </w:rPr>
      </w:pPr>
    </w:p>
    <w:p w:rsidRDefault="00820042" w:rsidR="00820042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010C52">
        <w:rPr>
          <w:rFonts w:hAnsi="Times New Roman" w:ascii="Times New Roman"/>
          <w:b w:val="false"/>
        </w:rPr>
        <w:t>21</w:t>
      </w:r>
      <w:r w:rsidR="00D418F4">
        <w:rPr>
          <w:rFonts w:hAnsi="Times New Roman" w:ascii="Times New Roman"/>
          <w:b w:val="false"/>
        </w:rPr>
        <w:t>. travnja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dana dostave prijepisa ovog rješenja. </w:t>
      </w:r>
    </w:p>
    <w:p w:rsidRDefault="001D6F51" w:rsidP="00067645" w:rsidR="001D6F51">
      <w:pPr>
        <w:jc w:val="both"/>
        <w:rPr>
          <w:rFonts w:hAnsi="Times New Roman" w:ascii="Times New Roman"/>
          <w:b w:val="false"/>
        </w:rPr>
      </w:pP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010C5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820042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 xml:space="preserve">.5.2016.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010C52">
        <w:rPr>
          <w:rFonts w:hAnsi="Times New Roman" w:ascii="Times New Roman"/>
          <w:b w:val="false"/>
          <w:sz w:val="20"/>
          <w:szCs w:val="20"/>
        </w:rPr>
        <w:t>21</w:t>
      </w:r>
      <w:r w:rsidR="001450D5">
        <w:rPr>
          <w:rFonts w:hAnsi="Times New Roman" w:ascii="Times New Roman"/>
          <w:b w:val="false"/>
          <w:sz w:val="20"/>
          <w:szCs w:val="20"/>
        </w:rPr>
        <w:t>.4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3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5A46C6">
      <w:rPr>
        <w:rFonts w:hAnsi="Times New Roman" w:ascii="Times New Roman"/>
        <w:b w:val="false"/>
      </w:rPr>
      <w:t>308</w:t>
    </w:r>
    <w:r w:rsidR="00D418F4">
      <w:rPr>
        <w:rFonts w:hAnsi="Times New Roman" w:ascii="Times New Roman"/>
        <w:b w:val="false"/>
      </w:rPr>
      <w:t xml:space="preserve">/15-7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C52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318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6C6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0042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2D7F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296D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9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4FD0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2C01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2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D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D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82D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2D7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2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D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D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82D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2D7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St-308/2015-7</izvorni_sadrzaj>
    <derivirana_varijabla naziv="DomainObject.Oznaka_1">St-308/2015-7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EPULUM d.o.o.  Viškovo</izvorni_sadrzaj>
    <derivirana_varijabla naziv="DomainObject.Predmet.ProtustrankaFormated_1">  EPULUM d.o.o.  Viškovo</derivirana_varijabla>
  </DomainObject.Predmet.ProtustrankaFormated>
  <DomainObject.Predmet.ProtustrankaFormatedOIB>
    <izvorni_sadrzaj>  EPULUM d.o.o.  Viškovo, OIB 18736369964</izvorni_sadrzaj>
    <derivirana_varijabla naziv="DomainObject.Predmet.ProtustrankaFormatedOIB_1">  EPULUM d.o.o.  Viškovo, OIB 18736369964</derivirana_varijabla>
  </DomainObject.Predmet.ProtustrankaFormatedOIB>
  <DomainObject.Predmet.ProtustrankaFormatedWithAdress>
    <izvorni_sadrzaj> EPULUM d.o.o.  Viškovo, Marčelji 62, 51216 Viškovo</izvorni_sadrzaj>
    <derivirana_varijabla naziv="DomainObject.Predmet.ProtustrankaFormatedWithAdress_1"> EPULUM d.o.o.  Viškovo, Marčelji 62, 51216 Viškovo</derivirana_varijabla>
  </DomainObject.Predmet.ProtustrankaFormatedWithAdress>
  <DomainObject.Predmet.ProtustrankaFormatedWithAdressOIB>
    <izvorni_sadrzaj> EPULUM d.o.o.  Viškovo, OIB 18736369964, Marčelji 62, 51216 Viškovo</izvorni_sadrzaj>
    <derivirana_varijabla naziv="DomainObject.Predmet.ProtustrankaFormatedWithAdressOIB_1"> EPULUM d.o.o.  Viškovo, OIB 18736369964, Marčelji 62, 51216 Viškovo</derivirana_varijabla>
  </DomainObject.Predmet.ProtustrankaFormatedWithAdressOIB>
  <DomainObject.Predmet.ProtustrankaWithAdress>
    <izvorni_sadrzaj>EPULUM d.o.o.  Viškovo Marčelji 62, 51216 Viškovo</izvorni_sadrzaj>
    <derivirana_varijabla naziv="DomainObject.Predmet.ProtustrankaWithAdress_1">EPULUM d.o.o.  Viškovo Marčelji 62, 51216 Viškovo</derivirana_varijabla>
  </DomainObject.Predmet.ProtustrankaWithAdress>
  <DomainObject.Predmet.ProtustrankaWithAdressOIB>
    <izvorni_sadrzaj>EPULUM d.o.o.  Viškovo, OIB 18736369964, Marčelji 62, 51216 Viškovo</izvorni_sadrzaj>
    <derivirana_varijabla naziv="DomainObject.Predmet.ProtustrankaWithAdressOIB_1">EPULUM d.o.o.  Viškovo, OIB 18736369964, Marčelji 62, 51216 Viškovo</derivirana_varijabla>
  </DomainObject.Predmet.ProtustrankaWithAdressOIB>
  <DomainObject.Predmet.ProtustrankaNazivFormated>
    <izvorni_sadrzaj>EPULUM d.o.o.  Viškovo</izvorni_sadrzaj>
    <derivirana_varijabla naziv="DomainObject.Predmet.ProtustrankaNazivFormated_1">EPULUM d.o.o.  Viškovo</derivirana_varijabla>
  </DomainObject.Predmet.ProtustrankaNazivFormated>
  <DomainObject.Predmet.ProtustrankaNazivFormatedOIB>
    <izvorni_sadrzaj>EPULUM d.o.o.  Viškovo, OIB 18736369964</izvorni_sadrzaj>
    <derivirana_varijabla naziv="DomainObject.Predmet.ProtustrankaNazivFormatedOIB_1">EPULUM d.o.o.  Viškovo, OIB 18736369964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EPULUM d.o.o.  Viškovo</item>
    </izvorni_sadrzaj>
    <derivirana_varijabla naziv="DomainObject.Predmet.ProtuStrankaListFormated_1">
      <item>EPULUM d.o.o.  Viškovo</item>
    </derivirana_varijabla>
  </DomainObject.Predmet.ProtuStrankaListFormated>
  <DomainObject.Predmet.ProtuStrankaListFormatedOIB>
    <izvorni_sadrzaj>
      <item>EPULUM d.o.o.  Viškovo, OIB 18736369964</item>
    </izvorni_sadrzaj>
    <derivirana_varijabla naziv="DomainObject.Predmet.ProtuStrankaListFormatedOIB_1">
      <item>EPULUM d.o.o.  Viškovo, OIB 18736369964</item>
    </derivirana_varijabla>
  </DomainObject.Predmet.ProtuStrankaListFormatedOIB>
  <DomainObject.Predmet.ProtuStrankaListFormatedWithAdress>
    <izvorni_sadrzaj>
      <item>EPULUM d.o.o.  Viškovo, Marčelji 62, 51216 Viškovo</item>
    </izvorni_sadrzaj>
    <derivirana_varijabla naziv="DomainObject.Predmet.ProtuStrankaListFormatedWithAdress_1">
      <item>EPULUM d.o.o.  Viškovo, Marčelji 62, 51216 Viškovo</item>
    </derivirana_varijabla>
  </DomainObject.Predmet.ProtuStrankaListFormatedWithAdress>
  <DomainObject.Predmet.ProtuStrankaListFormatedWithAdressOIB>
    <izvorni_sadrzaj>
      <item>EPULUM d.o.o.  Viškovo, OIB 18736369964, Marčelji 62, 51216 Viškovo</item>
    </izvorni_sadrzaj>
    <derivirana_varijabla naziv="DomainObject.Predmet.ProtuStrankaListFormatedWithAdressOIB_1">
      <item>EPULUM d.o.o.  Viškovo, OIB 18736369964, Marčelji 62, 51216 Viškovo</item>
    </derivirana_varijabla>
  </DomainObject.Predmet.ProtuStrankaListFormatedWithAdressOIB>
  <DomainObject.Predmet.ProtuStrankaListNazivFormated>
    <izvorni_sadrzaj>
      <item>EPULUM d.o.o.  Viškovo</item>
    </izvorni_sadrzaj>
    <derivirana_varijabla naziv="DomainObject.Predmet.ProtuStrankaListNazivFormated_1">
      <item>EPULUM d.o.o.  Viškovo</item>
    </derivirana_varijabla>
  </DomainObject.Predmet.ProtuStrankaListNazivFormated>
  <DomainObject.Predmet.ProtuStrankaListNazivFormatedOIB>
    <izvorni_sadrzaj>
      <item>EPULUM d.o.o.  Viškovo, OIB 18736369964</item>
    </izvorni_sadrzaj>
    <derivirana_varijabla naziv="DomainObject.Predmet.ProtuStrankaListNazivFormatedOIB_1">
      <item>EPULUM d.o.o.  Viškovo, OIB 18736369964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St-308/2015-7</izvorni_sadrzaj>
    <derivirana_varijabla naziv="DomainObject.PoslovniBrojDokumenta_1">St-308/2015-7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EPULUM d.o.o.  Viškovo</izvorni_sadrzaj>
    <derivirana_varijabla naziv="DomainObject.Predmet.ProtustrankaIDrugi_1">EPULUM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EPULUM d.o.o.  Viškovo, OIB 18736369964, Marčelji 62, 51216 Viškovo</izvorni_sadrzaj>
    <derivirana_varijabla naziv="DomainObject.Predmet.ProtustrankaIDrugiAdressOIB_1">EPULUM d.o.o.  Viškovo, OIB 18736369964, Marčelji 62,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EPULUM d.o.o.  Viškovo</item>
    </izvorni_sadrzaj>
    <derivirana_varijabla naziv="DomainObject.Predmet.SudioniciListNaziv_1">
      <item>FINA  Rijeka</item>
      <item>EPULUM d.o.o.  Viškovo</item>
    </derivirana_varijabla>
  </DomainObject.Predmet.SudioniciListNaziv>
  <DomainObject.Predmet.SudioniciListAdressOIB>
    <izvorni_sadrzaj>
      <item>FINA  Rijeka, OIB 85821130368, Frana Kurelca 8,51000 Rijeka</item>
      <item>EPULUM d.o.o.  Viškovo, OIB 18736369964, Marčelji 62,51216 Viškovo</item>
    </izvorni_sadrzaj>
    <derivirana_varijabla naziv="DomainObject.Predmet.SudioniciListAdressOIB_1">
      <item>FINA  Rijeka, OIB 85821130368, Frana Kurelca 8,51000 Rijeka</item>
      <item>EPULUM d.o.o.  Viškovo, OIB 18736369964, Marčelji 62,51216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18736369964</item>
    </izvorni_sadrzaj>
    <derivirana_varijabla naziv="DomainObject.Predmet.SudioniciListNazivOIB_1">
      <item>, OIB 85821130368</item>
      <item>, OIB 18736369964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91D47-BA81-49C4-B4E8-B26CAA08B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515</properties:Words>
  <properties:Characters>2963</properties:Characters>
  <properties:Lines>79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2016-04-21T09:53:00Z</dcterms:created>
  <dc:creator>korlevicd</dc:creator>
  <cp:lastModifiedBy>Jasna Radulović</cp:lastModifiedBy>
  <cp:lastPrinted>2016-04-15T12:41:00Z</cp:lastPrinted>
  <dcterms:modified xmlns:xsi="http://www.w3.org/2001/XMLSchema-instance" xsi:type="dcterms:W3CDTF">2016-04-21T10:05:00Z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