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61dfa" w14:paraId="8561dfa" w:rsidRDefault="0098318B" w:rsidP="006764AA" w:rsidR="0098318B" w:rsidRPr="00B27743">
      <w:pPr>
        <w:jc w:val="right"/>
        <w15:collapsed w:val="false"/>
        <w:rPr>
          <w:b/>
        </w:rPr>
      </w:pPr>
      <w:bookmarkStart w:name="_GoBack" w:id="0"/>
      <w:bookmarkEnd w:id="0"/>
      <w:r w:rsidRPr="00B27743">
        <w:rPr>
          <w:b/>
        </w:rPr>
        <w:t xml:space="preserve">   Posl. br. 18 St-</w:t>
      </w:r>
      <w:r w:rsidR="00247EBD">
        <w:rPr>
          <w:b/>
        </w:rPr>
        <w:t>1258</w:t>
      </w:r>
      <w:r w:rsidR="00304023">
        <w:rPr>
          <w:b/>
        </w:rPr>
        <w:t>/201</w:t>
      </w:r>
      <w:r w:rsidR="00247EBD">
        <w:rPr>
          <w:b/>
        </w:rPr>
        <w:t>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A573AB"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u ime Republike Hrvatske, po stečajnom sucu tog suda Katarini Franković, kao sucu pojedincu, odlučujući po prijedlogu FINANCIJSKA AGENCIJA, RC </w:t>
      </w:r>
      <w:r w:rsidR="00A573AB">
        <w:t>Split</w:t>
      </w:r>
      <w:r w:rsidRPr="00B27743">
        <w:t xml:space="preserve">, u stečajnom postupku nad </w:t>
      </w:r>
      <w:r w:rsidR="00247EBD" w:rsidRPr="00247EBD">
        <w:t>FRNA d.o.o., Majerovica bb, Hvar, OIB: 36781316517</w:t>
      </w:r>
      <w:r w:rsidRPr="00B27743">
        <w:t xml:space="preserve">, dana </w:t>
      </w:r>
      <w:r w:rsidR="00C24A24">
        <w:t>06</w:t>
      </w:r>
      <w:r w:rsidRPr="00B27743">
        <w:t xml:space="preserve">. </w:t>
      </w:r>
      <w:r w:rsidR="00C24A24">
        <w:t>rujna</w:t>
      </w:r>
      <w:r w:rsidR="00F878A2">
        <w:t xml:space="preserve"> 201</w:t>
      </w:r>
      <w:r w:rsidR="00A573AB">
        <w:t>8</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247EBD" w:rsidRPr="00247EBD">
        <w:t>FRNA d.o.o., Majerovica bb, Hvar, OIB: 36781316517</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C24A24" w:rsidRPr="00C24A24">
        <w:t>Daniela Kovač, Kaštel Sućurac, Cesta dr. Franje Tuđmana 238A, OIB: 73917202839</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C24A24">
        <w:rPr>
          <w:b/>
        </w:rPr>
        <w:t>23</w:t>
      </w:r>
      <w:r w:rsidRPr="00B27743">
        <w:rPr>
          <w:b/>
        </w:rPr>
        <w:t xml:space="preserve">. </w:t>
      </w:r>
      <w:r w:rsidR="00C24A24">
        <w:rPr>
          <w:b/>
        </w:rPr>
        <w:t>studenoga</w:t>
      </w:r>
      <w:r w:rsidR="00A573AB">
        <w:rPr>
          <w:b/>
        </w:rPr>
        <w:t xml:space="preserve"> 2018</w:t>
      </w:r>
      <w:r w:rsidRPr="00B27743">
        <w:rPr>
          <w:b/>
        </w:rPr>
        <w:t xml:space="preserve">. godine u </w:t>
      </w:r>
      <w:r w:rsidR="00C24A24">
        <w:rPr>
          <w:b/>
        </w:rPr>
        <w:t>1</w:t>
      </w:r>
      <w:r w:rsidR="00247EBD">
        <w:rPr>
          <w:b/>
        </w:rPr>
        <w:t>2</w:t>
      </w:r>
      <w:r>
        <w:rPr>
          <w:b/>
        </w:rPr>
        <w:t>,0</w:t>
      </w:r>
      <w:r w:rsidRPr="00B27743">
        <w:rPr>
          <w:b/>
        </w:rPr>
        <w:t>0 sati,</w:t>
      </w:r>
      <w:r w:rsidRPr="00B27743">
        <w:t xml:space="preserve"> sve u zgradi ovog suda </w:t>
      </w:r>
      <w:r w:rsidR="00A573AB" w:rsidRPr="00A573AB">
        <w:t>na adresi Split, Sukoišanska 6, 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w:t>
      </w:r>
      <w:r>
        <w:t>očevidnik Financijske agencije</w:t>
      </w:r>
      <w:r w:rsidR="00C24A24">
        <w:t>, MUP upisnik registriranih vozila, Centar za vozila Hrvatske d.d.</w:t>
      </w:r>
      <w:r w:rsidR="00A573AB">
        <w:t xml:space="preserve"> </w:t>
      </w:r>
      <w:r>
        <w:t xml:space="preserve">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247EBD" w:rsidRPr="00247EBD">
        <w:t>FRNA d.o.o., Majerovica bb, Hvar, OIB: 36781316517</w:t>
      </w:r>
      <w:r w:rsidRPr="00B27743">
        <w:t xml:space="preserve">, otvara se </w:t>
      </w:r>
      <w:r w:rsidR="00C24A24">
        <w:t>06</w:t>
      </w:r>
      <w:r>
        <w:t xml:space="preserve">. </w:t>
      </w:r>
      <w:r w:rsidR="00C24A24">
        <w:t>rujn</w:t>
      </w:r>
      <w:r w:rsidR="00160ECD">
        <w:t>a</w:t>
      </w:r>
      <w:r>
        <w:t xml:space="preserve"> </w:t>
      </w:r>
      <w:r w:rsidRPr="00B27743">
        <w:t>201</w:t>
      </w:r>
      <w:r w:rsidR="00A573AB">
        <w:t>8</w:t>
      </w:r>
      <w:r w:rsidRPr="00B27743">
        <w:t xml:space="preserve">. godine u </w:t>
      </w:r>
      <w:r w:rsidR="00A573AB">
        <w:t>1</w:t>
      </w:r>
      <w:r w:rsidR="00247EBD">
        <w:t>4</w:t>
      </w:r>
      <w:r w:rsidRPr="00B27743">
        <w:t>,</w:t>
      </w:r>
      <w:r w:rsidR="002E4BE6">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247EBD">
        <w:t>1258</w:t>
      </w:r>
      <w:r w:rsidR="00304023">
        <w:t>-201</w:t>
      </w:r>
      <w:r w:rsidR="00247EBD">
        <w:t>6</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247EBD" w:rsidP="00FE6A48" w:rsidR="001809A0">
      <w:pPr>
        <w:ind w:firstLine="705"/>
        <w:jc w:val="both"/>
      </w:pPr>
      <w:r w:rsidRPr="00247EBD">
        <w:t>Predlagatelj Financijska agencija je prijedlogom predložio otvaranje stečajnog postupka nad dužnikom FRNA d.o.o., Majerovica bb, 21450 Hvar, OIB: 36781316517. U prijedlogu se u bitnome navodi da temeljem čl. 110. st. 1. SZ-a podnosi prijedlog, te da na dan 01.09.2015.g. dužnik ima u očevidniku redoslijeda osnova za plaćanje evidentirane osnove za plaćanje u neprekinutom razdoblju od 637 dana u ukupnom iznosu od 47.076,02 kuna u koji iznos je uračunata kamata i naknada predlagatelja za provedbu ovrhe na novčanim sredstvima. Navodi se da dužnik ima 2 zaposlena, te da ima otvoren račun kod Privredne banke.</w:t>
      </w:r>
    </w:p>
    <w:p w:rsidRDefault="00247EBD" w:rsidP="00FE6A48" w:rsidR="00247EBD">
      <w:pPr>
        <w:ind w:firstLine="705"/>
        <w:jc w:val="both"/>
      </w:pPr>
    </w:p>
    <w:p w:rsidRDefault="00A573AB" w:rsidP="00A573AB" w:rsidR="00A573AB">
      <w:pPr>
        <w:ind w:firstLine="705"/>
        <w:jc w:val="both"/>
      </w:pPr>
      <w:r>
        <w:t>Kako je predlagatelj učinio vjerojatnim postojanje stečajnog razloga, to je rješenjem ovog suda posl.br. St-</w:t>
      </w:r>
      <w:r w:rsidR="00247EBD">
        <w:t>1258</w:t>
      </w:r>
      <w:r>
        <w:t>/201</w:t>
      </w:r>
      <w:r w:rsidR="001809A0">
        <w:t>7</w:t>
      </w:r>
      <w:r w:rsidR="002E4BE6">
        <w:t xml:space="preserve"> </w:t>
      </w:r>
      <w:r>
        <w:t xml:space="preserve">od </w:t>
      </w:r>
      <w:r w:rsidR="00247EBD">
        <w:t>18. lip</w:t>
      </w:r>
      <w:r w:rsidR="001809A0">
        <w:t>nja 2018</w:t>
      </w:r>
      <w:r>
        <w:t>.g. pokrenut prethodni postupak radi utvrđivanja uvjeta za otvaranje stečajnog postupka i zakazano ročište  na koje su pozvani predlagatelj, FINA, dužnik, zastupnik po zakonu dužnika.</w:t>
      </w:r>
    </w:p>
    <w:p w:rsidRDefault="00A573AB" w:rsidP="00A573AB" w:rsidR="00A573AB">
      <w:pPr>
        <w:ind w:firstLine="705"/>
        <w:jc w:val="both"/>
      </w:pPr>
    </w:p>
    <w:p w:rsidRDefault="00247EBD" w:rsidP="002E4BE6" w:rsidR="002E4BE6">
      <w:pPr>
        <w:ind w:firstLine="705"/>
        <w:jc w:val="both"/>
      </w:pPr>
      <w:r>
        <w:t>Na ročište dana 16</w:t>
      </w:r>
      <w:r w:rsidR="002E4BE6">
        <w:t xml:space="preserve">. </w:t>
      </w:r>
      <w:r w:rsidR="001809A0">
        <w:t>kolovoza</w:t>
      </w:r>
      <w:r w:rsidR="002E4BE6">
        <w:t xml:space="preserve"> 2018.g.</w:t>
      </w:r>
      <w:r>
        <w:t xml:space="preserve"> i 05. srpnja 2018.g. </w:t>
      </w:r>
      <w:r w:rsidR="002E4BE6">
        <w:t xml:space="preserve">je pristupio zastupnik po zakonu dužnika </w:t>
      </w:r>
      <w:r>
        <w:t>te naveo</w:t>
      </w:r>
      <w:r w:rsidRPr="00247EBD">
        <w:t xml:space="preserve"> da se protivi otvaranju stečaja iako priznaje postojanje stečajnog razloga i to iz razloga jer </w:t>
      </w:r>
      <w:r>
        <w:t>je u tijeku podmirivanje dugova,  dok na zadnjem ročištu izjavljuje da nije uspio podmiriti dugovanje.</w:t>
      </w:r>
      <w:r w:rsidRPr="00247EBD">
        <w:t xml:space="preserve"> U spis </w:t>
      </w:r>
      <w:r>
        <w:t>predaje prokazni popis imovine iz kojeg proizlazi da dužnik ima pokretnine i to: teretni automobil pick up tip Dacia godine proizvodnje 2001 reg oznake ST-872-IS, aparat za pakovanje ugostiteljskog šećera i kase, pc uređaje, aparate za ugostiteljstvo</w:t>
      </w:r>
      <w:r w:rsidR="0010156F">
        <w:t xml:space="preserve"> od kojih je neka oprema bačena i van uporabe.</w:t>
      </w:r>
    </w:p>
    <w:p w:rsidRDefault="0010156F" w:rsidP="002E4BE6" w:rsidR="0010156F">
      <w:pPr>
        <w:ind w:firstLine="705"/>
        <w:jc w:val="both"/>
      </w:pPr>
    </w:p>
    <w:p w:rsidRDefault="002E4BE6" w:rsidP="002E4BE6" w:rsidR="002E4BE6">
      <w:pPr>
        <w:ind w:firstLine="705"/>
        <w:jc w:val="both"/>
      </w:pPr>
      <w:r>
        <w:t xml:space="preserve">Iz potvrde FINA od </w:t>
      </w:r>
      <w:r w:rsidR="0010156F">
        <w:t>04.07</w:t>
      </w:r>
      <w:r w:rsidR="001809A0">
        <w:t xml:space="preserve">.2018.g. </w:t>
      </w:r>
      <w:r>
        <w:t xml:space="preserve"> je vidljivo da u Očevidniku redoslijeda osnova za plaćanje na dan izdavanja potvrde dužnik ima evidentirane ne izvršene osnove za plaćanje u neprekidnom razdoblju od </w:t>
      </w:r>
      <w:r w:rsidR="0010156F">
        <w:t>1673</w:t>
      </w:r>
      <w:r>
        <w:t xml:space="preserve"> dana. Kod stečajnog dužnika je stoga ispunjen stečajni razlog nesposobnosti za plaćanje.</w:t>
      </w:r>
    </w:p>
    <w:p w:rsidRDefault="002E4BE6" w:rsidP="008B1118" w:rsidR="002E4BE6">
      <w:pPr>
        <w:jc w:val="both"/>
      </w:pPr>
    </w:p>
    <w:p w:rsidRDefault="0098318B" w:rsidP="00FE6A48" w:rsidR="0098318B" w:rsidRPr="00B27743">
      <w:pPr>
        <w:ind w:firstLine="705"/>
        <w:jc w:val="both"/>
      </w:pPr>
      <w:r w:rsidRPr="00B27743">
        <w:t xml:space="preserve">U smislu čl. 5. Stečajnog zakona (NN 71/15, dalje u tekstu: SZ), stečaj se može otvoriti ako sud utvrdi postojanje kojeg od zakonom predviđenih stečajnih razloga, a to su: </w:t>
      </w:r>
      <w:r w:rsidRPr="00B27743">
        <w:lastRenderedPageBreak/>
        <w:t>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 xml:space="preserve">da se imovina dužnika </w:t>
      </w:r>
      <w:r>
        <w:t xml:space="preserve">sastoji od </w:t>
      </w:r>
      <w:r w:rsidR="0010156F">
        <w:t>više pokretnina</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1809A0" w:rsidRPr="001809A0">
        <w:t xml:space="preserve"> Daniela Kovač, Kaštel Sućurac, Cesta dr. Franje Tuđmana 238A, OIB: 73917202839</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0E38DB">
        <w:rPr>
          <w:b/>
        </w:rPr>
        <w:t>Split</w:t>
      </w:r>
      <w:r w:rsidRPr="00B27743">
        <w:rPr>
          <w:b/>
        </w:rPr>
        <w:t xml:space="preserve">u, dana </w:t>
      </w:r>
      <w:r w:rsidR="001809A0">
        <w:rPr>
          <w:b/>
        </w:rPr>
        <w:t>06. rujn</w:t>
      </w:r>
      <w:r w:rsidR="00063B3D">
        <w:rPr>
          <w:b/>
        </w:rPr>
        <w:t>a</w:t>
      </w:r>
      <w:r w:rsidRPr="00B27743">
        <w:rPr>
          <w:b/>
        </w:rPr>
        <w:t xml:space="preserve"> 201</w:t>
      </w:r>
      <w:r w:rsidR="000E38DB">
        <w:rPr>
          <w:b/>
        </w:rPr>
        <w:t>8</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Županijskom državnom odvjetništvu</w:t>
      </w:r>
      <w:r w:rsidR="001809A0">
        <w:t xml:space="preserve"> u Splitu</w:t>
      </w:r>
      <w:r w:rsidRPr="00B27743">
        <w:t xml:space="preserve">, Građansko-upravni odjel, </w:t>
      </w:r>
    </w:p>
    <w:p w:rsidRDefault="0098318B" w:rsidP="00406DD0" w:rsidR="0098318B">
      <w:pPr>
        <w:ind w:hanging="705" w:left="705"/>
        <w:jc w:val="both"/>
      </w:pPr>
      <w:r>
        <w:t xml:space="preserve">-  </w:t>
      </w:r>
      <w:r>
        <w:tab/>
        <w:t xml:space="preserve">Očevidnik Financijske agencije, RC Split, </w:t>
      </w:r>
    </w:p>
    <w:p w:rsidRDefault="001809A0" w:rsidP="00063B3D" w:rsidR="001809A0">
      <w:pPr>
        <w:ind w:hanging="705" w:left="705"/>
        <w:jc w:val="both"/>
      </w:pPr>
      <w:r>
        <w:t>-</w:t>
      </w:r>
      <w:r>
        <w:tab/>
        <w:t>MUP upisnik vozila</w:t>
      </w:r>
    </w:p>
    <w:p w:rsidRDefault="001809A0" w:rsidP="00063B3D" w:rsidR="001809A0">
      <w:pPr>
        <w:ind w:hanging="705" w:left="705"/>
        <w:jc w:val="both"/>
      </w:pPr>
      <w:r>
        <w:t>-</w:t>
      </w:r>
      <w:r>
        <w:tab/>
        <w:t xml:space="preserve">Centar za vozila Hrvatske d.d. </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 xml:space="preserve">registar Trgovačkog suda  u Splitu, </w:t>
      </w:r>
    </w:p>
    <w:sectPr w:rsidSect="00F203A3" w:rsidR="0098318B"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E6" w:rsidR="002E4BE6">
      <w:r>
        <w:separator/>
      </w:r>
    </w:p>
  </w:endnote>
  <w:endnote w:id="0" w:type="continuationSeparator">
    <w:p w:rsidRDefault="002E4BE6" w:rsidR="002E4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E6" w:rsidR="002E4BE6">
      <w:r>
        <w:separator/>
      </w:r>
    </w:p>
  </w:footnote>
  <w:footnote w:id="0" w:type="continuationSeparator">
    <w:p w:rsidRDefault="002E4BE6" w:rsidR="002E4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BE6" w:rsidR="002E4B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5B3D">
      <w:rPr>
        <w:rStyle w:val="Brojstranice"/>
        <w:noProof/>
      </w:rPr>
      <w:t>3</w:t>
    </w:r>
    <w:r>
      <w:rPr>
        <w:rStyle w:val="Brojstranice"/>
      </w:rPr>
      <w:fldChar w:fldCharType="end"/>
    </w:r>
  </w:p>
  <w:p w:rsidRDefault="002E4BE6" w:rsidP="00256E03" w:rsidR="002E4BE6" w:rsidRPr="006764AA">
    <w:pPr>
      <w:jc w:val="right"/>
      <w:rPr>
        <w:rFonts w:hAnsi="Book Antiqua" w:ascii="Book Antiqua"/>
        <w:b/>
        <w:sz w:val="20"/>
        <w:szCs w:val="20"/>
      </w:rPr>
    </w:pPr>
    <w:r w:rsidRPr="00AB5D1A">
      <w:rPr>
        <w:rFonts w:hAnsi="Book Antiqua" w:ascii="Book Antiqua"/>
        <w:b/>
        <w:sz w:val="20"/>
        <w:szCs w:val="20"/>
      </w:rPr>
      <w:t xml:space="preserve">   </w:t>
    </w:r>
    <w:r w:rsidRPr="002E4BE6">
      <w:rPr>
        <w:rFonts w:hAnsi="Book Antiqua" w:ascii="Book Antiqua"/>
        <w:b/>
        <w:sz w:val="20"/>
        <w:szCs w:val="20"/>
      </w:rPr>
      <w:t>Posl. br. 18 St-</w:t>
    </w:r>
    <w:r w:rsidR="00247EBD">
      <w:rPr>
        <w:rFonts w:hAnsi="Book Antiqua" w:ascii="Book Antiqua"/>
        <w:b/>
        <w:sz w:val="20"/>
        <w:szCs w:val="20"/>
      </w:rPr>
      <w:t>1258</w:t>
    </w:r>
    <w:r w:rsidRPr="002E4BE6">
      <w:rPr>
        <w:rFonts w:hAnsi="Book Antiqua" w:ascii="Book Antiqua"/>
        <w:b/>
        <w:sz w:val="20"/>
        <w:szCs w:val="20"/>
      </w:rPr>
      <w:t>/201</w:t>
    </w:r>
    <w:r w:rsidR="00247EBD">
      <w:rPr>
        <w:rFonts w:hAnsi="Book Antiqua" w:ascii="Book Antiqua"/>
        <w:b/>
        <w:sz w:val="20"/>
        <w:szCs w:val="20"/>
      </w:rPr>
      <w:t>6</w:t>
    </w:r>
  </w:p>
  <w:p w:rsidRDefault="002E4BE6" w:rsidR="002E4B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366E6"/>
    <w:rsid w:val="00050A6E"/>
    <w:rsid w:val="00063B3D"/>
    <w:rsid w:val="000E38DB"/>
    <w:rsid w:val="000F1661"/>
    <w:rsid w:val="000F7322"/>
    <w:rsid w:val="0010156F"/>
    <w:rsid w:val="00131A9F"/>
    <w:rsid w:val="00160ECD"/>
    <w:rsid w:val="00162766"/>
    <w:rsid w:val="0016563C"/>
    <w:rsid w:val="001809A0"/>
    <w:rsid w:val="001B2669"/>
    <w:rsid w:val="001D7C7E"/>
    <w:rsid w:val="001E0207"/>
    <w:rsid w:val="001F3C99"/>
    <w:rsid w:val="001F3EFC"/>
    <w:rsid w:val="00212337"/>
    <w:rsid w:val="00222EE9"/>
    <w:rsid w:val="00247EBD"/>
    <w:rsid w:val="00256E03"/>
    <w:rsid w:val="002953F4"/>
    <w:rsid w:val="002C1EE9"/>
    <w:rsid w:val="002C342A"/>
    <w:rsid w:val="002E4BE6"/>
    <w:rsid w:val="00304023"/>
    <w:rsid w:val="003304FE"/>
    <w:rsid w:val="00351995"/>
    <w:rsid w:val="00371901"/>
    <w:rsid w:val="003A4ED0"/>
    <w:rsid w:val="003B0CCC"/>
    <w:rsid w:val="003C7EEA"/>
    <w:rsid w:val="00406DD0"/>
    <w:rsid w:val="00415BA7"/>
    <w:rsid w:val="004257AB"/>
    <w:rsid w:val="00426D29"/>
    <w:rsid w:val="004301C4"/>
    <w:rsid w:val="00442F88"/>
    <w:rsid w:val="00444344"/>
    <w:rsid w:val="00471B2D"/>
    <w:rsid w:val="00474265"/>
    <w:rsid w:val="004E739E"/>
    <w:rsid w:val="005170D3"/>
    <w:rsid w:val="006133F6"/>
    <w:rsid w:val="006409FE"/>
    <w:rsid w:val="00657211"/>
    <w:rsid w:val="00675402"/>
    <w:rsid w:val="006764AA"/>
    <w:rsid w:val="00691367"/>
    <w:rsid w:val="006F0733"/>
    <w:rsid w:val="007303A9"/>
    <w:rsid w:val="00734211"/>
    <w:rsid w:val="00774FA0"/>
    <w:rsid w:val="007E21F9"/>
    <w:rsid w:val="00855A31"/>
    <w:rsid w:val="00893D99"/>
    <w:rsid w:val="008B1118"/>
    <w:rsid w:val="008C6030"/>
    <w:rsid w:val="009506F0"/>
    <w:rsid w:val="00950B5A"/>
    <w:rsid w:val="00960023"/>
    <w:rsid w:val="0098318B"/>
    <w:rsid w:val="009B7299"/>
    <w:rsid w:val="009D37E5"/>
    <w:rsid w:val="00A040A9"/>
    <w:rsid w:val="00A2050C"/>
    <w:rsid w:val="00A21486"/>
    <w:rsid w:val="00A573AB"/>
    <w:rsid w:val="00A60201"/>
    <w:rsid w:val="00A67A6C"/>
    <w:rsid w:val="00A67B04"/>
    <w:rsid w:val="00AB51C5"/>
    <w:rsid w:val="00AB5D1A"/>
    <w:rsid w:val="00AC3607"/>
    <w:rsid w:val="00B1663A"/>
    <w:rsid w:val="00B20EE2"/>
    <w:rsid w:val="00B21086"/>
    <w:rsid w:val="00B27743"/>
    <w:rsid w:val="00C2085A"/>
    <w:rsid w:val="00C24A24"/>
    <w:rsid w:val="00C54CC2"/>
    <w:rsid w:val="00CB08C7"/>
    <w:rsid w:val="00CE7BF7"/>
    <w:rsid w:val="00D02D0C"/>
    <w:rsid w:val="00D57A11"/>
    <w:rsid w:val="00DA1343"/>
    <w:rsid w:val="00DF5B3D"/>
    <w:rsid w:val="00E51E3C"/>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1258</izvorni_sadrzaj>
    <derivirana_varijabla naziv="DomainObject.Predmet.Broj_1">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St-1258/2016</izvorni_sadrzaj>
    <derivirana_varijabla naziv="DomainObject.Predmet.OznakaBroj_1">St-1258/2016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FRNA d.o.o. za trgovinu, turizam, ugostiteljstvo i građevinarstvo</izvorni_sadrzaj>
    <derivirana_varijabla naziv="DomainObject.Predmet.ProtustrankaFormated_1">  FRNA d.o.o. za trgovinu, turizam, ugostiteljstvo i građevinarstvo</derivirana_varijabla>
  </DomainObject.Predmet.ProtustrankaFormated>
  <DomainObject.Predmet.ProtustrankaFormatedOIB>
    <izvorni_sadrzaj>  FRNA d.o.o. za trgovinu, turizam, ugostiteljstvo i građevinarstvo, OIB 36781316517</izvorni_sadrzaj>
    <derivirana_varijabla naziv="DomainObject.Predmet.ProtustrankaFormatedOIB_1">  FRNA d.o.o. za trgovinu, turizam, ugostiteljstvo i građevinarstvo, OIB 36781316517</derivirana_varijabla>
  </DomainObject.Predmet.ProtustrankaFormatedOIB>
  <DomainObject.Predmet.ProtustrankaFormatedWithAdress>
    <izvorni_sadrzaj> FRNA d.o.o. za trgovinu, turizam, ugostiteljstvo i građevinarstvo, Majerovica/bb, 21450 Hvar</izvorni_sadrzaj>
    <derivirana_varijabla naziv="DomainObject.Predmet.ProtustrankaFormatedWithAdress_1"> FRNA d.o.o. za trgovinu, turizam, ugostiteljstvo i građevinarstvo, Majerovica/bb, 21450 Hvar</derivirana_varijabla>
  </DomainObject.Predmet.ProtustrankaFormatedWithAdress>
  <DomainObject.Predmet.ProtustrankaFormatedWithAdressOIB>
    <izvorni_sadrzaj> FRNA d.o.o. za trgovinu, turizam, ugostiteljstvo i građevinarstvo, OIB 36781316517, Majerovica/bb, 21450 Hvar</izvorni_sadrzaj>
    <derivirana_varijabla naziv="DomainObject.Predmet.ProtustrankaFormatedWithAdressOIB_1"> FRNA d.o.o. za trgovinu, turizam, ugostiteljstvo i građevinarstvo, OIB 36781316517, Majerovica/bb, 21450 Hvar</derivirana_varijabla>
  </DomainObject.Predmet.ProtustrankaFormatedWithAdressOIB>
  <DomainObject.Predmet.ProtustrankaWithAdress>
    <izvorni_sadrzaj>FRNA d.o.o. za trgovinu, turizam, ugostiteljstvo i građevinarstvo Majerovica/bb, 21450 Hvar</izvorni_sadrzaj>
    <derivirana_varijabla naziv="DomainObject.Predmet.ProtustrankaWithAdress_1">FRNA d.o.o. za trgovinu, turizam, ugostiteljstvo i građevinarstvo Majerovica/bb, 21450 Hvar</derivirana_varijabla>
  </DomainObject.Predmet.ProtustrankaWithAdress>
  <DomainObject.Predmet.ProtustrankaWithAdressOIB>
    <izvorni_sadrzaj>FRNA d.o.o. za trgovinu, turizam, ugostiteljstvo i građevinarstvo, OIB 36781316517, Majerovica/bb, 21450 Hvar</izvorni_sadrzaj>
    <derivirana_varijabla naziv="DomainObject.Predmet.ProtustrankaWithAdressOIB_1">FRNA d.o.o. za trgovinu, turizam, ugostiteljstvo i građevinarstvo, OIB 36781316517, Majerovica/bb, 21450 Hvar</derivirana_varijabla>
  </DomainObject.Predmet.ProtustrankaWithAdressOIB>
  <DomainObject.Predmet.ProtustrankaNazivFormated>
    <izvorni_sadrzaj>FRNA d.o.o. za trgovinu, turizam, ugostiteljstvo i građevinarstvo</izvorni_sadrzaj>
    <derivirana_varijabla naziv="DomainObject.Predmet.ProtustrankaNazivFormated_1">FRNA d.o.o. za trgovinu, turizam, ugostiteljstvo i građevinarstvo</derivirana_varijabla>
  </DomainObject.Predmet.ProtustrankaNazivFormated>
  <DomainObject.Predmet.ProtustrankaNazivFormatedOIB>
    <izvorni_sadrzaj>FRNA d.o.o. za trgovinu, turizam, ugostiteljstvo i građevinarstvo, OIB 36781316517</izvorni_sadrzaj>
    <derivirana_varijabla naziv="DomainObject.Predmet.ProtustrankaNazivFormatedOIB_1">FRNA d.o.o. za trgovinu, turizam, ugostiteljstvo i građevinarstvo, OIB 36781316517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47076.02</izvorni_sadrzaj>
    <derivirana_varijabla naziv="DomainObject.Predmet.TrenutnaVrijednost_1">47076.02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FRNA d.o.o. za trgovinu, turizam, ugostiteljstvo i građevinarstvo</item>
    </izvorni_sadrzaj>
    <derivirana_varijabla naziv="DomainObject.Predmet.ProtuStrankaListFormated_1">
      <item>FRNA d.o.o. za trgovinu, turizam, ugostiteljstvo i građevinarstvo</item>
    </derivirana_varijabla>
  </DomainObject.Predmet.ProtuStrankaListFormated>
  <DomainObject.Predmet.ProtuStrankaListFormatedOIB>
    <izvorni_sadrzaj>
      <item>FRNA d.o.o. za trgovinu, turizam, ugostiteljstvo i građevinarstvo, OIB 36781316517</item>
    </izvorni_sadrzaj>
    <derivirana_varijabla naziv="DomainObject.Predmet.ProtuStrankaListFormatedOIB_1">
      <item>FRNA d.o.o. za trgovinu, turizam, ugostiteljstvo i građevinarstvo, OIB 36781316517</item>
    </derivirana_varijabla>
  </DomainObject.Predmet.ProtuStrankaListFormatedOIB>
  <DomainObject.Predmet.ProtuStrankaListFormatedWithAdress>
    <izvorni_sadrzaj>
      <item>FRNA d.o.o. za trgovinu, turizam, ugostiteljstvo i građevinarstvo, Majerovica/bb, 21450 Hvar</item>
    </izvorni_sadrzaj>
    <derivirana_varijabla naziv="DomainObject.Predmet.ProtuStrankaListFormatedWithAdress_1">
      <item>FRNA d.o.o. za trgovinu, turizam, ugostiteljstvo i građevinarstvo, Majerovica/bb, 21450 Hvar</item>
    </derivirana_varijabla>
  </DomainObject.Predmet.ProtuStrankaListFormatedWithAdress>
  <DomainObject.Predmet.ProtuStrankaListFormatedWithAdressOIB>
    <izvorni_sadrzaj>
      <item>FRNA d.o.o. za trgovinu, turizam, ugostiteljstvo i građevinarstvo, OIB 36781316517, Majerovica/bb, 21450 Hvar</item>
    </izvorni_sadrzaj>
    <derivirana_varijabla naziv="DomainObject.Predmet.ProtuStrankaListFormatedWithAdressOIB_1">
      <item>FRNA d.o.o. za trgovinu, turizam, ugostiteljstvo i građevinarstvo, OIB 36781316517, Majerovica/bb, 21450 Hvar</item>
    </derivirana_varijabla>
  </DomainObject.Predmet.ProtuStrankaListFormatedWithAdressOIB>
  <DomainObject.Predmet.ProtuStrankaListNazivFormated>
    <izvorni_sadrzaj>
      <item>FRNA d.o.o. za trgovinu, turizam, ugostiteljstvo i građevinarstvo</item>
    </izvorni_sadrzaj>
    <derivirana_varijabla naziv="DomainObject.Predmet.ProtuStrankaListNazivFormated_1">
      <item>FRNA d.o.o. za trgovinu, turizam, ugostiteljstvo i građevinarstvo</item>
    </derivirana_varijabla>
  </DomainObject.Predmet.ProtuStrankaListNazivFormated>
  <DomainObject.Predmet.ProtuStrankaListNazivFormatedOIB>
    <izvorni_sadrzaj>
      <item>FRNA d.o.o. za trgovinu, turizam, ugostiteljstvo i građevinarstvo, OIB 36781316517</item>
    </izvorni_sadrzaj>
    <derivirana_varijabla naziv="DomainObject.Predmet.ProtuStrankaListNazivFormatedOIB_1">
      <item>FRNA d.o.o. za trgovinu, turizam, ugostiteljstvo i građevinarstvo, OIB 36781316517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FRNA d.o.o. za trgovinu, turizam, ugostiteljstvo i građevinarstvo</izvorni_sadrzaj>
    <derivirana_varijabla naziv="DomainObject.Predmet.ProtustrankaIDrugi_1">FRNA d.o.o. za trgovinu, turizam, ugostiteljstvo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FRNA d.o.o. za trgovinu, turizam, ugostiteljstvo i građevinarstvo, OIB 36781316517, Majerovica/bb, 21450 Hvar</izvorni_sadrzaj>
    <derivirana_varijabla naziv="DomainObject.Predmet.ProtustrankaIDrugiAdressOIB_1">FRNA d.o.o. za trgovinu, turizam, ugostiteljstvo i građevinarstvo, OIB 36781316517, Majerovica/bb,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FRNA d.o.o. za trgovinu, turizam, ugostiteljstvo i građevinarstvo</item>
      <item>FINANCIJSKA AGENCIJA, RC SPLIT</item>
    </izvorni_sadrzaj>
    <derivirana_varijabla naziv="DomainObject.Predmet.SudioniciListNaziv_1">
      <item>FRNA d.o.o. za trgovinu, turizam, ugostiteljstvo i građevinarstvo</item>
      <item>FINANCIJSKA AGENCIJA, RC SPLIT</item>
    </derivirana_varijabla>
  </DomainObject.Predmet.SudioniciListNaziv>
  <DomainObject.Predmet.SudioniciListAdressOIB>
    <izvorni_sadrzaj>
      <item>FRNA d.o.o. za trgovinu, turizam, ugostiteljstvo i građevinarstvo, OIB 36781316517, Majerovica/bb,21450 Hvar</item>
      <item>FINANCIJSKA AGENCIJA, RC SPLIT, OIB 85821130368, Mažuranićevo šetalište 24 b,21000 Split</item>
    </izvorni_sadrzaj>
    <derivirana_varijabla naziv="DomainObject.Predmet.SudioniciListAdressOIB_1">
      <item>FRNA d.o.o. za trgovinu, turizam, ugostiteljstvo i građevinarstvo, OIB 36781316517, Majerovica/bb,21450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36781316517</item>
    </izvorni_sadrzaj>
    <derivirana_varijabla naziv="DomainObject.Predmet.SudioniciListNazivOIB_1">
      <item>, OIB 85821130368</item>
      <item>, OIB 36781316517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CC19AC-6BAC-46CC-B9F2-226C7C6A37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1225</properties:Words>
  <properties:Characters>6780</properties:Characters>
  <properties:Lines>153</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2018-09-06T11:48:00Z</dcterms:created>
  <dc:creator>stanka grcic</dc:creator>
  <cp:lastModifiedBy>Katarina Franković</cp:lastModifiedBy>
  <cp:lastPrinted>2018-09-06T11:50:00Z</cp:lastPrinted>
  <dcterms:modified xmlns:xsi="http://www.w3.org/2001/XMLSchema-instance" xsi:type="dcterms:W3CDTF">2018-09-06T11:50:00Z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1258 - 16 FRNA D.O.O.docx)</vt:lpwstr>
  </prop:property>
  <prop:property name="CC_coloring" pid="4" fmtid="{D5CDD505-2E9C-101B-9397-08002B2CF9AE}">
    <vt:bool>false</vt:bool>
  </prop:property>
  <prop:property name="BrojStranica" pid="5" fmtid="{D5CDD505-2E9C-101B-9397-08002B2CF9AE}">
    <vt:i4>3</vt:i4>
  </prop:property>
</prop:Properties>
</file>