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0ad5ca" w14:paraId="30ad5ca" w:rsidRDefault="00671A4A" w:rsidP="004121A6" w:rsidR="00671A4A" w:rsidRPr="00BF2330">
      <w:pPr>
        <w15:collapsed w:val="false"/>
      </w:pPr>
      <w:r w:rsidRPr="00BF2330">
        <w:t xml:space="preserve">    </w:t>
      </w:r>
    </w:p>
    <w:p w:rsidRDefault="00411B08" w:rsidP="00671A4A" w:rsidR="00671A4A" w:rsidRPr="00BF2330">
      <w:r w:rsidRPr="00BF2330">
        <w:rPr>
          <w:bCs/>
        </w:rPr>
        <w:t xml:space="preserve">             </w:t>
      </w:r>
      <w:r w:rsidR="00176C69" w:rsidRPr="00BF2330">
        <w:rPr>
          <w:bCs/>
          <w:noProof/>
        </w:rPr>
        <w:drawing>
          <wp:inline distR="0" distL="0" distB="0" distT="0">
            <wp:extent cy="800100" cx="69215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2150"/>
                    </a:xfrm>
                    <a:prstGeom prst="rect">
                      <a:avLst/>
                    </a:prstGeom>
                    <a:noFill/>
                    <a:ln>
                      <a:noFill/>
                    </a:ln>
                  </pic:spPr>
                </pic:pic>
              </a:graphicData>
            </a:graphic>
          </wp:inline>
        </w:drawing>
      </w:r>
    </w:p>
    <w:p w:rsidRDefault="00671A4A" w:rsidP="00671A4A" w:rsidR="00671A4A" w:rsidRPr="00BF2330">
      <w:pPr>
        <w:ind w:hanging="720" w:left="360"/>
      </w:pPr>
      <w:r w:rsidRPr="00BF2330">
        <w:t xml:space="preserve">     </w:t>
      </w:r>
      <w:r w:rsidR="00F957D4" w:rsidRPr="00BF2330">
        <w:t xml:space="preserve">    </w:t>
      </w:r>
      <w:r w:rsidRPr="00BF2330">
        <w:t>REPUBLIKA HRVATSKA</w:t>
      </w:r>
    </w:p>
    <w:p w:rsidRDefault="00671A4A" w:rsidP="00184F3E" w:rsidR="00BF2838" w:rsidRPr="00BF2330">
      <w:pPr>
        <w:ind w:hanging="720" w:left="360"/>
      </w:pPr>
      <w:r w:rsidRPr="00BF2330">
        <w:t xml:space="preserve">     TRGOVAČKI SUD U OSIJEKU</w:t>
      </w:r>
    </w:p>
    <w:p w:rsidRDefault="007E6D11" w:rsidP="00971247" w:rsidR="007E6D11" w:rsidRPr="00BF2330"/>
    <w:p w:rsidRDefault="0073549F" w:rsidP="0073549F" w:rsidR="0073549F" w:rsidRPr="00BF2330">
      <w:pPr>
        <w:jc w:val="center"/>
        <w:rPr>
          <w:bCs/>
        </w:rPr>
      </w:pPr>
      <w:r w:rsidRPr="00BF2330">
        <w:rPr>
          <w:bCs/>
        </w:rPr>
        <w:t>U  I M E  R E P U B L I K E  H R V A T S K E</w:t>
      </w:r>
    </w:p>
    <w:p w:rsidRDefault="0073549F" w:rsidP="0073549F" w:rsidR="0073549F" w:rsidRPr="00BF2330">
      <w:pPr>
        <w:jc w:val="center"/>
        <w:rPr>
          <w:bCs/>
        </w:rPr>
      </w:pPr>
      <w:r w:rsidRPr="00BF2330">
        <w:rPr>
          <w:bCs/>
        </w:rPr>
        <w:t>R J E Š E N J E</w:t>
      </w:r>
    </w:p>
    <w:p w:rsidRDefault="004121A6" w:rsidP="00F957D4" w:rsidR="004121A6">
      <w:pPr>
        <w:jc w:val="both"/>
      </w:pPr>
    </w:p>
    <w:p w:rsidRDefault="00376CDE" w:rsidP="00F957D4" w:rsidR="00376CDE" w:rsidRPr="00BF2330">
      <w:pPr>
        <w:jc w:val="both"/>
      </w:pPr>
    </w:p>
    <w:p w:rsidRDefault="0078476B" w:rsidP="00C379D0" w:rsidR="00B106DC">
      <w:pPr>
        <w:ind w:firstLine="708"/>
        <w:jc w:val="both"/>
      </w:pPr>
      <w:r>
        <w:rPr>
          <w:color w:val="000000"/>
        </w:rPr>
        <w:t xml:space="preserve">Trgovački sud u Osijeku, </w:t>
      </w:r>
      <w:r>
        <w:t>po stečajnom sucu mr. sc. Borisu Vukoviću</w:t>
      </w:r>
      <w:r>
        <w:rPr>
          <w:color w:val="000000"/>
        </w:rPr>
        <w:t xml:space="preserve">, povodom prijedloga </w:t>
      </w:r>
      <w:r>
        <w:t>REPUBLIKA HRVATSKA Ministarstvo financija, Porezna uprava Područni ured Slavonija i Baranja, Porezno mjesto Vukovar, OIB: 18683136487, zastupana po Županijskom državnom odvjetništvu u Vukovaru za otvaranje stečajnog postupka nad dužnikom FLORA d.o.o., Županja, Petra Svačića 36, MBS: 030031961, OIB: 80757437047</w:t>
      </w:r>
      <w:r w:rsidR="00C071A0" w:rsidRPr="00E87E7B">
        <w:t xml:space="preserve">, dana </w:t>
      </w:r>
      <w:r w:rsidR="005A1C18">
        <w:t>1</w:t>
      </w:r>
      <w:r>
        <w:t>5</w:t>
      </w:r>
      <w:r w:rsidR="005A1C18">
        <w:t>. svibnja</w:t>
      </w:r>
      <w:r w:rsidR="005A1C18" w:rsidRPr="00E87E7B">
        <w:t xml:space="preserve"> </w:t>
      </w:r>
      <w:r w:rsidR="00D22DDF" w:rsidRPr="00E87E7B">
        <w:t>2018.</w:t>
      </w:r>
    </w:p>
    <w:p w:rsidRDefault="00376CDE" w:rsidP="00B106DC" w:rsidR="00376CDE">
      <w:pPr>
        <w:jc w:val="both"/>
      </w:pPr>
    </w:p>
    <w:p w:rsidRDefault="001E51F4" w:rsidP="001E51F4" w:rsidR="001E51F4">
      <w:pPr>
        <w:jc w:val="center"/>
      </w:pPr>
      <w:r>
        <w:t>r i j e š i o  j e</w:t>
      </w:r>
    </w:p>
    <w:p w:rsidRDefault="001E51F4" w:rsidP="001E51F4" w:rsidR="001E51F4">
      <w:pPr>
        <w:jc w:val="center"/>
      </w:pPr>
    </w:p>
    <w:p w:rsidRDefault="001E51F4" w:rsidP="001E51F4" w:rsidR="001E51F4">
      <w:pPr>
        <w:jc w:val="center"/>
      </w:pPr>
    </w:p>
    <w:p w:rsidRDefault="001E51F4" w:rsidP="001E51F4" w:rsidR="001E51F4">
      <w:pPr>
        <w:numPr>
          <w:ilvl w:val="0"/>
          <w:numId w:val="15"/>
        </w:numPr>
        <w:jc w:val="both"/>
        <w:rPr>
          <w:bCs/>
        </w:rPr>
      </w:pPr>
      <w:r>
        <w:rPr>
          <w:bCs/>
        </w:rPr>
        <w:t>OTVARA</w:t>
      </w:r>
      <w:r>
        <w:t xml:space="preserve"> se stečajni postupak nad dužnikom</w:t>
      </w:r>
      <w:r w:rsidRPr="001E51F4">
        <w:t xml:space="preserve"> </w:t>
      </w:r>
      <w:r w:rsidR="003D10B3">
        <w:t>FLORA d.o.o., Županja, Petra Svačića 36, MBS: 030031961, OIB: 80757437047</w:t>
      </w:r>
      <w:r>
        <w:t>.</w:t>
      </w:r>
    </w:p>
    <w:p w:rsidRDefault="001E51F4" w:rsidP="001E51F4" w:rsidR="001E51F4">
      <w:pPr>
        <w:ind w:left="1065"/>
        <w:jc w:val="both"/>
        <w:rPr>
          <w:bCs/>
        </w:rPr>
      </w:pPr>
    </w:p>
    <w:p w:rsidRDefault="001E51F4" w:rsidP="001E51F4" w:rsidR="001E51F4">
      <w:pPr>
        <w:numPr>
          <w:ilvl w:val="0"/>
          <w:numId w:val="15"/>
        </w:numPr>
        <w:jc w:val="both"/>
      </w:pPr>
      <w:r>
        <w:t xml:space="preserve">Za stečajnog upravitelja imenuje se Željko Rupčić OIB: 31017026540 iz Đakova, B. </w:t>
      </w:r>
      <w:proofErr w:type="spellStart"/>
      <w:r>
        <w:t>Adžije</w:t>
      </w:r>
      <w:proofErr w:type="spellEnd"/>
      <w:r>
        <w:t xml:space="preserve"> 58 automatskom dodjelom – promjenom uloge.</w:t>
      </w:r>
    </w:p>
    <w:p w:rsidRDefault="001E51F4" w:rsidP="001E51F4" w:rsidR="001E51F4">
      <w:pPr>
        <w:ind w:left="705"/>
        <w:jc w:val="both"/>
      </w:pPr>
    </w:p>
    <w:p w:rsidRDefault="003D10B3" w:rsidP="003D10B3" w:rsidR="003D10B3">
      <w:pPr>
        <w:numPr>
          <w:ilvl w:val="0"/>
          <w:numId w:val="15"/>
        </w:numPr>
        <w:jc w:val="both"/>
      </w:pPr>
      <w:r>
        <w:rPr>
          <w:bCs/>
        </w:rPr>
        <w:t>ZAKLJUČUJE</w:t>
      </w:r>
      <w:r>
        <w:t xml:space="preserve"> se stečajni postupak nad dužnikom: </w:t>
      </w:r>
      <w:r w:rsidR="007E6D11">
        <w:t>FLORA d.o.o., Županja, Petra Svačića 36, MBS: 030031961, OIB: 80757437047</w:t>
      </w:r>
      <w:r>
        <w:t>.</w:t>
      </w:r>
    </w:p>
    <w:p w:rsidRDefault="003D10B3" w:rsidP="003D10B3" w:rsidR="003D10B3">
      <w:pPr>
        <w:pStyle w:val="Odlomakpopisa"/>
      </w:pPr>
    </w:p>
    <w:p w:rsidRDefault="003D10B3" w:rsidP="003D10B3" w:rsidR="003D10B3">
      <w:pPr>
        <w:numPr>
          <w:ilvl w:val="0"/>
          <w:numId w:val="15"/>
        </w:numPr>
        <w:jc w:val="both"/>
      </w:pPr>
      <w:r>
        <w:t xml:space="preserve">Ovo rješenje objaviti će se na mrežnoj stranici e-Oglasna ploča sudova, a nakon pravomoćnosti dostaviti sudskom registru radi brisanja dužnika iz sudskog registra. </w:t>
      </w:r>
    </w:p>
    <w:p w:rsidRDefault="003D10B3" w:rsidP="003D10B3" w:rsidR="003D10B3"/>
    <w:p w:rsidRDefault="003D10B3" w:rsidP="003D10B3" w:rsidR="003D10B3">
      <w:pPr>
        <w:jc w:val="center"/>
      </w:pPr>
      <w:r>
        <w:t>Obrazloženje</w:t>
      </w:r>
    </w:p>
    <w:p w:rsidRDefault="003D10B3" w:rsidP="003D10B3" w:rsidR="003D10B3"/>
    <w:p w:rsidRDefault="003D10B3" w:rsidP="003D10B3" w:rsidR="003D10B3"/>
    <w:p w:rsidRDefault="007E6D11" w:rsidP="007E6D11" w:rsidR="007E6D11">
      <w:pPr>
        <w:ind w:firstLine="708"/>
        <w:jc w:val="both"/>
      </w:pPr>
      <w:r>
        <w:t xml:space="preserve">Dana 13. travnja 2016. godine zaprimljen je na ovome sudu zahtjev FINE Regionalni centar Osijek, Podružnica Osijek, L. </w:t>
      </w:r>
      <w:proofErr w:type="spellStart"/>
      <w:r>
        <w:t>Jägera</w:t>
      </w:r>
      <w:proofErr w:type="spellEnd"/>
      <w:r>
        <w:t xml:space="preserve"> 3, OIB: 85821130368, klasa: 110-07/16-01/04 </w:t>
      </w:r>
      <w:proofErr w:type="spellStart"/>
      <w:r>
        <w:t>Ur</w:t>
      </w:r>
      <w:proofErr w:type="spellEnd"/>
      <w:r>
        <w:t>. broj 04-06-15-7498 od 12. travnja 2016. godine, za provedbu skraćenog stečajnog postupka nad dužnikom FLORA d.o.o., Županja, Petra Svačića 36, MBS: 030031961, OIB: 80757437047.</w:t>
      </w:r>
    </w:p>
    <w:p w:rsidRDefault="007E6D11" w:rsidP="007E6D11" w:rsidR="007E6D11">
      <w:pPr>
        <w:ind w:firstLine="708"/>
        <w:jc w:val="both"/>
      </w:pPr>
    </w:p>
    <w:p w:rsidRDefault="007E6D11" w:rsidP="007E6D11" w:rsidR="007E6D11">
      <w:pPr>
        <w:ind w:firstLine="708"/>
        <w:jc w:val="both"/>
      </w:pPr>
      <w:r>
        <w:t>U zahtjevu je navela da na dan 11. travnja 2016. godine dužnik u Očevidniku redoslijeda osnova za plaćanje ima evidentirane neizvršene osnove za plaćanje u neprekinutom razdoblju od 120 dana, u ukupnom iznosu od 50.814,66 kn, u koji iznos je uračunata kamata i naknada FINE za provedbe ovrhe na novčanim sredstvima dužnika. Navodi da dužnik nema zaposlenih radnika.</w:t>
      </w:r>
    </w:p>
    <w:p w:rsidRDefault="007E6D11" w:rsidP="007E6D11" w:rsidR="007E6D11">
      <w:pPr>
        <w:jc w:val="both"/>
      </w:pPr>
    </w:p>
    <w:p w:rsidRDefault="007E6D11" w:rsidP="007E6D11" w:rsidR="007E6D11">
      <w:pPr>
        <w:ind w:firstLine="708"/>
        <w:jc w:val="both"/>
      </w:pPr>
      <w:r>
        <w:lastRenderedPageBreak/>
        <w:t>FINA je dostavila popis računa i oročenih novčanih sredstava dužnika na dan 11. travnja 2016. godine te u svom podnesku od 12. travnja 2016. godine navodi da dužnik na dan 11. travnja 2016. godine u Jedinstvenom registru računa ima otvorene sljedeće račune i oročena novčana sredstva HR2425000091102154562 Hypo Alpe-</w:t>
      </w:r>
      <w:proofErr w:type="spellStart"/>
      <w:r>
        <w:t>Adria</w:t>
      </w:r>
      <w:proofErr w:type="spellEnd"/>
      <w:r>
        <w:t>-Bank d.d., te da na temelju čl. 112. st. 5. SZ-a dužnik na ime predujma za namirenje troškova stečajnog postupka ima zaplijenjena novčana sredstva u iznosu od 5.000,00 kn.</w:t>
      </w:r>
    </w:p>
    <w:p w:rsidRDefault="007E6D11" w:rsidP="007E6D11" w:rsidR="007E6D11">
      <w:pPr>
        <w:jc w:val="both"/>
      </w:pPr>
    </w:p>
    <w:p w:rsidRDefault="007E6D11" w:rsidP="007E6D11" w:rsidR="007E6D11">
      <w:pPr>
        <w:ind w:firstLine="708"/>
        <w:jc w:val="both"/>
      </w:pPr>
      <w:r>
        <w:t>Trgovački sud u Osijeku je dana 15. travnja 2016. godine objavio oglas na mrežnoj stranici e-Oglasna ploča sudova pod poslovnim brojem 13 St-880/16-3 od 15. travnja 2016.godine sukladno čl. 430</w:t>
      </w:r>
      <w:r>
        <w:rPr>
          <w:color w:val="000000"/>
        </w:rPr>
        <w:t xml:space="preserve">. Stečajnog zakona (Narodne novine 71/15) </w:t>
      </w:r>
      <w:r>
        <w:t xml:space="preserve">kojim su pozvane osobe ovlaštene za zastupanje dužnika po zakonu da sudu u roku od 15 dana od dana objave oglasa dostave javnobilježnički ovjerovljeni </w:t>
      </w:r>
      <w:proofErr w:type="spellStart"/>
      <w:r>
        <w:t>prokazni</w:t>
      </w:r>
      <w:proofErr w:type="spellEnd"/>
      <w:r>
        <w:t xml:space="preserve"> popis imovine i obveza na propisanom obrascu, te su ujedno pozvani i vjerovnici da najkasnije u roku 45 dana od dana objave oglasa predlože otvaranje stečajnog postupka nad dužnikom, pod prijetnjom nastupanja pravnih posljedica iz čl. 431. Stečajnog zakona. </w:t>
      </w:r>
    </w:p>
    <w:p w:rsidRDefault="007E6D11" w:rsidP="007E6D11" w:rsidR="007E6D11">
      <w:pPr>
        <w:ind w:firstLine="708"/>
        <w:jc w:val="both"/>
      </w:pPr>
    </w:p>
    <w:p w:rsidRDefault="007E6D11" w:rsidP="007E6D11" w:rsidR="007E6D11">
      <w:pPr>
        <w:ind w:firstLine="708"/>
        <w:jc w:val="both"/>
      </w:pPr>
      <w:r>
        <w:t xml:space="preserve">Podneskom zaprimljenim, kod ovog suda dana 3. svibnja 2016. godine, vjerovnik REPUBLIKA HRVATSKA Ministarstvo financija, Porezna uprava Područni ured Slavonija i Baranja, Porezno mjesto Vukovar, OIB: 18683136487, zastupana po Županijskom državnom odvjetništvu u Vukovaru, podnijela je  prijedlog za otvaranjem stečajnog postupka nad dužnikom FLORA d.o.o., Županja, Petra Svačića 36, MBS: 030031961, OIB: 80757437047, uz koji prijedlog je dostavila dokaz o postojanju svoje tražbine i postojanju stečajnog razloga iz članka 6. stav 2. Stečajnog zakona: nesposobnosti za plaćanje.   </w:t>
      </w:r>
    </w:p>
    <w:p w:rsidRDefault="007E6D11" w:rsidP="007E6D11" w:rsidR="007E6D11">
      <w:pPr>
        <w:ind w:firstLine="708"/>
        <w:jc w:val="both"/>
      </w:pPr>
    </w:p>
    <w:p w:rsidRDefault="007E6D11" w:rsidP="007E6D11" w:rsidR="007E6D11">
      <w:pPr>
        <w:ind w:firstLine="720"/>
        <w:jc w:val="both"/>
      </w:pPr>
      <w:r>
        <w:t xml:space="preserve">Slijedom navedenog, budući nisu ispunjeni uvjeti za istovremeno otvaranje i zaključenje skraćenog stečajnog postupka nad dužnikom, u smislu odredbe članka 431. </w:t>
      </w:r>
      <w:r>
        <w:rPr>
          <w:color w:val="000000"/>
        </w:rPr>
        <w:t>Stečajnog zakona</w:t>
      </w:r>
      <w:r>
        <w:t xml:space="preserve"> sukladno članku 433. </w:t>
      </w:r>
      <w:r>
        <w:rPr>
          <w:color w:val="000000"/>
        </w:rPr>
        <w:t>Stečajnog zakona</w:t>
      </w:r>
      <w:r>
        <w:t xml:space="preserve"> obustavljen je skraćeni stečajni postupak nad dužnikom, te je određeno da će se postupak nad dužnikom nastaviti primjenom općih odredbi Stečajnog zakona.</w:t>
      </w:r>
    </w:p>
    <w:p w:rsidRDefault="00DF53CC" w:rsidP="007E6D11" w:rsidR="00DF53CC">
      <w:pPr>
        <w:ind w:firstLine="720"/>
        <w:jc w:val="both"/>
      </w:pPr>
    </w:p>
    <w:p w:rsidRDefault="00DF53CC" w:rsidP="00DF53CC" w:rsidR="00DF53CC" w:rsidRPr="00DF53CC">
      <w:pPr>
        <w:pStyle w:val="Tijeloteksta"/>
        <w:ind w:firstLine="708"/>
        <w:rPr>
          <w:sz w:val="24"/>
        </w:rPr>
      </w:pPr>
      <w:r>
        <w:rPr>
          <w:sz w:val="24"/>
        </w:rPr>
        <w:t>Sud je utvrdio da je predlagatelj ovlašten za podnošenje predmetnoga prijedloga temeljem odredbe čl. 109. st. 1. Stečajnog zakona („Narodne novine“ broj 71/15 i 104/17; u daljnjem tekstu SZ), te je donio rješenje o pokretanju prethodnog postupka i imenovao privremenog stečajnog upravitelja (čl. 115. st. 1. i 2. SZ-a), odredio mu dužnosti (čl. 119. st. 2. i 3. SZ-a) i zakazao ročište (čl. 123. i 128. st. 1. SZ-a).</w:t>
      </w:r>
    </w:p>
    <w:p w:rsidRDefault="003D10B3" w:rsidP="003D10B3" w:rsidR="003D10B3">
      <w:pPr>
        <w:ind w:firstLine="708"/>
        <w:jc w:val="both"/>
      </w:pPr>
    </w:p>
    <w:p w:rsidRDefault="003D10B3" w:rsidP="003D10B3" w:rsidR="003D10B3">
      <w:pPr>
        <w:ind w:firstLine="708"/>
        <w:jc w:val="both"/>
      </w:pPr>
      <w:r>
        <w:t xml:space="preserve">U smislu članka 5. </w:t>
      </w:r>
      <w:r w:rsidR="00DF53CC">
        <w:t xml:space="preserve">SZ-a </w:t>
      </w:r>
      <w:r>
        <w:t xml:space="preserve">stečajni postupak se može otvoriti ako sud utvrdi postojanje stečajnog razloga. Stečajni razlozi su: nesposobnost za plaćanje i prezaduženost. </w:t>
      </w:r>
    </w:p>
    <w:p w:rsidRDefault="003D10B3" w:rsidP="003D10B3" w:rsidR="003D10B3">
      <w:pPr>
        <w:ind w:firstLine="708"/>
        <w:jc w:val="both"/>
        <w:rPr>
          <w:lang w:eastAsia="x-none" w:val="x-none"/>
        </w:rPr>
      </w:pPr>
    </w:p>
    <w:p w:rsidRDefault="003D10B3" w:rsidP="003D10B3" w:rsidR="003D10B3">
      <w:pPr>
        <w:ind w:firstLine="708"/>
        <w:jc w:val="both"/>
        <w:rPr>
          <w:bCs/>
          <w:lang w:eastAsia="x-none"/>
        </w:rPr>
      </w:pPr>
      <w:r>
        <w:rPr>
          <w:bCs/>
          <w:lang w:eastAsia="x-none" w:val="x-none"/>
        </w:rPr>
        <w:t xml:space="preserve">Nad dužnikom je pokrenut prethodni postupak radi utvrđivanja uvjeta za otvaranje stečajnog postupka, tijekom kojeg je za privremenog stečajnog upravitelja imenovan </w:t>
      </w:r>
      <w:r w:rsidR="00036196">
        <w:t xml:space="preserve">Željko Rupčić OIB: 31017026540 iz Đakova, B. </w:t>
      </w:r>
      <w:proofErr w:type="spellStart"/>
      <w:r w:rsidR="00036196">
        <w:t>Adžije</w:t>
      </w:r>
      <w:proofErr w:type="spellEnd"/>
      <w:r w:rsidR="00036196">
        <w:t xml:space="preserve"> 58 </w:t>
      </w:r>
      <w:r>
        <w:rPr>
          <w:bCs/>
          <w:lang w:eastAsia="x-none" w:val="x-none"/>
        </w:rPr>
        <w:t xml:space="preserve">sa zadatkom da ispita postojanje stečajnih razloga, mogu li se imovinom dužnika pokriti troškovi stečajnog postupka, te kakvi su izgledi za nastavak poslovanja dužnika.  </w:t>
      </w:r>
    </w:p>
    <w:p w:rsidRDefault="003D10B3" w:rsidP="003D10B3" w:rsidR="003D10B3">
      <w:pPr>
        <w:jc w:val="both"/>
        <w:rPr>
          <w:bCs/>
          <w:lang w:eastAsia="x-none" w:val="x-none"/>
        </w:rPr>
      </w:pPr>
    </w:p>
    <w:p w:rsidRDefault="003D10B3" w:rsidP="003D10B3" w:rsidR="003D10B3">
      <w:pPr>
        <w:ind w:firstLine="708"/>
        <w:jc w:val="both"/>
        <w:rPr>
          <w:bCs/>
        </w:rPr>
      </w:pPr>
      <w:r>
        <w:rPr>
          <w:bCs/>
        </w:rPr>
        <w:t xml:space="preserve">Ročište radi očitovanja o prijedlogu za otvaranje stečajnog postupka i rasprave o pretpostavkama za ispitivanje uvjeta za otvaranje stečajnog postupka nad dužnikom održano je </w:t>
      </w:r>
      <w:r w:rsidR="00036196">
        <w:rPr>
          <w:bCs/>
        </w:rPr>
        <w:t>14. ožujka 2018</w:t>
      </w:r>
      <w:r>
        <w:rPr>
          <w:bCs/>
        </w:rPr>
        <w:t>. godine.</w:t>
      </w:r>
    </w:p>
    <w:p w:rsidRDefault="00036196" w:rsidP="003D10B3" w:rsidR="00036196">
      <w:pPr>
        <w:ind w:firstLine="708"/>
        <w:jc w:val="both"/>
        <w:rPr>
          <w:bCs/>
        </w:rPr>
      </w:pPr>
    </w:p>
    <w:p w:rsidRDefault="003D10B3" w:rsidP="00D06BD8" w:rsidR="003D10B3">
      <w:pPr>
        <w:ind w:firstLine="708"/>
        <w:jc w:val="both"/>
      </w:pPr>
      <w:r>
        <w:lastRenderedPageBreak/>
        <w:t>Iz izvještaja privremenog stečajnog upravitelja i uvidom u Očevidnik o redoslijedu plaćanja te u Očevidnik o danima insolventnosti Financijske agencije, Sektor poslovne mreže Vinkovci od 08. veljače 2018. godine vidljivo je da su na dan 08. veljače 2018. godine računi dužnika neprekidno blokirani 787 dana te da neizvršene osnove za plaćanje iznose 61.605,23 kn.</w:t>
      </w:r>
    </w:p>
    <w:p w:rsidRDefault="003D10B3" w:rsidP="003D10B3" w:rsidR="003D10B3">
      <w:pPr>
        <w:ind w:firstLine="708"/>
        <w:jc w:val="both"/>
      </w:pPr>
      <w:r w:rsidRPr="000D3D8A">
        <w:t xml:space="preserve">Sud je također izvršio i na dan </w:t>
      </w:r>
      <w:r w:rsidR="00D06BD8" w:rsidRPr="000D3D8A">
        <w:t>15. svibnja</w:t>
      </w:r>
      <w:r w:rsidRPr="000D3D8A">
        <w:t xml:space="preserve"> 2018. </w:t>
      </w:r>
      <w:r w:rsidR="000D3D8A">
        <w:t xml:space="preserve">izvršio uvid u ispis podataka </w:t>
      </w:r>
      <w:r w:rsidRPr="000D3D8A">
        <w:t xml:space="preserve">iz elektroničkog sustava </w:t>
      </w:r>
      <w:proofErr w:type="spellStart"/>
      <w:r w:rsidRPr="000D3D8A">
        <w:t>eBlokade</w:t>
      </w:r>
      <w:proofErr w:type="spellEnd"/>
      <w:r w:rsidRPr="000D3D8A">
        <w:t xml:space="preserve"> i utvrdio da dužnik </w:t>
      </w:r>
      <w:r w:rsidR="000D3D8A">
        <w:t>ima zatvorene račune.</w:t>
      </w:r>
    </w:p>
    <w:p w:rsidRDefault="00D06BD8" w:rsidP="003D10B3" w:rsidR="00D06BD8">
      <w:pPr>
        <w:ind w:firstLine="708"/>
        <w:jc w:val="both"/>
      </w:pPr>
    </w:p>
    <w:p w:rsidRDefault="003D10B3" w:rsidP="003D10B3" w:rsidR="003D10B3">
      <w:pPr>
        <w:pStyle w:val="Bezproreda"/>
        <w:ind w:firstLine="708"/>
        <w:jc w:val="both"/>
        <w:rPr>
          <w:rFonts w:hAnsi="Times New Roman" w:ascii="Times New Roman"/>
          <w:sz w:val="24"/>
          <w:szCs w:val="24"/>
        </w:rPr>
      </w:pPr>
      <w:r>
        <w:rPr>
          <w:rFonts w:hAnsi="Times New Roman" w:ascii="Times New Roman"/>
          <w:sz w:val="24"/>
          <w:szCs w:val="24"/>
        </w:rPr>
        <w:t>Prema podacima dobivenim od Općinskog suda u Vukovaru, Zemljišnoknjižni odjel Županja od 8. veljače 2018. godine dužnik nije upisan kao vlasnik nekretnina na području nadležnosti ovoga zemljišnoknjižnog odjela.</w:t>
      </w:r>
    </w:p>
    <w:p w:rsidRDefault="00D06BD8" w:rsidP="003D10B3" w:rsidR="00D06BD8">
      <w:pPr>
        <w:pStyle w:val="Bezproreda"/>
        <w:ind w:firstLine="708"/>
        <w:jc w:val="both"/>
        <w:rPr>
          <w:rFonts w:hAnsi="Times New Roman" w:ascii="Times New Roman"/>
          <w:sz w:val="24"/>
          <w:szCs w:val="24"/>
        </w:rPr>
      </w:pPr>
    </w:p>
    <w:p w:rsidRDefault="00D06BD8" w:rsidP="00D06BD8" w:rsidR="003D10B3">
      <w:pPr>
        <w:ind w:firstLine="708"/>
        <w:jc w:val="both"/>
      </w:pPr>
      <w:r>
        <w:t>Prema Uvjerenju</w:t>
      </w:r>
      <w:r w:rsidR="003D10B3">
        <w:t xml:space="preserve"> Stanice za tehnički pregled vozila CVH STP „ŽUPANJA“ od 8.</w:t>
      </w:r>
      <w:r>
        <w:t xml:space="preserve">veljače </w:t>
      </w:r>
      <w:r w:rsidR="003D10B3">
        <w:t>2018.g. dužnik je evidentiran kao vlasnik  vozila:</w:t>
      </w:r>
    </w:p>
    <w:p w:rsidRDefault="003D10B3" w:rsidP="003D10B3" w:rsidR="003D10B3">
      <w:pPr>
        <w:pStyle w:val="Odlomakpopisa"/>
        <w:numPr>
          <w:ilvl w:val="0"/>
          <w:numId w:val="37"/>
        </w:numPr>
        <w:jc w:val="both"/>
      </w:pPr>
      <w:r>
        <w:t>M1 MERCEDES D, godina proizvodnje 1980, broj šasije WDB12319010015156 (vozilo je odjavljeno 2009. godine)</w:t>
      </w:r>
    </w:p>
    <w:p w:rsidRDefault="003D10B3" w:rsidP="003D10B3" w:rsidR="003D10B3">
      <w:pPr>
        <w:pStyle w:val="Odlomakpopisa"/>
        <w:numPr>
          <w:ilvl w:val="0"/>
          <w:numId w:val="37"/>
        </w:numPr>
        <w:jc w:val="both"/>
      </w:pPr>
      <w:r>
        <w:t>O3 NAŠIČANKA T 380, godina proizvodnje 1982, broj šasije 4191 (odjavljeno 2011. godine)</w:t>
      </w:r>
    </w:p>
    <w:p w:rsidRDefault="003D10B3" w:rsidP="003D10B3" w:rsidR="003D10B3">
      <w:pPr>
        <w:pStyle w:val="Odlomakpopisa"/>
        <w:numPr>
          <w:ilvl w:val="0"/>
          <w:numId w:val="37"/>
        </w:numPr>
        <w:jc w:val="both"/>
      </w:pPr>
      <w:r>
        <w:t>M1 VOLKSVAGEN 1.9, godina proizvodnje 1994, broj šasije WVWZZZ1HZRW400366 (odjavljeno 2015. godine)</w:t>
      </w:r>
    </w:p>
    <w:p w:rsidRDefault="003D10B3" w:rsidP="003D10B3" w:rsidR="003D10B3">
      <w:pPr>
        <w:pStyle w:val="Odlomakpopisa"/>
        <w:numPr>
          <w:ilvl w:val="0"/>
          <w:numId w:val="37"/>
        </w:numPr>
        <w:jc w:val="both"/>
      </w:pPr>
      <w:r>
        <w:t>M1 OPEL E, godina proizvodnje 1991, broj šasije W0L000036M2706196 (odjavljeno 2011. godine)</w:t>
      </w:r>
    </w:p>
    <w:p w:rsidRDefault="003D10B3" w:rsidP="003D10B3" w:rsidR="003D10B3">
      <w:pPr>
        <w:pStyle w:val="Odlomakpopisa"/>
        <w:numPr>
          <w:ilvl w:val="0"/>
          <w:numId w:val="37"/>
        </w:numPr>
        <w:jc w:val="both"/>
      </w:pPr>
      <w:r>
        <w:t xml:space="preserve">Osobni automobil marke LADA S, N1, godina proizvodnje 1987, broj šasije XTA210400H0092898 (vozilo je odjavljeno 2004. godine). </w:t>
      </w:r>
    </w:p>
    <w:p w:rsidRDefault="00D06BD8" w:rsidP="00D06BD8" w:rsidR="00D06BD8">
      <w:pPr>
        <w:pStyle w:val="Odlomakpopisa"/>
        <w:jc w:val="both"/>
      </w:pPr>
    </w:p>
    <w:p w:rsidRDefault="003D10B3" w:rsidP="00E42614" w:rsidR="003D10B3">
      <w:pPr>
        <w:ind w:firstLine="708"/>
        <w:jc w:val="both"/>
      </w:pPr>
      <w:r>
        <w:t xml:space="preserve">Također, </w:t>
      </w:r>
      <w:r w:rsidR="00E42614">
        <w:t xml:space="preserve">prema </w:t>
      </w:r>
      <w:r>
        <w:t xml:space="preserve">zadnjoj sastavljenoj bilanci dužnika sa stanjem na dan 31. prosinca 2016. godine dužnik je u svojim poslovnim knjigama imao slijedeću knjigovodstvenu imovinu u ukupnoj knjigovodstvenoj vrijednosti od 349.663,00 kn ali uz napomenu zakonskog zastupnika dužnika da ista stvarno ne postoji ili nije realno naplativa. </w:t>
      </w:r>
    </w:p>
    <w:p w:rsidRDefault="00D06BD8" w:rsidP="003D10B3" w:rsidR="00D06BD8">
      <w:pPr>
        <w:ind w:firstLine="360"/>
        <w:rPr>
          <w:b/>
        </w:rPr>
      </w:pPr>
    </w:p>
    <w:p w:rsidRDefault="00E42614" w:rsidP="00E42614" w:rsidR="003D10B3">
      <w:pPr>
        <w:ind w:firstLine="708"/>
        <w:jc w:val="both"/>
      </w:pPr>
      <w:r>
        <w:t>U svezi sa navedenim zakonski zastupnik dužnika</w:t>
      </w:r>
      <w:r w:rsidR="003D10B3">
        <w:t xml:space="preserve"> je svojim obrazloženjem uz bilancu za 2016. godinu od 20. veljače 2018. godine naveo da predmetna vozila stvarno više ne postoje te da nisu vlasništvo dužnika iz razloga jer su u međuvremenu rashodovana ili likvidirana.</w:t>
      </w:r>
    </w:p>
    <w:p w:rsidRDefault="00E42614" w:rsidP="00E42614" w:rsidR="00E42614">
      <w:pPr>
        <w:ind w:firstLine="708"/>
      </w:pPr>
    </w:p>
    <w:p w:rsidRDefault="003D10B3" w:rsidP="008F074B" w:rsidR="003D10B3">
      <w:pPr>
        <w:ind w:firstLine="708"/>
        <w:jc w:val="both"/>
        <w:rPr>
          <w:rFonts w:eastAsiaTheme="minorHAnsi"/>
        </w:rPr>
      </w:pPr>
      <w:r>
        <w:t xml:space="preserve">Također, zakonski zastupnik dužnika Ivan </w:t>
      </w:r>
      <w:proofErr w:type="spellStart"/>
      <w:r>
        <w:t>Ostružnjak</w:t>
      </w:r>
      <w:proofErr w:type="spellEnd"/>
      <w:r>
        <w:t xml:space="preserve"> </w:t>
      </w:r>
      <w:r w:rsidR="008F074B">
        <w:t xml:space="preserve">je </w:t>
      </w:r>
      <w:r>
        <w:t xml:space="preserve">u svrhu utvrđenja imovine dužnika dana 13. veljače 2018. godine kod javnog bilježnika Kate </w:t>
      </w:r>
      <w:proofErr w:type="spellStart"/>
      <w:r>
        <w:t>M</w:t>
      </w:r>
      <w:r w:rsidR="008F074B">
        <w:t>arošević</w:t>
      </w:r>
      <w:proofErr w:type="spellEnd"/>
      <w:r w:rsidR="008F074B">
        <w:t xml:space="preserve"> iz Županje, pod brojem OV-722/2018 </w:t>
      </w:r>
      <w:r>
        <w:t>ovjerio Očitovanje kojim se pod materijalnom i kaznenom odgovornošću očitovao da dužnik nije vlasnik nikakve imovine, dakle da dužnik</w:t>
      </w:r>
      <w:r>
        <w:rPr>
          <w:rFonts w:eastAsiaTheme="minorHAnsi"/>
        </w:rPr>
        <w:t xml:space="preserve"> u svom vlasništvu nema novčanih sredstava na računima, nema novčanih i nenovčanih tražbina, nije vlasnik imovinskih prava na tuđim stvarima niti je vlasnik pokretnih stvari, a niti je vlasnik (knjižni</w:t>
      </w:r>
      <w:r w:rsidR="008F074B">
        <w:rPr>
          <w:rFonts w:eastAsiaTheme="minorHAnsi"/>
        </w:rPr>
        <w:t xml:space="preserve"> ili </w:t>
      </w:r>
      <w:proofErr w:type="spellStart"/>
      <w:r w:rsidR="008F074B">
        <w:rPr>
          <w:rFonts w:eastAsiaTheme="minorHAnsi"/>
        </w:rPr>
        <w:t>izvanknjižni</w:t>
      </w:r>
      <w:proofErr w:type="spellEnd"/>
      <w:r w:rsidR="008F074B">
        <w:rPr>
          <w:rFonts w:eastAsiaTheme="minorHAnsi"/>
        </w:rPr>
        <w:t xml:space="preserve">) nekretnina. </w:t>
      </w:r>
    </w:p>
    <w:p w:rsidRDefault="003D10B3" w:rsidP="003D10B3" w:rsidR="003D10B3">
      <w:pPr>
        <w:pStyle w:val="Odlomakpopisa"/>
      </w:pPr>
      <w:r>
        <w:t xml:space="preserve">   </w:t>
      </w:r>
    </w:p>
    <w:p w:rsidRDefault="003D10B3" w:rsidP="008F074B" w:rsidR="003D10B3">
      <w:pPr>
        <w:ind w:firstLine="708"/>
        <w:jc w:val="both"/>
      </w:pPr>
      <w:r>
        <w:t>Na temelju podataka navedenih u izvješću privremeni stečajni upravitelj je mišljenja da je stečajni</w:t>
      </w:r>
      <w:r w:rsidR="008F074B">
        <w:t xml:space="preserve"> dužnik nesposoban za plaćanje te budući </w:t>
      </w:r>
      <w:r>
        <w:t xml:space="preserve">da je kod dužnika ispunjen stečajni razlog iz članka 6. </w:t>
      </w:r>
      <w:r w:rsidR="008F074B">
        <w:t>SZ-a</w:t>
      </w:r>
      <w:r>
        <w:t xml:space="preserve">, a dužnik nema imovine dovoljne ni za namirenje troškova stečajnog postupka, predložio je stečajnom sucu, sukladno članku 132. Stečajnog zakona donošenje rješenja o otvaranju i zaključenju stečajnog postupka nad dužnikom. </w:t>
      </w:r>
    </w:p>
    <w:p w:rsidRDefault="003D10B3" w:rsidP="003D10B3" w:rsidR="003D10B3">
      <w:pPr>
        <w:ind w:firstLine="708"/>
        <w:jc w:val="both"/>
      </w:pPr>
    </w:p>
    <w:p w:rsidRDefault="008F074B" w:rsidP="008F074B" w:rsidR="007E1FAB">
      <w:pPr>
        <w:ind w:firstLine="708"/>
        <w:jc w:val="both"/>
        <w:rPr>
          <w:bCs/>
        </w:rPr>
      </w:pPr>
      <w:r w:rsidRPr="002F4CDB">
        <w:rPr>
          <w:bCs/>
        </w:rPr>
        <w:lastRenderedPageBreak/>
        <w:t xml:space="preserve">Sud je izvršio uvid u spis i dokumente u spisu i to: Zahtjev za provedbu skraćenog stečajnoga postupka od </w:t>
      </w:r>
      <w:r w:rsidR="002F4CDB">
        <w:rPr>
          <w:bCs/>
        </w:rPr>
        <w:t>13.04.2016</w:t>
      </w:r>
      <w:r w:rsidRPr="002F4CDB">
        <w:rPr>
          <w:bCs/>
        </w:rPr>
        <w:t xml:space="preserve">., Izvadak iz sudskog registra od </w:t>
      </w:r>
      <w:r w:rsidR="002F4CDB">
        <w:rPr>
          <w:bCs/>
        </w:rPr>
        <w:t>14.04.2016</w:t>
      </w:r>
      <w:r w:rsidRPr="002F4CDB">
        <w:rPr>
          <w:bCs/>
        </w:rPr>
        <w:t xml:space="preserve">., dopis ŽDO u </w:t>
      </w:r>
      <w:r w:rsidR="002F4CDB">
        <w:rPr>
          <w:bCs/>
        </w:rPr>
        <w:t>Vukovaru</w:t>
      </w:r>
      <w:r w:rsidRPr="002F4CDB">
        <w:rPr>
          <w:bCs/>
        </w:rPr>
        <w:t xml:space="preserve"> od </w:t>
      </w:r>
      <w:r w:rsidR="002F4CDB">
        <w:rPr>
          <w:bCs/>
        </w:rPr>
        <w:t>02</w:t>
      </w:r>
      <w:r w:rsidRPr="002F4CDB">
        <w:rPr>
          <w:bCs/>
        </w:rPr>
        <w:t>.05.201</w:t>
      </w:r>
      <w:r w:rsidR="002F4CDB">
        <w:rPr>
          <w:bCs/>
        </w:rPr>
        <w:t>6</w:t>
      </w:r>
      <w:r w:rsidRPr="002F4CDB">
        <w:rPr>
          <w:bCs/>
        </w:rPr>
        <w:t xml:space="preserve">., Prijedlog vjerovnika za otvaranje stečajnoga postupka od </w:t>
      </w:r>
      <w:r w:rsidR="000E2C7F">
        <w:rPr>
          <w:bCs/>
        </w:rPr>
        <w:t xml:space="preserve">02.05.2017. </w:t>
      </w:r>
      <w:r w:rsidRPr="002F4CDB">
        <w:rPr>
          <w:bCs/>
        </w:rPr>
        <w:t>s prilozima, Izvadak iz sudskog registra od 10.01.2018.</w:t>
      </w:r>
      <w:r w:rsidR="000E2C7F">
        <w:rPr>
          <w:bCs/>
        </w:rPr>
        <w:t>,</w:t>
      </w:r>
      <w:r w:rsidRPr="002F4CDB">
        <w:rPr>
          <w:bCs/>
        </w:rPr>
        <w:t xml:space="preserve"> </w:t>
      </w:r>
      <w:proofErr w:type="spellStart"/>
      <w:r w:rsidRPr="002F4CDB">
        <w:rPr>
          <w:bCs/>
        </w:rPr>
        <w:t>eBlokade</w:t>
      </w:r>
      <w:proofErr w:type="spellEnd"/>
      <w:r w:rsidRPr="002F4CDB">
        <w:rPr>
          <w:bCs/>
        </w:rPr>
        <w:t xml:space="preserve"> od 10.01.2018., Dopis FINA-e od </w:t>
      </w:r>
      <w:r w:rsidR="000E2C7F">
        <w:rPr>
          <w:bCs/>
        </w:rPr>
        <w:t>31</w:t>
      </w:r>
      <w:r w:rsidRPr="002F4CDB">
        <w:rPr>
          <w:bCs/>
        </w:rPr>
        <w:t>.01.2018.</w:t>
      </w:r>
      <w:r w:rsidR="00477285">
        <w:rPr>
          <w:bCs/>
        </w:rPr>
        <w:t xml:space="preserve"> i 01.02.2018.</w:t>
      </w:r>
      <w:r w:rsidRPr="002F4CDB">
        <w:rPr>
          <w:bCs/>
        </w:rPr>
        <w:t>,</w:t>
      </w:r>
      <w:r w:rsidR="00477285">
        <w:rPr>
          <w:bCs/>
        </w:rPr>
        <w:t xml:space="preserve"> Izvješće o financijsko-gospodarskom stanju dužnika od 06.02.2018.,</w:t>
      </w:r>
      <w:r w:rsidRPr="002F4CDB">
        <w:rPr>
          <w:bCs/>
        </w:rPr>
        <w:t xml:space="preserve"> Izvješće privremenog stečajnog upravitelja od </w:t>
      </w:r>
      <w:r w:rsidR="00477285">
        <w:rPr>
          <w:bCs/>
        </w:rPr>
        <w:t>21</w:t>
      </w:r>
      <w:r w:rsidRPr="002F4CDB">
        <w:rPr>
          <w:bCs/>
        </w:rPr>
        <w:t>.02.2018.,</w:t>
      </w:r>
      <w:r w:rsidR="007E1FAB">
        <w:rPr>
          <w:bCs/>
        </w:rPr>
        <w:t xml:space="preserve"> Očevidnik o redoslijedu plaćanja sa obračunatom kamatom od 08.02.2018., </w:t>
      </w:r>
      <w:r w:rsidR="008D182A">
        <w:rPr>
          <w:bCs/>
        </w:rPr>
        <w:t xml:space="preserve">Očevidnik o danima insolventnosti od 08.02.2018., </w:t>
      </w:r>
      <w:r w:rsidR="00F0681C">
        <w:rPr>
          <w:bCs/>
        </w:rPr>
        <w:t xml:space="preserve">Bilancu stanje na dan 31.12.2016., Obrazloženje uz bilancu za 2016. godinu, </w:t>
      </w:r>
      <w:r w:rsidR="00F0681C" w:rsidRPr="002F4CDB">
        <w:rPr>
          <w:bCs/>
        </w:rPr>
        <w:t xml:space="preserve">Potvrdu Općinskog suda u Vukovaru </w:t>
      </w:r>
      <w:proofErr w:type="spellStart"/>
      <w:r w:rsidR="00F0681C" w:rsidRPr="002F4CDB">
        <w:rPr>
          <w:bCs/>
        </w:rPr>
        <w:t>Zk</w:t>
      </w:r>
      <w:proofErr w:type="spellEnd"/>
      <w:r w:rsidR="00F0681C" w:rsidRPr="002F4CDB">
        <w:rPr>
          <w:bCs/>
        </w:rPr>
        <w:t xml:space="preserve"> odjel </w:t>
      </w:r>
      <w:r w:rsidR="00F0681C">
        <w:rPr>
          <w:bCs/>
        </w:rPr>
        <w:t>Županja</w:t>
      </w:r>
      <w:r w:rsidR="00F0681C" w:rsidRPr="002F4CDB">
        <w:rPr>
          <w:bCs/>
        </w:rPr>
        <w:t xml:space="preserve"> od 0</w:t>
      </w:r>
      <w:r w:rsidR="00F0681C">
        <w:rPr>
          <w:bCs/>
        </w:rPr>
        <w:t>8</w:t>
      </w:r>
      <w:r w:rsidR="00F0681C" w:rsidRPr="002F4CDB">
        <w:rPr>
          <w:bCs/>
        </w:rPr>
        <w:t>.02.2018.,</w:t>
      </w:r>
      <w:r w:rsidR="00037810" w:rsidRPr="00037810">
        <w:rPr>
          <w:bCs/>
        </w:rPr>
        <w:t xml:space="preserve"> </w:t>
      </w:r>
      <w:r w:rsidR="00037810" w:rsidRPr="002F4CDB">
        <w:rPr>
          <w:bCs/>
        </w:rPr>
        <w:t>Uvjerenje CVH STP „</w:t>
      </w:r>
      <w:r w:rsidR="00037810">
        <w:rPr>
          <w:bCs/>
        </w:rPr>
        <w:t>ŽUPANJA</w:t>
      </w:r>
      <w:r w:rsidR="00037810" w:rsidRPr="002F4CDB">
        <w:rPr>
          <w:bCs/>
        </w:rPr>
        <w:t xml:space="preserve">“ od </w:t>
      </w:r>
      <w:r w:rsidR="00037810">
        <w:rPr>
          <w:bCs/>
        </w:rPr>
        <w:t>08</w:t>
      </w:r>
      <w:r w:rsidR="00037810" w:rsidRPr="002F4CDB">
        <w:rPr>
          <w:bCs/>
        </w:rPr>
        <w:t>.02.2018.,</w:t>
      </w:r>
      <w:r w:rsidR="00037810">
        <w:rPr>
          <w:bCs/>
        </w:rPr>
        <w:t xml:space="preserve"> </w:t>
      </w:r>
      <w:r w:rsidR="003B43BA">
        <w:rPr>
          <w:bCs/>
        </w:rPr>
        <w:t xml:space="preserve">Očitovanje o imovini društva od 12.02.2018., </w:t>
      </w:r>
      <w:proofErr w:type="spellStart"/>
      <w:r w:rsidR="00B45A15">
        <w:rPr>
          <w:bCs/>
        </w:rPr>
        <w:t>eBlokade</w:t>
      </w:r>
      <w:proofErr w:type="spellEnd"/>
      <w:r w:rsidR="00B45A15">
        <w:rPr>
          <w:bCs/>
        </w:rPr>
        <w:t xml:space="preserve"> na dan 15.05.2018.</w:t>
      </w:r>
    </w:p>
    <w:p w:rsidRDefault="003D10B3" w:rsidP="003D10B3" w:rsidR="003D10B3">
      <w:pPr>
        <w:jc w:val="both"/>
      </w:pPr>
    </w:p>
    <w:p w:rsidRDefault="003D10B3" w:rsidP="003D10B3" w:rsidR="003D10B3">
      <w:pPr>
        <w:spacing w:after="240"/>
        <w:ind w:firstLine="708"/>
        <w:jc w:val="both"/>
        <w:rPr>
          <w:bCs/>
        </w:rPr>
      </w:pPr>
      <w:r>
        <w:rPr>
          <w:bCs/>
        </w:rPr>
        <w:t>Budući da je tijekom prethodnog postupka rješenjem na osnovi izvedenih dokaza utvrđeno da imovina koja bi ušla u stečajnu masu nije dovoljna ni za namirenje troškova stečajnog postupka, sukladno članku 132. stav 1. Stečajnog zakona, stečajni sudac je rješenjem poslovni broj</w:t>
      </w:r>
      <w:r w:rsidR="008F074B">
        <w:rPr>
          <w:bCs/>
        </w:rPr>
        <w:t xml:space="preserve"> </w:t>
      </w:r>
      <w:r>
        <w:rPr>
          <w:bCs/>
        </w:rPr>
        <w:t>7 St-</w:t>
      </w:r>
      <w:r w:rsidR="008F074B">
        <w:rPr>
          <w:bCs/>
        </w:rPr>
        <w:t>1329</w:t>
      </w:r>
      <w:r>
        <w:rPr>
          <w:bCs/>
        </w:rPr>
        <w:t>/1</w:t>
      </w:r>
      <w:r w:rsidR="008F074B">
        <w:rPr>
          <w:bCs/>
        </w:rPr>
        <w:t>7</w:t>
      </w:r>
      <w:r>
        <w:rPr>
          <w:bCs/>
        </w:rPr>
        <w:t xml:space="preserve">-19 od </w:t>
      </w:r>
      <w:r w:rsidR="008F074B">
        <w:rPr>
          <w:bCs/>
        </w:rPr>
        <w:t>6. travnja 2018</w:t>
      </w:r>
      <w:r>
        <w:rPr>
          <w:bCs/>
        </w:rPr>
        <w:t xml:space="preserve">. godine, koje rješenje je objavljeno na e-oglasnoj ploči suda </w:t>
      </w:r>
      <w:r w:rsidR="008F074B">
        <w:rPr>
          <w:bCs/>
        </w:rPr>
        <w:t xml:space="preserve"> </w:t>
      </w:r>
      <w:r w:rsidR="00D275B5">
        <w:rPr>
          <w:bCs/>
        </w:rPr>
        <w:t>6. travnja 2018</w:t>
      </w:r>
      <w:r>
        <w:rPr>
          <w:bCs/>
        </w:rPr>
        <w:t xml:space="preserve">.  pozvao osobe koje imaju pravni interes da se provede stečajni postupak nad dužnikom da u roku od 15 dana uplate na sudski depozit kod ovoga suda ukupan iznos od </w:t>
      </w:r>
      <w:r w:rsidR="003371E7">
        <w:t xml:space="preserve">35.308,66 kn </w:t>
      </w:r>
      <w:r>
        <w:rPr>
          <w:bCs/>
        </w:rPr>
        <w:t xml:space="preserve">predujma za namirenje troškova prethodnoga i otvorenoga stečajnog postupka, a koje troškove čini: </w:t>
      </w:r>
    </w:p>
    <w:p w:rsidRDefault="003371E7" w:rsidP="003371E7" w:rsidR="003371E7">
      <w:pPr>
        <w:pStyle w:val="Odlomakpopisa"/>
        <w:numPr>
          <w:ilvl w:val="0"/>
          <w:numId w:val="38"/>
        </w:numPr>
        <w:jc w:val="both"/>
      </w:pPr>
      <w:r>
        <w:t>pečat – u stečaju (izrada pečata za potrebe otvaranja poslovnog računa, ovjere poreznih evidencija, prijava i odjava zaposlenih i sl. (važeća cijena izrade pečata na tržištu) u iznosu od 150,00 kn</w:t>
      </w:r>
    </w:p>
    <w:p w:rsidRDefault="003371E7" w:rsidP="003371E7" w:rsidR="003371E7">
      <w:pPr>
        <w:ind w:firstLine="708"/>
        <w:jc w:val="both"/>
      </w:pPr>
    </w:p>
    <w:p w:rsidRDefault="003371E7" w:rsidP="003371E7" w:rsidR="003371E7">
      <w:pPr>
        <w:pStyle w:val="Odlomakpopisa"/>
        <w:numPr>
          <w:ilvl w:val="0"/>
          <w:numId w:val="38"/>
        </w:numPr>
        <w:jc w:val="both"/>
      </w:pPr>
      <w:r>
        <w:t>knjigovodstvene usluge – u stečaju (mjesečno 750,00 kn x 10 mjeseci) –u iznosu od 7.500,00 kn</w:t>
      </w:r>
    </w:p>
    <w:p w:rsidRDefault="003371E7" w:rsidP="003371E7" w:rsidR="003371E7">
      <w:pPr>
        <w:ind w:firstLine="708"/>
        <w:jc w:val="both"/>
      </w:pPr>
    </w:p>
    <w:p w:rsidRDefault="003371E7" w:rsidP="003371E7" w:rsidR="003371E7">
      <w:pPr>
        <w:pStyle w:val="Odlomakpopisa"/>
        <w:numPr>
          <w:ilvl w:val="0"/>
          <w:numId w:val="38"/>
        </w:numPr>
        <w:jc w:val="both"/>
      </w:pPr>
      <w:r>
        <w:t xml:space="preserve">uredski materijal, </w:t>
      </w:r>
      <w:proofErr w:type="spellStart"/>
      <w:r>
        <w:t>biljezi</w:t>
      </w:r>
      <w:proofErr w:type="spellEnd"/>
      <w:r>
        <w:t xml:space="preserve">, </w:t>
      </w:r>
      <w:proofErr w:type="spellStart"/>
      <w:r>
        <w:t>ptt</w:t>
      </w:r>
      <w:proofErr w:type="spellEnd"/>
      <w:r>
        <w:t xml:space="preserve"> usluge, javni bilježnik (trošak po ovoj kategoriji je obračunat temeljem uobičajenih tržišnih cijena za nabavku uredskog materijala, biljega, </w:t>
      </w:r>
      <w:proofErr w:type="spellStart"/>
      <w:r>
        <w:t>ptt</w:t>
      </w:r>
      <w:proofErr w:type="spellEnd"/>
      <w:r>
        <w:t xml:space="preserve"> usluga te troškova javnog bilježnika za sastavljanje zapisnika o otvaranju ponuda ponuditelja za kupovinu imovine u vlasništvu stečajnog dužnika) u iznosu od 2.000,00 kn</w:t>
      </w:r>
    </w:p>
    <w:p w:rsidRDefault="003371E7" w:rsidP="003371E7" w:rsidR="003371E7">
      <w:pPr>
        <w:ind w:firstLine="708"/>
        <w:jc w:val="both"/>
      </w:pPr>
    </w:p>
    <w:p w:rsidRDefault="003371E7" w:rsidP="003371E7" w:rsidR="003371E7">
      <w:pPr>
        <w:pStyle w:val="Odlomakpopisa"/>
        <w:numPr>
          <w:ilvl w:val="0"/>
          <w:numId w:val="38"/>
        </w:numPr>
        <w:jc w:val="both"/>
      </w:pPr>
      <w:r>
        <w:t>putni trošak stečajnog upravitelja (predvidivo je da će u tijeku stečajnog postupka nastati putni troškovi stečajnom upravitelju za prijeđenih predvidivih 1500 km x 2,00 kn po prijeđenom kilometru, a na što treba obračunati i platiti pripadajuće poreze i doprinose u iznosu od 4.868,66 kn</w:t>
      </w:r>
    </w:p>
    <w:p w:rsidRDefault="003371E7" w:rsidP="003371E7" w:rsidR="003371E7">
      <w:pPr>
        <w:ind w:firstLine="708"/>
        <w:jc w:val="both"/>
      </w:pPr>
    </w:p>
    <w:p w:rsidRDefault="003371E7" w:rsidP="003371E7" w:rsidR="003371E7">
      <w:pPr>
        <w:pStyle w:val="Odlomakpopisa"/>
        <w:numPr>
          <w:ilvl w:val="0"/>
          <w:numId w:val="38"/>
        </w:numPr>
        <w:jc w:val="both"/>
      </w:pPr>
      <w:r>
        <w:t xml:space="preserve">poslovni račun – u stečaju (naknade za: otvaranje računa, zatvaranje računa (jednokratno 150,00 kn) vođenje računa i izvršenje platnih naloga (– mjesečno </w:t>
      </w:r>
      <w:proofErr w:type="spellStart"/>
      <w:r>
        <w:t>cca</w:t>
      </w:r>
      <w:proofErr w:type="spellEnd"/>
      <w:r>
        <w:t xml:space="preserve"> 40,00 kn x 10 mjeseci - ukupno 400,00 kn) u iznosu od 550,00 kn u skladu s prosječnom naknadom prema Cjeniku financijskih institucija za usluge platnog prometa na tržištu u RH</w:t>
      </w:r>
    </w:p>
    <w:p w:rsidRDefault="003371E7" w:rsidP="003371E7" w:rsidR="003371E7">
      <w:pPr>
        <w:pStyle w:val="Odlomakpopisa"/>
      </w:pPr>
    </w:p>
    <w:p w:rsidRDefault="003371E7" w:rsidP="003371E7" w:rsidR="003371E7">
      <w:pPr>
        <w:pStyle w:val="Odlomakpopisa"/>
        <w:numPr>
          <w:ilvl w:val="0"/>
          <w:numId w:val="38"/>
        </w:numPr>
        <w:jc w:val="both"/>
      </w:pPr>
      <w:r>
        <w:t>arhiviranje dokumentacije – (pohrana dokumentacije u skladu sa Zakonom o arhivskom gradivu i arhivima prema Cjeniku u iznosu od 2.680,00 kn</w:t>
      </w:r>
    </w:p>
    <w:p w:rsidRDefault="003371E7" w:rsidP="003371E7" w:rsidR="003371E7">
      <w:pPr>
        <w:jc w:val="both"/>
      </w:pPr>
    </w:p>
    <w:p w:rsidRDefault="003371E7" w:rsidP="003371E7" w:rsidR="003371E7">
      <w:pPr>
        <w:pStyle w:val="Odlomakpopisa"/>
        <w:numPr>
          <w:ilvl w:val="0"/>
          <w:numId w:val="38"/>
        </w:numPr>
        <w:jc w:val="both"/>
      </w:pPr>
      <w:r>
        <w:t xml:space="preserve">jednokratna nagrada privremenom stečajnom upravitelju za obavljene poslove u prethodnom stečajnom postupku prema čl. 4. Uredbe o kriterijima i načinu </w:t>
      </w:r>
      <w:r>
        <w:lastRenderedPageBreak/>
        <w:t xml:space="preserve">obračuna i plaćanja nagrade stečajnim upraviteljima (Narodne novine 105/15) u iznosu od 3.500,00 kn bruto </w:t>
      </w:r>
    </w:p>
    <w:p w:rsidRDefault="003371E7" w:rsidP="003371E7" w:rsidR="003371E7">
      <w:pPr>
        <w:ind w:firstLine="708"/>
        <w:jc w:val="both"/>
      </w:pPr>
    </w:p>
    <w:p w:rsidRDefault="003371E7" w:rsidP="003371E7" w:rsidR="003371E7">
      <w:pPr>
        <w:pStyle w:val="Odlomakpopisa"/>
        <w:numPr>
          <w:ilvl w:val="0"/>
          <w:numId w:val="38"/>
        </w:numPr>
        <w:jc w:val="both"/>
      </w:pPr>
      <w:r>
        <w:t xml:space="preserve">nagrada stečajnom upravitelju – prema čl. 7. Uredbe o kriterijima i načinu obračuna i plaćanja nagrade stečajnim upraviteljima) u iznosu od 8.600,00 kn </w:t>
      </w:r>
    </w:p>
    <w:p w:rsidRDefault="003371E7" w:rsidP="003371E7" w:rsidR="003371E7">
      <w:pPr>
        <w:pStyle w:val="Odlomakpopisa"/>
      </w:pPr>
    </w:p>
    <w:p w:rsidRDefault="003371E7" w:rsidP="003371E7" w:rsidR="003371E7">
      <w:pPr>
        <w:pStyle w:val="Odlomakpopisa"/>
        <w:numPr>
          <w:ilvl w:val="0"/>
          <w:numId w:val="38"/>
        </w:numPr>
        <w:jc w:val="both"/>
      </w:pPr>
      <w:r>
        <w:t>troškovi procjene imovine (određeni su po uobičajenim tržišnim vrijednostima za procjenu  opreme, strojeva,vozila i zaliha) u iznosu od 3.000,00 kn</w:t>
      </w:r>
    </w:p>
    <w:p w:rsidRDefault="003371E7" w:rsidP="003371E7" w:rsidR="003371E7">
      <w:pPr>
        <w:ind w:firstLine="708"/>
        <w:jc w:val="both"/>
      </w:pPr>
    </w:p>
    <w:p w:rsidRDefault="003371E7" w:rsidP="003371E7" w:rsidR="003371E7">
      <w:pPr>
        <w:pStyle w:val="Odlomakpopisa"/>
        <w:numPr>
          <w:ilvl w:val="0"/>
          <w:numId w:val="38"/>
        </w:numPr>
        <w:jc w:val="both"/>
      </w:pPr>
      <w:r>
        <w:t xml:space="preserve">paušalna sudska pristojba u stečajnom postupku, Tar. br. 24. Zakona o sudskim pristojbama (Narodne novine br. 74/95., 57/96., 137/02., 26/03, pročišćeni tekst, 125/11, 112/12, 157/13 i 110/15) u iznosu od 2.000,00 kn </w:t>
      </w:r>
    </w:p>
    <w:p w:rsidRDefault="003371E7" w:rsidP="003371E7" w:rsidR="003371E7">
      <w:pPr>
        <w:rPr>
          <w:highlight w:val="yellow"/>
        </w:rPr>
      </w:pPr>
    </w:p>
    <w:p w:rsidRDefault="003371E7" w:rsidP="003371E7" w:rsidR="003D10B3">
      <w:pPr>
        <w:pStyle w:val="Odlomakpopisa"/>
        <w:numPr>
          <w:ilvl w:val="0"/>
          <w:numId w:val="38"/>
        </w:numPr>
        <w:jc w:val="both"/>
      </w:pPr>
      <w:r>
        <w:t>naknada FINI za dvije objave GFI – jedna objava 230,00 kn u skladu s Cjenikom FINE propisanim Pravilnikom o vrstama i visini naknada za uslugu javne objave dokumentacije iz Registra godišnjih financijskih izvještaja (Narodne novine br. 1/16)</w:t>
      </w:r>
      <w:r w:rsidR="003D10B3">
        <w:t>.</w:t>
      </w:r>
    </w:p>
    <w:p w:rsidRDefault="003D10B3" w:rsidP="003D10B3" w:rsidR="003D10B3">
      <w:pPr>
        <w:jc w:val="both"/>
      </w:pPr>
      <w:r>
        <w:t xml:space="preserve"> </w:t>
      </w:r>
    </w:p>
    <w:p w:rsidRDefault="003D10B3" w:rsidP="003D10B3" w:rsidR="003D10B3">
      <w:pPr>
        <w:spacing w:after="240"/>
        <w:ind w:firstLine="708"/>
        <w:jc w:val="both"/>
        <w:rPr>
          <w:bCs/>
        </w:rPr>
      </w:pPr>
      <w:r>
        <w:t xml:space="preserve">Sud je utvrdio da upravo navedeni troškovi i u navedenim iznosima čine iznos predujma potrebnog za namirenje osnovnih troškova prethodnog i otvorenoga stečajnog  postupka. Sud je mišljenja da u svakoj odluci o troškovima sud treba na transparentan način omogućiti vjerovnicima provjeru opravdanosti visine određenih troškova predujma, pri čemu se iako u tome neki put nije moguće biti potpuno precizan, troškovi ne bi smjeli određivati paušalno. </w:t>
      </w:r>
      <w:r>
        <w:rPr>
          <w:bCs/>
        </w:rPr>
        <w:t>Istim rješenjem pozvane osobe upozorene su da će sud, ukoliko ne uplate predujam, donijeti odluku o otvaranju i zaključenju stečajnog postupka. U tom slučaju stečajni postupak neće se provesti i na odgovarajući će se način primijeniti odredbe članka 286. do 292. Stečajnog zakona. Na gore navedeni upućeni poziv na uplatu predujma u navedenom roku nije se odazvao nitko iz kruga osoba zainteresiranih za vođenje stečajnog postupka nad dužnikom.</w:t>
      </w:r>
    </w:p>
    <w:p w:rsidRDefault="003D10B3" w:rsidP="003D10B3" w:rsidR="003D10B3">
      <w:pPr>
        <w:spacing w:after="240"/>
        <w:ind w:firstLine="708"/>
        <w:jc w:val="both"/>
        <w:rPr>
          <w:bCs/>
        </w:rPr>
      </w:pPr>
      <w:r>
        <w:rPr>
          <w:bCs/>
          <w:lang w:eastAsia="x-none" w:val="x-none"/>
        </w:rPr>
        <w:t xml:space="preserve">Budući da </w:t>
      </w:r>
      <w:r>
        <w:rPr>
          <w:bCs/>
          <w:lang w:eastAsia="x-none"/>
        </w:rPr>
        <w:t xml:space="preserve">je prije otvaranja stečajnog postupka sud utvrdio da imovina </w:t>
      </w:r>
      <w:r>
        <w:rPr>
          <w:bCs/>
          <w:lang w:eastAsia="x-none" w:val="x-none"/>
        </w:rPr>
        <w:t>stečajn</w:t>
      </w:r>
      <w:r>
        <w:rPr>
          <w:bCs/>
          <w:lang w:eastAsia="x-none"/>
        </w:rPr>
        <w:t>og</w:t>
      </w:r>
      <w:r>
        <w:rPr>
          <w:bCs/>
          <w:lang w:eastAsia="x-none" w:val="x-none"/>
        </w:rPr>
        <w:t xml:space="preserve"> dužnik</w:t>
      </w:r>
      <w:r>
        <w:rPr>
          <w:bCs/>
          <w:lang w:eastAsia="x-none"/>
        </w:rPr>
        <w:t>a koja bi ušla u stečajnu masu nije dovoljna ni za namirenje troškova</w:t>
      </w:r>
      <w:r>
        <w:rPr>
          <w:bCs/>
          <w:lang w:eastAsia="x-none" w:val="x-none"/>
        </w:rPr>
        <w:t xml:space="preserve"> stečajnog postupka, temeljem članka 132. stav 2. Stečajnog zakon</w:t>
      </w:r>
      <w:r>
        <w:rPr>
          <w:bCs/>
          <w:lang w:eastAsia="x-none"/>
        </w:rPr>
        <w:t>a</w:t>
      </w:r>
      <w:r>
        <w:rPr>
          <w:bCs/>
          <w:lang w:eastAsia="x-none" w:val="x-none"/>
        </w:rPr>
        <w:t xml:space="preserve"> </w:t>
      </w:r>
      <w:r>
        <w:rPr>
          <w:bCs/>
          <w:lang w:eastAsia="x-none"/>
        </w:rPr>
        <w:t>odlučeno</w:t>
      </w:r>
      <w:r>
        <w:rPr>
          <w:bCs/>
          <w:lang w:eastAsia="x-none" w:val="x-none"/>
        </w:rPr>
        <w:t xml:space="preserve"> je kao u izreci</w:t>
      </w:r>
      <w:r>
        <w:rPr>
          <w:bCs/>
          <w:lang w:eastAsia="x-none"/>
        </w:rPr>
        <w:t>.</w:t>
      </w:r>
    </w:p>
    <w:p w:rsidRDefault="003D10B3" w:rsidP="003D10B3" w:rsidR="003D10B3">
      <w:pPr>
        <w:ind w:firstLine="708"/>
        <w:jc w:val="both"/>
      </w:pPr>
      <w:r>
        <w:t>Za stečajnog upravitelja, automatskim oda</w:t>
      </w:r>
      <w:r w:rsidR="003A4E08">
        <w:t>birom promjenom uloge, imenovan</w:t>
      </w:r>
      <w:r>
        <w:t xml:space="preserve"> je </w:t>
      </w:r>
      <w:r w:rsidR="003A4E08">
        <w:t xml:space="preserve">Željko Rupčić OIB: 31017026540 iz Đakova, B. </w:t>
      </w:r>
      <w:proofErr w:type="spellStart"/>
      <w:r w:rsidR="003A4E08">
        <w:t>Adžije</w:t>
      </w:r>
      <w:proofErr w:type="spellEnd"/>
      <w:r w:rsidR="003A4E08">
        <w:t xml:space="preserve"> 58 </w:t>
      </w:r>
      <w:r>
        <w:t xml:space="preserve">s liste A stečajnih upravitelja za područje nadležnosti ovoga suda a sukladno čl. 84. st. 1. u vezi s čl. 85. st. 2. SZ-a te je odlučeno kao u </w:t>
      </w:r>
      <w:proofErr w:type="spellStart"/>
      <w:r>
        <w:t>toč</w:t>
      </w:r>
      <w:proofErr w:type="spellEnd"/>
      <w:r>
        <w:t xml:space="preserve">. 2. izreke.  </w:t>
      </w:r>
    </w:p>
    <w:p w:rsidRDefault="00560A37" w:rsidP="009E1015" w:rsidR="00560A37">
      <w:pPr>
        <w:pStyle w:val="Tijeloteksta"/>
        <w:jc w:val="center"/>
        <w:rPr>
          <w:sz w:val="24"/>
        </w:rPr>
      </w:pPr>
    </w:p>
    <w:p w:rsidRDefault="009E1015" w:rsidP="009E1015" w:rsidR="009E1015" w:rsidRPr="00BF2330">
      <w:pPr>
        <w:pStyle w:val="Tijeloteksta"/>
        <w:jc w:val="center"/>
        <w:rPr>
          <w:sz w:val="24"/>
          <w:lang w:val="x-none"/>
        </w:rPr>
      </w:pPr>
      <w:r w:rsidRPr="00BF2330">
        <w:rPr>
          <w:sz w:val="24"/>
        </w:rPr>
        <w:t>U Osijeku</w:t>
      </w:r>
      <w:r>
        <w:rPr>
          <w:sz w:val="24"/>
        </w:rPr>
        <w:t xml:space="preserve"> </w:t>
      </w:r>
      <w:r w:rsidR="001B45FD">
        <w:rPr>
          <w:sz w:val="24"/>
        </w:rPr>
        <w:t>1</w:t>
      </w:r>
      <w:r w:rsidR="00F278CA">
        <w:rPr>
          <w:sz w:val="24"/>
        </w:rPr>
        <w:t>5</w:t>
      </w:r>
      <w:r w:rsidR="001B45FD">
        <w:rPr>
          <w:sz w:val="24"/>
        </w:rPr>
        <w:t>. svibnja</w:t>
      </w:r>
      <w:r w:rsidR="00D4437F">
        <w:rPr>
          <w:sz w:val="24"/>
        </w:rPr>
        <w:t xml:space="preserve"> 2018.</w:t>
      </w:r>
      <w:r w:rsidRPr="00BF2330">
        <w:rPr>
          <w:sz w:val="24"/>
        </w:rPr>
        <w:t xml:space="preserve"> </w:t>
      </w:r>
    </w:p>
    <w:p w:rsidRDefault="009E1015" w:rsidP="009E1015" w:rsidR="009E1015">
      <w:pPr>
        <w:jc w:val="center"/>
      </w:pPr>
      <w:r>
        <w:t xml:space="preserve">                                                                                    </w:t>
      </w:r>
      <w:r w:rsidR="00FF797E">
        <w:t xml:space="preserve">  </w:t>
      </w:r>
      <w:r>
        <w:t>STEČAJNI SUDAC</w:t>
      </w:r>
    </w:p>
    <w:p w:rsidRDefault="009E1015" w:rsidP="009E1015" w:rsidR="009E1015">
      <w:pPr>
        <w:ind w:left="4956"/>
        <w:jc w:val="center"/>
      </w:pPr>
      <w:r>
        <w:t xml:space="preserve">       mr. sc. Boris Vuković</w:t>
      </w:r>
      <w:bookmarkStart w:name="_GoBack" w:id="0"/>
      <w:bookmarkEnd w:id="0"/>
    </w:p>
    <w:p w:rsidRDefault="00E32BC5" w:rsidP="009E1015" w:rsidR="00E32BC5">
      <w:pPr>
        <w:jc w:val="both"/>
      </w:pPr>
    </w:p>
    <w:p w:rsidRDefault="009E1015" w:rsidP="009E1015" w:rsidR="009E1015">
      <w:pPr>
        <w:jc w:val="both"/>
      </w:pPr>
      <w:r>
        <w:t xml:space="preserve">Zapisničar: Danijela Špeletić                                          </w:t>
      </w:r>
    </w:p>
    <w:p w:rsidRDefault="00355D66" w:rsidP="009E1015" w:rsidR="00355D66">
      <w:pPr>
        <w:rPr>
          <w:lang w:eastAsia="x-none"/>
        </w:rPr>
      </w:pPr>
    </w:p>
    <w:p w:rsidRDefault="00355D66" w:rsidP="009E1015" w:rsidR="00355D66">
      <w:pPr>
        <w:rPr>
          <w:lang w:eastAsia="x-none"/>
        </w:rPr>
      </w:pPr>
    </w:p>
    <w:p w:rsidRDefault="00355D66" w:rsidP="009E1015" w:rsidR="00355D66">
      <w:pPr>
        <w:rPr>
          <w:lang w:eastAsia="x-none"/>
        </w:rPr>
      </w:pPr>
    </w:p>
    <w:p w:rsidRDefault="009E1015" w:rsidP="009E1015" w:rsidR="009E1015">
      <w:pPr>
        <w:rPr>
          <w:lang w:eastAsia="x-none" w:val="x-none"/>
        </w:rPr>
      </w:pPr>
      <w:r>
        <w:rPr>
          <w:lang w:eastAsia="x-none" w:val="x-none"/>
        </w:rPr>
        <w:t>UPUTA O PRAVNOM LIJEKU:</w:t>
      </w:r>
    </w:p>
    <w:p w:rsidRDefault="009E1015" w:rsidP="009E1015" w:rsidR="009E1015">
      <w:pPr>
        <w:jc w:val="both"/>
        <w:rPr>
          <w:lang w:eastAsia="x-none" w:val="x-none"/>
        </w:rPr>
      </w:pPr>
      <w:r>
        <w:rPr>
          <w:lang w:eastAsia="x-none" w:val="x-none"/>
        </w:rPr>
        <w:t>Protiv ovog rješenja može nezadovoljna stranka uložiti žalbu Visokom trgovačkom sudu Republike Hrvatske u Zagrebu u roku od 8 dana pismeno u 3 primjerka putem ovoga suda.</w:t>
      </w:r>
    </w:p>
    <w:p w:rsidRDefault="007E6D11" w:rsidP="009E1015" w:rsidR="007E6D11">
      <w:pPr>
        <w:rPr>
          <w:lang w:eastAsia="x-none"/>
        </w:rPr>
      </w:pPr>
    </w:p>
    <w:p w:rsidRDefault="00F278CA" w:rsidP="00F278CA" w:rsidR="00F278CA">
      <w:pPr>
        <w:jc w:val="both"/>
      </w:pPr>
      <w:r>
        <w:t>DNA:</w:t>
      </w:r>
    </w:p>
    <w:p w:rsidRDefault="00F278CA" w:rsidP="00F278CA" w:rsidR="00F278CA">
      <w:r>
        <w:t xml:space="preserve">-          Stečajni upravitelj Željko Rupčić, Đakovo, B. </w:t>
      </w:r>
      <w:proofErr w:type="spellStart"/>
      <w:r>
        <w:t>Adžije</w:t>
      </w:r>
      <w:proofErr w:type="spellEnd"/>
      <w:r>
        <w:t xml:space="preserve"> 58</w:t>
      </w:r>
    </w:p>
    <w:p w:rsidRDefault="00F278CA" w:rsidP="00F278CA" w:rsidR="00F278CA">
      <w:pPr>
        <w:jc w:val="both"/>
      </w:pPr>
      <w:r>
        <w:t>-</w:t>
      </w:r>
      <w:r>
        <w:tab/>
        <w:t>Dužnik</w:t>
      </w:r>
      <w:r w:rsidRPr="00F278CA">
        <w:t xml:space="preserve"> FLORA d.o.o., Županja, Petra Svačića 36</w:t>
      </w:r>
    </w:p>
    <w:p w:rsidRDefault="00F278CA" w:rsidP="00F278CA" w:rsidR="00F278CA">
      <w:pPr>
        <w:jc w:val="both"/>
      </w:pPr>
      <w:r>
        <w:t>-</w:t>
      </w:r>
      <w:r>
        <w:tab/>
        <w:t xml:space="preserve">Zakonski zastupnik dužnika Ivan </w:t>
      </w:r>
      <w:proofErr w:type="spellStart"/>
      <w:r>
        <w:t>Ostružnjak</w:t>
      </w:r>
      <w:proofErr w:type="spellEnd"/>
      <w:r>
        <w:t xml:space="preserve">, Županja, Petra Svačića 36 </w:t>
      </w:r>
    </w:p>
    <w:p w:rsidRDefault="00F278CA" w:rsidP="00F278CA" w:rsidR="00F278CA">
      <w:pPr>
        <w:jc w:val="both"/>
      </w:pPr>
      <w:r>
        <w:t>-</w:t>
      </w:r>
      <w:r>
        <w:tab/>
        <w:t>e-oglasna ploča</w:t>
      </w:r>
    </w:p>
    <w:p w:rsidRDefault="00F278CA" w:rsidP="00F278CA" w:rsidR="00F278CA">
      <w:pPr>
        <w:jc w:val="both"/>
      </w:pPr>
      <w:r>
        <w:t>-</w:t>
      </w:r>
      <w:r>
        <w:tab/>
        <w:t xml:space="preserve">Registru – elektroničkim putem </w:t>
      </w:r>
      <w:r>
        <w:rPr>
          <w:b/>
        </w:rPr>
        <w:t>odmah i nakon pravomoćnosti</w:t>
      </w:r>
    </w:p>
    <w:p w:rsidRDefault="00F278CA" w:rsidP="00F278CA" w:rsidR="00F278CA">
      <w:pPr>
        <w:jc w:val="both"/>
      </w:pPr>
      <w:r>
        <w:t>-</w:t>
      </w:r>
      <w:r>
        <w:tab/>
        <w:t>ŽDO GUO Vukovar</w:t>
      </w:r>
    </w:p>
    <w:p w:rsidRDefault="00F278CA" w:rsidP="00F278CA" w:rsidR="00F278CA">
      <w:pPr>
        <w:jc w:val="both"/>
      </w:pPr>
      <w:r>
        <w:t>-</w:t>
      </w:r>
      <w:r>
        <w:tab/>
        <w:t>Porezna uprava Vukovar</w:t>
      </w:r>
    </w:p>
    <w:p w:rsidRDefault="00F278CA" w:rsidP="00F278CA" w:rsidR="00F278CA" w:rsidRPr="00F278CA">
      <w:pPr>
        <w:jc w:val="both"/>
        <w:rPr>
          <w:b/>
        </w:rPr>
      </w:pPr>
      <w:r>
        <w:t>-</w:t>
      </w:r>
      <w:r>
        <w:tab/>
        <w:t xml:space="preserve">RH Ministarstvo pravosuđa </w:t>
      </w:r>
      <w:proofErr w:type="spellStart"/>
      <w:r w:rsidRPr="00F278CA">
        <w:rPr>
          <w:b/>
        </w:rPr>
        <w:t>elek</w:t>
      </w:r>
      <w:proofErr w:type="spellEnd"/>
      <w:r w:rsidRPr="00F278CA">
        <w:rPr>
          <w:b/>
        </w:rPr>
        <w:t>. poštom</w:t>
      </w:r>
    </w:p>
    <w:p w:rsidRDefault="00F278CA" w:rsidP="00F278CA" w:rsidR="00F278CA">
      <w:pPr>
        <w:jc w:val="both"/>
      </w:pPr>
      <w:r>
        <w:t>-</w:t>
      </w:r>
      <w:r>
        <w:tab/>
        <w:t>Riješeno otvaranjem i zaključenjem</w:t>
      </w:r>
    </w:p>
    <w:p w:rsidRDefault="00F278CA" w:rsidP="00F278CA" w:rsidR="00F278CA">
      <w:pPr>
        <w:jc w:val="both"/>
      </w:pPr>
      <w:r>
        <w:t>-</w:t>
      </w:r>
      <w:r>
        <w:tab/>
        <w:t>kal. 08.08.2018.</w:t>
      </w:r>
    </w:p>
    <w:p w:rsidRDefault="00F278CA" w:rsidP="00F278CA" w:rsidR="00F278CA"/>
    <w:p w:rsidRDefault="00671A4A" w:rsidP="00671A4A" w:rsidR="00671A4A" w:rsidRPr="00BF2330">
      <w:pPr>
        <w:ind w:left="5580"/>
      </w:pPr>
    </w:p>
    <w:p w:rsidRDefault="00671A4A" w:rsidP="00671A4A" w:rsidR="00671A4A" w:rsidRPr="00BF2330"/>
    <w:p w:rsidRDefault="00671A4A" w:rsidP="00671A4A" w:rsidR="00671A4A" w:rsidRPr="00BF2330"/>
    <w:sectPr w:rsidSect="00606835" w:rsidR="00671A4A" w:rsidRPr="00BF2330">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1DDA" w:rsidR="00F21DDA">
      <w:r>
        <w:separator/>
      </w:r>
    </w:p>
  </w:endnote>
  <w:endnote w:id="0" w:type="continuationSeparator">
    <w:p w:rsidRDefault="00F21DDA" w:rsidR="00F21DD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1DDA" w:rsidR="00F21DDA">
      <w:r>
        <w:separator/>
      </w:r>
    </w:p>
  </w:footnote>
  <w:footnote w:id="0" w:type="continuationSeparator">
    <w:p w:rsidRDefault="00F21DDA" w:rsidR="00F21DD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5716B">
      <w:rPr>
        <w:rStyle w:val="Brojstranice"/>
        <w:noProof/>
      </w:rPr>
      <w:t>5</w:t>
    </w:r>
    <w:r>
      <w:rPr>
        <w:rStyle w:val="Brojstranice"/>
      </w:rPr>
      <w:fldChar w:fldCharType="end"/>
    </w:r>
  </w:p>
  <w:p w:rsidRDefault="00BF3E59" w:rsidP="00156428" w:rsidR="00156428">
    <w:pPr>
      <w:jc w:val="right"/>
    </w:pPr>
    <w:r w:rsidRPr="00DE5F8A">
      <w:rPr>
        <w:rFonts w:cs="Tahoma" w:hAnsi="Tahoma" w:ascii="Tahoma"/>
      </w:rPr>
      <w:tab/>
    </w:r>
    <w:r w:rsidRPr="00DE5F8A">
      <w:rPr>
        <w:rFonts w:cs="Tahoma" w:hAnsi="Tahoma" w:ascii="Tahoma"/>
      </w:rPr>
      <w:tab/>
    </w:r>
    <w:r w:rsidR="00CA752E" w:rsidRPr="00DE5F8A">
      <w:rPr>
        <w:rFonts w:cs="Tahoma" w:hAnsi="Tahoma" w:ascii="Tahoma"/>
      </w:rPr>
      <w:tab/>
    </w:r>
    <w:r w:rsidR="00CA752E" w:rsidRPr="00DE5F8A">
      <w:rPr>
        <w:rFonts w:cs="Tahoma" w:hAnsi="Tahoma" w:ascii="Tahoma"/>
      </w:rPr>
      <w:tab/>
    </w:r>
    <w:r w:rsidR="00F641C5" w:rsidRPr="00DE5F8A">
      <w:rPr>
        <w:rFonts w:cs="Tahoma" w:hAnsi="Tahoma" w:ascii="Tahoma"/>
      </w:rPr>
      <w:tab/>
    </w:r>
    <w:r w:rsidR="00D51508" w:rsidRPr="00DE5F8A">
      <w:rPr>
        <w:rFonts w:cs="Tahoma" w:hAnsi="Tahoma" w:ascii="Tahoma"/>
      </w:rPr>
      <w:tab/>
    </w:r>
    <w:r w:rsidR="00242F89" w:rsidRPr="00DE5F8A">
      <w:rPr>
        <w:rFonts w:cs="Tahoma" w:hAnsi="Tahoma" w:ascii="Tahoma"/>
      </w:rPr>
      <w:tab/>
    </w:r>
    <w:r w:rsidR="00A13689" w:rsidRPr="00DE5F8A">
      <w:rPr>
        <w:rFonts w:cs="Tahoma" w:hAnsi="Tahoma" w:ascii="Tahoma"/>
      </w:rPr>
      <w:tab/>
    </w:r>
    <w:r w:rsidR="00105FEE" w:rsidRPr="00DE5F8A">
      <w:rPr>
        <w:rFonts w:cs="Tahoma" w:hAnsi="Tahoma" w:ascii="Tahoma"/>
      </w:rPr>
      <w:tab/>
    </w:r>
    <w:r w:rsidR="00116641" w:rsidRPr="00DE5F8A">
      <w:rPr>
        <w:rFonts w:cs="Tahoma" w:hAnsi="Tahoma" w:ascii="Tahoma"/>
      </w:rPr>
      <w:tab/>
    </w:r>
    <w:r w:rsidR="00156428">
      <w:t>7 St-1329/17-22</w:t>
    </w:r>
  </w:p>
  <w:p w:rsidRDefault="005037E9" w:rsidP="00156428" w:rsidR="005037E9">
    <w:pPr>
      <w:jc w:val="right"/>
    </w:pPr>
  </w:p>
  <w:p w:rsidRDefault="005037E9" w:rsidP="00763AA1" w:rsidR="005037E9">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B66FBF" w:rsidR="00B66FBF">
    <w:pPr>
      <w:jc w:val="right"/>
    </w:pPr>
    <w:r w:rsidRPr="00DE5F8A">
      <w:rPr>
        <w:rFonts w:cs="Tahoma" w:hAnsi="Tahoma" w:ascii="Tahoma"/>
      </w:rPr>
      <w:tab/>
    </w:r>
    <w:r w:rsidRPr="00DE5F8A">
      <w:rPr>
        <w:rFonts w:cs="Tahoma" w:hAnsi="Tahoma" w:ascii="Tahoma"/>
      </w:rPr>
      <w:tab/>
    </w:r>
    <w:r w:rsidR="00B66FBF">
      <w:t>7 St-</w:t>
    </w:r>
    <w:r w:rsidR="00156428">
      <w:t>1329</w:t>
    </w:r>
    <w:r w:rsidR="00634DB9">
      <w:t>/1</w:t>
    </w:r>
    <w:r w:rsidR="006D0CA8">
      <w:t>7</w:t>
    </w:r>
    <w:r w:rsidR="00634DB9">
      <w:t>-</w:t>
    </w:r>
    <w:r w:rsidR="006D0CA8">
      <w:t>22</w:t>
    </w:r>
  </w:p>
  <w:p w:rsidRDefault="00BF3E59" w:rsidP="005562F8" w:rsidR="00BF3E59" w:rsidRPr="00AE45C0"/>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27EC30FD"/>
    <w:multiLevelType w:val="hybridMultilevel"/>
    <w:tmpl w:val="137E10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D4F6075"/>
    <w:multiLevelType w:val="hybridMultilevel"/>
    <w:tmpl w:val="D164A54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34D22BBF"/>
    <w:multiLevelType w:val="hybridMultilevel"/>
    <w:tmpl w:val="89BEB3FE"/>
    <w:lvl w:tplc="27844D30" w:ilvl="0">
      <w:start w:val="7"/>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8">
    <w:nsid w:val="362F6368"/>
    <w:multiLevelType w:val="hybridMultilevel"/>
    <w:tmpl w:val="BFD85ACA"/>
    <w:lvl w:tplc="59E40E38" w:ilvl="0">
      <w:start w:val="1"/>
      <w:numFmt w:val="decimal"/>
      <w:lvlText w:val="%1."/>
      <w:lvlJc w:val="left"/>
      <w:pPr>
        <w:ind w:hanging="660" w:left="10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9">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0">
    <w:nsid w:val="400E1FBA"/>
    <w:multiLevelType w:val="hybridMultilevel"/>
    <w:tmpl w:val="A05453E0"/>
    <w:lvl w:tplc="5B7C0D18" w:ilvl="0">
      <w:start w:val="7"/>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456501CC"/>
    <w:multiLevelType w:val="hybridMultilevel"/>
    <w:tmpl w:val="E2BCFFE0"/>
    <w:lvl w:tplc="29ECD152"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2">
    <w:nsid w:val="589F1688"/>
    <w:multiLevelType w:val="hybridMultilevel"/>
    <w:tmpl w:val="86FCDAFE"/>
    <w:lvl w:tplc="9940A2F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3">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4">
    <w:nsid w:val="6A050EA9"/>
    <w:multiLevelType w:val="hybridMultilevel"/>
    <w:tmpl w:val="7F6A7F78"/>
    <w:lvl w:tplc="C21AE81E" w:ilvl="0">
      <w:start w:val="1"/>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15">
    <w:nsid w:val="6AC30A0F"/>
    <w:multiLevelType w:val="hybridMultilevel"/>
    <w:tmpl w:val="989AB71C"/>
    <w:lvl w:tplc="CCE87360" w:ilvl="0">
      <w:start w:val="53"/>
      <w:numFmt w:val="bullet"/>
      <w:lvlText w:val="-"/>
      <w:lvlJc w:val="left"/>
      <w:pPr>
        <w:ind w:hanging="360" w:left="720"/>
      </w:pPr>
      <w:rPr>
        <w:rFonts w:cs="Times New Roman" w:eastAsia="Calibri" w:hAnsi="Times New Roman" w:ascii="Times New Roman" w:hint="default"/>
      </w:rPr>
    </w:lvl>
    <w:lvl w:tplc="04090003" w:ilvl="1">
      <w:start w:val="1"/>
      <w:numFmt w:val="bullet"/>
      <w:lvlText w:val="o"/>
      <w:lvlJc w:val="left"/>
      <w:pPr>
        <w:ind w:hanging="360" w:left="1440"/>
      </w:pPr>
      <w:rPr>
        <w:rFonts w:cs="Courier New" w:hAnsi="Courier New" w:ascii="Courier New" w:hint="default"/>
      </w:rPr>
    </w:lvl>
    <w:lvl w:tplc="04090005" w:ilvl="2">
      <w:start w:val="1"/>
      <w:numFmt w:val="bullet"/>
      <w:lvlText w:val=""/>
      <w:lvlJc w:val="left"/>
      <w:pPr>
        <w:ind w:hanging="360" w:left="2160"/>
      </w:pPr>
      <w:rPr>
        <w:rFonts w:hAnsi="Wingdings" w:ascii="Wingdings" w:hint="default"/>
      </w:rPr>
    </w:lvl>
    <w:lvl w:tplc="04090001" w:ilvl="3">
      <w:start w:val="1"/>
      <w:numFmt w:val="bullet"/>
      <w:lvlText w:val=""/>
      <w:lvlJc w:val="left"/>
      <w:pPr>
        <w:ind w:hanging="360" w:left="2880"/>
      </w:pPr>
      <w:rPr>
        <w:rFonts w:hAnsi="Symbol" w:ascii="Symbol" w:hint="default"/>
      </w:rPr>
    </w:lvl>
    <w:lvl w:tplc="04090003" w:ilvl="4">
      <w:start w:val="1"/>
      <w:numFmt w:val="bullet"/>
      <w:lvlText w:val="o"/>
      <w:lvlJc w:val="left"/>
      <w:pPr>
        <w:ind w:hanging="360" w:left="3600"/>
      </w:pPr>
      <w:rPr>
        <w:rFonts w:cs="Courier New" w:hAnsi="Courier New" w:ascii="Courier New" w:hint="default"/>
      </w:rPr>
    </w:lvl>
    <w:lvl w:tplc="04090005" w:ilvl="5">
      <w:start w:val="1"/>
      <w:numFmt w:val="bullet"/>
      <w:lvlText w:val=""/>
      <w:lvlJc w:val="left"/>
      <w:pPr>
        <w:ind w:hanging="360" w:left="4320"/>
      </w:pPr>
      <w:rPr>
        <w:rFonts w:hAnsi="Wingdings" w:ascii="Wingdings" w:hint="default"/>
      </w:rPr>
    </w:lvl>
    <w:lvl w:tplc="04090001" w:ilvl="6">
      <w:start w:val="1"/>
      <w:numFmt w:val="bullet"/>
      <w:lvlText w:val=""/>
      <w:lvlJc w:val="left"/>
      <w:pPr>
        <w:ind w:hanging="360" w:left="5040"/>
      </w:pPr>
      <w:rPr>
        <w:rFonts w:hAnsi="Symbol" w:ascii="Symbol" w:hint="default"/>
      </w:rPr>
    </w:lvl>
    <w:lvl w:tplc="04090003" w:ilvl="7">
      <w:start w:val="1"/>
      <w:numFmt w:val="bullet"/>
      <w:lvlText w:val="o"/>
      <w:lvlJc w:val="left"/>
      <w:pPr>
        <w:ind w:hanging="360" w:left="5760"/>
      </w:pPr>
      <w:rPr>
        <w:rFonts w:cs="Courier New" w:hAnsi="Courier New" w:ascii="Courier New" w:hint="default"/>
      </w:rPr>
    </w:lvl>
    <w:lvl w:tplc="04090005" w:ilvl="8">
      <w:start w:val="1"/>
      <w:numFmt w:val="bullet"/>
      <w:lvlText w:val=""/>
      <w:lvlJc w:val="left"/>
      <w:pPr>
        <w:ind w:hanging="360" w:left="6480"/>
      </w:pPr>
      <w:rPr>
        <w:rFonts w:hAnsi="Wingdings" w:ascii="Wingdings" w:hint="default"/>
      </w:rPr>
    </w:lvl>
  </w:abstractNum>
  <w:abstractNum w:abstractNumId="16">
    <w:nsid w:val="6B3F2981"/>
    <w:multiLevelType w:val="hybridMultilevel"/>
    <w:tmpl w:val="77B28E1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8">
    <w:nsid w:val="72697D37"/>
    <w:multiLevelType w:val="hybridMultilevel"/>
    <w:tmpl w:val="84787D8A"/>
    <w:lvl w:tplc="9C94517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20">
    <w:nsid w:val="7C767E55"/>
    <w:multiLevelType w:val="hybridMultilevel"/>
    <w:tmpl w:val="F4AE5D88"/>
    <w:lvl w:tplc="D0AE32EC" w:ilvl="0">
      <w:start w:val="1"/>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3"/>
  </w:num>
  <w:num w:numId="2">
    <w:abstractNumId w:val="17"/>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8"/>
  </w:num>
  <w:num w:numId="11">
    <w:abstractNumId w:val="5"/>
  </w:num>
  <w:num w:numId="12">
    <w:abstractNumId w:val="16"/>
  </w:num>
  <w:num w:numId="13">
    <w:abstractNumId w:val="9"/>
  </w:num>
  <w:num w:numId="14">
    <w:abstractNumId w:val="14"/>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4"/>
  </w:num>
  <w:num w:numId="19">
    <w:abstractNumId w:val="14"/>
  </w:num>
  <w:num w:numId="20">
    <w:abstractNumId w:val="14"/>
  </w:num>
  <w:num w:numId="21">
    <w:abstractNumId w:val="20"/>
  </w:num>
  <w:num w:numId="22">
    <w:abstractNumId w:val="14"/>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10"/>
  </w:num>
  <w:num w:numId="26">
    <w:abstractNumId w:val="14"/>
  </w:num>
  <w:num w:numId="27">
    <w:abstractNumId w:val="11"/>
  </w:num>
  <w:num w:numId="28">
    <w:abstractNumId w:val="14"/>
  </w:num>
  <w:num w:numId="29">
    <w:abstractNumId w:val="14"/>
  </w:num>
  <w:num w:numId="30">
    <w:abstractNumId w:val="11"/>
  </w:num>
  <w:num w:numId="31">
    <w:abstractNumId w:val="14"/>
  </w:num>
  <w:num w:numId="32">
    <w:abstractNumId w:val="14"/>
  </w:num>
  <w:num w:numId="33">
    <w:abstractNumId w:val="14"/>
  </w:num>
  <w:num w:numId="34">
    <w:abstractNumId w:val="14"/>
  </w:num>
  <w:num w:numId="35">
    <w:abstractNumId w:val="14"/>
  </w:num>
  <w:num w:numId="36">
    <w:abstractNumId w:val="14"/>
  </w:num>
  <w:num w:numId="37">
    <w:abstractNumId w:val="15"/>
  </w:num>
  <w:num w:numId="38">
    <w:abstractNumId w:val="1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9E9"/>
    <w:rsid w:val="000010D4"/>
    <w:rsid w:val="000016CC"/>
    <w:rsid w:val="00001F85"/>
    <w:rsid w:val="000023E4"/>
    <w:rsid w:val="00002ABB"/>
    <w:rsid w:val="00003054"/>
    <w:rsid w:val="0000356D"/>
    <w:rsid w:val="00003B60"/>
    <w:rsid w:val="00003F9A"/>
    <w:rsid w:val="00004C36"/>
    <w:rsid w:val="00004F27"/>
    <w:rsid w:val="00005F75"/>
    <w:rsid w:val="00006803"/>
    <w:rsid w:val="00006A74"/>
    <w:rsid w:val="00007E9C"/>
    <w:rsid w:val="00010F89"/>
    <w:rsid w:val="00012AB1"/>
    <w:rsid w:val="00012DD8"/>
    <w:rsid w:val="000149DA"/>
    <w:rsid w:val="00014FBE"/>
    <w:rsid w:val="00016AA4"/>
    <w:rsid w:val="00017DD7"/>
    <w:rsid w:val="000201CE"/>
    <w:rsid w:val="00020A8B"/>
    <w:rsid w:val="00022E72"/>
    <w:rsid w:val="000232F5"/>
    <w:rsid w:val="0002332E"/>
    <w:rsid w:val="000245F1"/>
    <w:rsid w:val="0002580E"/>
    <w:rsid w:val="00026F5E"/>
    <w:rsid w:val="00027542"/>
    <w:rsid w:val="0003012B"/>
    <w:rsid w:val="0003059A"/>
    <w:rsid w:val="000306D7"/>
    <w:rsid w:val="0003163D"/>
    <w:rsid w:val="00031E0C"/>
    <w:rsid w:val="00032ADF"/>
    <w:rsid w:val="00033093"/>
    <w:rsid w:val="00034843"/>
    <w:rsid w:val="00034891"/>
    <w:rsid w:val="000350A4"/>
    <w:rsid w:val="00035129"/>
    <w:rsid w:val="00036196"/>
    <w:rsid w:val="00037810"/>
    <w:rsid w:val="00041B1E"/>
    <w:rsid w:val="00042B7F"/>
    <w:rsid w:val="00045B24"/>
    <w:rsid w:val="000471D3"/>
    <w:rsid w:val="00047817"/>
    <w:rsid w:val="00047AFD"/>
    <w:rsid w:val="000524DE"/>
    <w:rsid w:val="00052F17"/>
    <w:rsid w:val="00054EB8"/>
    <w:rsid w:val="000561D9"/>
    <w:rsid w:val="00056FDD"/>
    <w:rsid w:val="00063C73"/>
    <w:rsid w:val="000657B0"/>
    <w:rsid w:val="00065D96"/>
    <w:rsid w:val="000674A5"/>
    <w:rsid w:val="0006753C"/>
    <w:rsid w:val="00067CF5"/>
    <w:rsid w:val="00067EF0"/>
    <w:rsid w:val="00071489"/>
    <w:rsid w:val="000714F4"/>
    <w:rsid w:val="00073051"/>
    <w:rsid w:val="000734E6"/>
    <w:rsid w:val="00073899"/>
    <w:rsid w:val="00075B92"/>
    <w:rsid w:val="000760D8"/>
    <w:rsid w:val="00080134"/>
    <w:rsid w:val="00080CCB"/>
    <w:rsid w:val="00082BE6"/>
    <w:rsid w:val="0008385F"/>
    <w:rsid w:val="00083D2D"/>
    <w:rsid w:val="0008475A"/>
    <w:rsid w:val="00087F26"/>
    <w:rsid w:val="000900DB"/>
    <w:rsid w:val="0009012A"/>
    <w:rsid w:val="00090BC8"/>
    <w:rsid w:val="000917D2"/>
    <w:rsid w:val="00091C60"/>
    <w:rsid w:val="00093500"/>
    <w:rsid w:val="0009451B"/>
    <w:rsid w:val="000953F8"/>
    <w:rsid w:val="00097240"/>
    <w:rsid w:val="00097321"/>
    <w:rsid w:val="000975FD"/>
    <w:rsid w:val="000A1632"/>
    <w:rsid w:val="000A1CE6"/>
    <w:rsid w:val="000A2CEB"/>
    <w:rsid w:val="000A3977"/>
    <w:rsid w:val="000A3E11"/>
    <w:rsid w:val="000A648E"/>
    <w:rsid w:val="000A67FA"/>
    <w:rsid w:val="000A7781"/>
    <w:rsid w:val="000A7A12"/>
    <w:rsid w:val="000B01A7"/>
    <w:rsid w:val="000B075B"/>
    <w:rsid w:val="000B20E7"/>
    <w:rsid w:val="000B2C43"/>
    <w:rsid w:val="000B3D31"/>
    <w:rsid w:val="000B4533"/>
    <w:rsid w:val="000B495B"/>
    <w:rsid w:val="000B4A40"/>
    <w:rsid w:val="000B58CC"/>
    <w:rsid w:val="000B68B3"/>
    <w:rsid w:val="000B7D61"/>
    <w:rsid w:val="000C1141"/>
    <w:rsid w:val="000C1412"/>
    <w:rsid w:val="000C3BF4"/>
    <w:rsid w:val="000C410B"/>
    <w:rsid w:val="000C4BD0"/>
    <w:rsid w:val="000C4BD3"/>
    <w:rsid w:val="000C51CD"/>
    <w:rsid w:val="000C6004"/>
    <w:rsid w:val="000D16F4"/>
    <w:rsid w:val="000D1C3C"/>
    <w:rsid w:val="000D1F83"/>
    <w:rsid w:val="000D3055"/>
    <w:rsid w:val="000D3D8A"/>
    <w:rsid w:val="000D4DAF"/>
    <w:rsid w:val="000D55A8"/>
    <w:rsid w:val="000D67AE"/>
    <w:rsid w:val="000D6E0C"/>
    <w:rsid w:val="000D7671"/>
    <w:rsid w:val="000D7898"/>
    <w:rsid w:val="000D7B70"/>
    <w:rsid w:val="000E0248"/>
    <w:rsid w:val="000E0A67"/>
    <w:rsid w:val="000E0D10"/>
    <w:rsid w:val="000E1C31"/>
    <w:rsid w:val="000E2803"/>
    <w:rsid w:val="000E2C7F"/>
    <w:rsid w:val="000E46E4"/>
    <w:rsid w:val="000E59F3"/>
    <w:rsid w:val="000E6907"/>
    <w:rsid w:val="000E7B50"/>
    <w:rsid w:val="000F16D0"/>
    <w:rsid w:val="000F195D"/>
    <w:rsid w:val="000F2E17"/>
    <w:rsid w:val="000F2EE9"/>
    <w:rsid w:val="000F37ED"/>
    <w:rsid w:val="000F3AFA"/>
    <w:rsid w:val="000F561B"/>
    <w:rsid w:val="000F6414"/>
    <w:rsid w:val="000F6802"/>
    <w:rsid w:val="000F6B3F"/>
    <w:rsid w:val="000F7CEF"/>
    <w:rsid w:val="000F7D1E"/>
    <w:rsid w:val="00100AC2"/>
    <w:rsid w:val="00102146"/>
    <w:rsid w:val="00102A68"/>
    <w:rsid w:val="00105A24"/>
    <w:rsid w:val="00105FEE"/>
    <w:rsid w:val="00110D41"/>
    <w:rsid w:val="00113ADF"/>
    <w:rsid w:val="00113C62"/>
    <w:rsid w:val="00114399"/>
    <w:rsid w:val="001153EE"/>
    <w:rsid w:val="00115C87"/>
    <w:rsid w:val="00116641"/>
    <w:rsid w:val="00116CBA"/>
    <w:rsid w:val="00121D34"/>
    <w:rsid w:val="00121EAD"/>
    <w:rsid w:val="00122077"/>
    <w:rsid w:val="00123360"/>
    <w:rsid w:val="00123B55"/>
    <w:rsid w:val="00124DAC"/>
    <w:rsid w:val="001252C0"/>
    <w:rsid w:val="001256B4"/>
    <w:rsid w:val="00126AEC"/>
    <w:rsid w:val="001273AD"/>
    <w:rsid w:val="00127D94"/>
    <w:rsid w:val="001306D4"/>
    <w:rsid w:val="001314D1"/>
    <w:rsid w:val="0013197A"/>
    <w:rsid w:val="00132D5B"/>
    <w:rsid w:val="00134BCA"/>
    <w:rsid w:val="00136F12"/>
    <w:rsid w:val="001375A0"/>
    <w:rsid w:val="001401F7"/>
    <w:rsid w:val="00141772"/>
    <w:rsid w:val="00141C57"/>
    <w:rsid w:val="0014210D"/>
    <w:rsid w:val="00144807"/>
    <w:rsid w:val="0014489E"/>
    <w:rsid w:val="00144D3E"/>
    <w:rsid w:val="00145152"/>
    <w:rsid w:val="001454D1"/>
    <w:rsid w:val="00146638"/>
    <w:rsid w:val="00146C17"/>
    <w:rsid w:val="00147CDA"/>
    <w:rsid w:val="0015031F"/>
    <w:rsid w:val="001521A5"/>
    <w:rsid w:val="0015543C"/>
    <w:rsid w:val="00156428"/>
    <w:rsid w:val="00156575"/>
    <w:rsid w:val="0015748B"/>
    <w:rsid w:val="00160291"/>
    <w:rsid w:val="00161440"/>
    <w:rsid w:val="001618B4"/>
    <w:rsid w:val="00162A33"/>
    <w:rsid w:val="00162D9C"/>
    <w:rsid w:val="00165A1B"/>
    <w:rsid w:val="00165F6E"/>
    <w:rsid w:val="00166D03"/>
    <w:rsid w:val="00170B30"/>
    <w:rsid w:val="00170DE8"/>
    <w:rsid w:val="001752DE"/>
    <w:rsid w:val="00175618"/>
    <w:rsid w:val="00175C3F"/>
    <w:rsid w:val="00176C69"/>
    <w:rsid w:val="0017746A"/>
    <w:rsid w:val="0018135D"/>
    <w:rsid w:val="00181463"/>
    <w:rsid w:val="001816D6"/>
    <w:rsid w:val="0018193E"/>
    <w:rsid w:val="00181C61"/>
    <w:rsid w:val="00183590"/>
    <w:rsid w:val="00184AB1"/>
    <w:rsid w:val="00184F3E"/>
    <w:rsid w:val="00186D18"/>
    <w:rsid w:val="001879BB"/>
    <w:rsid w:val="00187ABA"/>
    <w:rsid w:val="00190AE0"/>
    <w:rsid w:val="001910C6"/>
    <w:rsid w:val="001921AA"/>
    <w:rsid w:val="001946E4"/>
    <w:rsid w:val="00194EE6"/>
    <w:rsid w:val="001954F6"/>
    <w:rsid w:val="00195958"/>
    <w:rsid w:val="00195D1D"/>
    <w:rsid w:val="001963AF"/>
    <w:rsid w:val="00196B2A"/>
    <w:rsid w:val="00196E9C"/>
    <w:rsid w:val="00197385"/>
    <w:rsid w:val="001A16DE"/>
    <w:rsid w:val="001A2221"/>
    <w:rsid w:val="001A3CD7"/>
    <w:rsid w:val="001A40A0"/>
    <w:rsid w:val="001A619E"/>
    <w:rsid w:val="001A6DE1"/>
    <w:rsid w:val="001A7299"/>
    <w:rsid w:val="001A7D53"/>
    <w:rsid w:val="001B1AAC"/>
    <w:rsid w:val="001B22AA"/>
    <w:rsid w:val="001B33F4"/>
    <w:rsid w:val="001B45FD"/>
    <w:rsid w:val="001B4F31"/>
    <w:rsid w:val="001B5EF1"/>
    <w:rsid w:val="001C036B"/>
    <w:rsid w:val="001C1AEF"/>
    <w:rsid w:val="001C25D0"/>
    <w:rsid w:val="001C5032"/>
    <w:rsid w:val="001C5764"/>
    <w:rsid w:val="001C5920"/>
    <w:rsid w:val="001C612D"/>
    <w:rsid w:val="001C6991"/>
    <w:rsid w:val="001C722A"/>
    <w:rsid w:val="001C7AF8"/>
    <w:rsid w:val="001D0270"/>
    <w:rsid w:val="001D0D66"/>
    <w:rsid w:val="001D1D56"/>
    <w:rsid w:val="001D3B07"/>
    <w:rsid w:val="001D45CA"/>
    <w:rsid w:val="001D65A9"/>
    <w:rsid w:val="001D7981"/>
    <w:rsid w:val="001E12BE"/>
    <w:rsid w:val="001E2409"/>
    <w:rsid w:val="001E51F4"/>
    <w:rsid w:val="001E53C8"/>
    <w:rsid w:val="001E6626"/>
    <w:rsid w:val="001E6E23"/>
    <w:rsid w:val="001E75BA"/>
    <w:rsid w:val="001F0363"/>
    <w:rsid w:val="001F07BF"/>
    <w:rsid w:val="001F0C04"/>
    <w:rsid w:val="001F2D81"/>
    <w:rsid w:val="001F4357"/>
    <w:rsid w:val="001F4FE5"/>
    <w:rsid w:val="001F6F12"/>
    <w:rsid w:val="002009C8"/>
    <w:rsid w:val="00203168"/>
    <w:rsid w:val="00205878"/>
    <w:rsid w:val="00206FC9"/>
    <w:rsid w:val="00207E31"/>
    <w:rsid w:val="00210EAC"/>
    <w:rsid w:val="002114F3"/>
    <w:rsid w:val="00212566"/>
    <w:rsid w:val="00212D8B"/>
    <w:rsid w:val="00213567"/>
    <w:rsid w:val="00213CF9"/>
    <w:rsid w:val="002149B9"/>
    <w:rsid w:val="002157A4"/>
    <w:rsid w:val="00216B57"/>
    <w:rsid w:val="00216CE7"/>
    <w:rsid w:val="00216F4F"/>
    <w:rsid w:val="002172D7"/>
    <w:rsid w:val="00217F89"/>
    <w:rsid w:val="00220512"/>
    <w:rsid w:val="0022090B"/>
    <w:rsid w:val="0022332E"/>
    <w:rsid w:val="002236E2"/>
    <w:rsid w:val="00225473"/>
    <w:rsid w:val="00226B3F"/>
    <w:rsid w:val="00230931"/>
    <w:rsid w:val="00231023"/>
    <w:rsid w:val="00231152"/>
    <w:rsid w:val="00231B0A"/>
    <w:rsid w:val="00231DF8"/>
    <w:rsid w:val="002322CA"/>
    <w:rsid w:val="002332CD"/>
    <w:rsid w:val="00233BDE"/>
    <w:rsid w:val="00235283"/>
    <w:rsid w:val="002367AD"/>
    <w:rsid w:val="002370B4"/>
    <w:rsid w:val="002374B2"/>
    <w:rsid w:val="00237AB3"/>
    <w:rsid w:val="002400AA"/>
    <w:rsid w:val="00242F89"/>
    <w:rsid w:val="002442BF"/>
    <w:rsid w:val="002461B7"/>
    <w:rsid w:val="00246600"/>
    <w:rsid w:val="002466D6"/>
    <w:rsid w:val="0024736E"/>
    <w:rsid w:val="00247478"/>
    <w:rsid w:val="00250324"/>
    <w:rsid w:val="00250469"/>
    <w:rsid w:val="0025074C"/>
    <w:rsid w:val="00250DCF"/>
    <w:rsid w:val="00252A61"/>
    <w:rsid w:val="00253806"/>
    <w:rsid w:val="00254466"/>
    <w:rsid w:val="00257CDC"/>
    <w:rsid w:val="00257E9B"/>
    <w:rsid w:val="0026055F"/>
    <w:rsid w:val="00260815"/>
    <w:rsid w:val="0026217E"/>
    <w:rsid w:val="00262A35"/>
    <w:rsid w:val="00262F86"/>
    <w:rsid w:val="00265588"/>
    <w:rsid w:val="00266697"/>
    <w:rsid w:val="00267D06"/>
    <w:rsid w:val="002711F2"/>
    <w:rsid w:val="00272227"/>
    <w:rsid w:val="00272A75"/>
    <w:rsid w:val="00273B2E"/>
    <w:rsid w:val="00273B39"/>
    <w:rsid w:val="00273CBA"/>
    <w:rsid w:val="00274B7C"/>
    <w:rsid w:val="0027513A"/>
    <w:rsid w:val="0027615D"/>
    <w:rsid w:val="00276BE9"/>
    <w:rsid w:val="00277609"/>
    <w:rsid w:val="002811C3"/>
    <w:rsid w:val="0028153C"/>
    <w:rsid w:val="00282E30"/>
    <w:rsid w:val="00283795"/>
    <w:rsid w:val="002837D2"/>
    <w:rsid w:val="00283973"/>
    <w:rsid w:val="0028465E"/>
    <w:rsid w:val="0029227E"/>
    <w:rsid w:val="00292A9B"/>
    <w:rsid w:val="00293558"/>
    <w:rsid w:val="002936D3"/>
    <w:rsid w:val="00294C2A"/>
    <w:rsid w:val="0029509B"/>
    <w:rsid w:val="002A0B28"/>
    <w:rsid w:val="002A0D13"/>
    <w:rsid w:val="002A0EDC"/>
    <w:rsid w:val="002A11B2"/>
    <w:rsid w:val="002A27F0"/>
    <w:rsid w:val="002A2B71"/>
    <w:rsid w:val="002A2D81"/>
    <w:rsid w:val="002A406E"/>
    <w:rsid w:val="002A40E7"/>
    <w:rsid w:val="002A5082"/>
    <w:rsid w:val="002A66B4"/>
    <w:rsid w:val="002B0DAF"/>
    <w:rsid w:val="002B1E2E"/>
    <w:rsid w:val="002B32C7"/>
    <w:rsid w:val="002B4168"/>
    <w:rsid w:val="002B4316"/>
    <w:rsid w:val="002B7FFE"/>
    <w:rsid w:val="002C1787"/>
    <w:rsid w:val="002C309E"/>
    <w:rsid w:val="002C3A38"/>
    <w:rsid w:val="002C46EC"/>
    <w:rsid w:val="002C496F"/>
    <w:rsid w:val="002C5672"/>
    <w:rsid w:val="002C683E"/>
    <w:rsid w:val="002D1633"/>
    <w:rsid w:val="002D270B"/>
    <w:rsid w:val="002D4076"/>
    <w:rsid w:val="002D50AA"/>
    <w:rsid w:val="002D684D"/>
    <w:rsid w:val="002D6A0B"/>
    <w:rsid w:val="002D7A01"/>
    <w:rsid w:val="002E0ABF"/>
    <w:rsid w:val="002E2327"/>
    <w:rsid w:val="002E32F1"/>
    <w:rsid w:val="002E4945"/>
    <w:rsid w:val="002E67D0"/>
    <w:rsid w:val="002E741D"/>
    <w:rsid w:val="002F2156"/>
    <w:rsid w:val="002F2C53"/>
    <w:rsid w:val="002F2EA0"/>
    <w:rsid w:val="002F436F"/>
    <w:rsid w:val="002F48B0"/>
    <w:rsid w:val="002F4CDB"/>
    <w:rsid w:val="002F6466"/>
    <w:rsid w:val="00300A40"/>
    <w:rsid w:val="00304503"/>
    <w:rsid w:val="00306269"/>
    <w:rsid w:val="0031019E"/>
    <w:rsid w:val="003105D4"/>
    <w:rsid w:val="00310BB4"/>
    <w:rsid w:val="00310F77"/>
    <w:rsid w:val="00311577"/>
    <w:rsid w:val="003145BD"/>
    <w:rsid w:val="003159E2"/>
    <w:rsid w:val="00315D49"/>
    <w:rsid w:val="0031631F"/>
    <w:rsid w:val="003168B2"/>
    <w:rsid w:val="00317573"/>
    <w:rsid w:val="0032105E"/>
    <w:rsid w:val="00321740"/>
    <w:rsid w:val="0032279A"/>
    <w:rsid w:val="003253DB"/>
    <w:rsid w:val="003267CD"/>
    <w:rsid w:val="003273A5"/>
    <w:rsid w:val="00327789"/>
    <w:rsid w:val="00327807"/>
    <w:rsid w:val="00327AA1"/>
    <w:rsid w:val="0033046A"/>
    <w:rsid w:val="00330D15"/>
    <w:rsid w:val="003310B6"/>
    <w:rsid w:val="00331161"/>
    <w:rsid w:val="00333978"/>
    <w:rsid w:val="00334DA1"/>
    <w:rsid w:val="00336845"/>
    <w:rsid w:val="003371E7"/>
    <w:rsid w:val="00342279"/>
    <w:rsid w:val="00342932"/>
    <w:rsid w:val="003445E1"/>
    <w:rsid w:val="00345532"/>
    <w:rsid w:val="00345BCD"/>
    <w:rsid w:val="003462CE"/>
    <w:rsid w:val="00351B43"/>
    <w:rsid w:val="00351D5D"/>
    <w:rsid w:val="00352295"/>
    <w:rsid w:val="0035291B"/>
    <w:rsid w:val="00354B56"/>
    <w:rsid w:val="00354DDB"/>
    <w:rsid w:val="003559E6"/>
    <w:rsid w:val="00355D66"/>
    <w:rsid w:val="00356E09"/>
    <w:rsid w:val="0035711D"/>
    <w:rsid w:val="003576DA"/>
    <w:rsid w:val="00357859"/>
    <w:rsid w:val="00357B51"/>
    <w:rsid w:val="0036126D"/>
    <w:rsid w:val="00362003"/>
    <w:rsid w:val="00364ED9"/>
    <w:rsid w:val="00365E87"/>
    <w:rsid w:val="00371081"/>
    <w:rsid w:val="0037380B"/>
    <w:rsid w:val="00374077"/>
    <w:rsid w:val="0037417F"/>
    <w:rsid w:val="003744E5"/>
    <w:rsid w:val="00374643"/>
    <w:rsid w:val="003749B0"/>
    <w:rsid w:val="003751E5"/>
    <w:rsid w:val="0037535A"/>
    <w:rsid w:val="0037659F"/>
    <w:rsid w:val="0037661F"/>
    <w:rsid w:val="00376CDE"/>
    <w:rsid w:val="003807C3"/>
    <w:rsid w:val="003818D8"/>
    <w:rsid w:val="003825F0"/>
    <w:rsid w:val="0038262D"/>
    <w:rsid w:val="00382E90"/>
    <w:rsid w:val="00384393"/>
    <w:rsid w:val="00386A08"/>
    <w:rsid w:val="00390A0E"/>
    <w:rsid w:val="00392066"/>
    <w:rsid w:val="00394C6C"/>
    <w:rsid w:val="00397F89"/>
    <w:rsid w:val="003A0584"/>
    <w:rsid w:val="003A1B4C"/>
    <w:rsid w:val="003A248A"/>
    <w:rsid w:val="003A4E08"/>
    <w:rsid w:val="003A59E5"/>
    <w:rsid w:val="003A7A75"/>
    <w:rsid w:val="003B0694"/>
    <w:rsid w:val="003B0B10"/>
    <w:rsid w:val="003B1229"/>
    <w:rsid w:val="003B12D7"/>
    <w:rsid w:val="003B1C9C"/>
    <w:rsid w:val="003B3410"/>
    <w:rsid w:val="003B41FE"/>
    <w:rsid w:val="003B43BA"/>
    <w:rsid w:val="003B481A"/>
    <w:rsid w:val="003B567A"/>
    <w:rsid w:val="003B5D8A"/>
    <w:rsid w:val="003B65C3"/>
    <w:rsid w:val="003B692D"/>
    <w:rsid w:val="003C0A35"/>
    <w:rsid w:val="003C0FD0"/>
    <w:rsid w:val="003C14CB"/>
    <w:rsid w:val="003C1F87"/>
    <w:rsid w:val="003C3E17"/>
    <w:rsid w:val="003C7070"/>
    <w:rsid w:val="003C7861"/>
    <w:rsid w:val="003C78FB"/>
    <w:rsid w:val="003D0D80"/>
    <w:rsid w:val="003D10B3"/>
    <w:rsid w:val="003D184F"/>
    <w:rsid w:val="003D1F50"/>
    <w:rsid w:val="003D24EA"/>
    <w:rsid w:val="003D2CA4"/>
    <w:rsid w:val="003D2D72"/>
    <w:rsid w:val="003D4A11"/>
    <w:rsid w:val="003D6312"/>
    <w:rsid w:val="003E06BA"/>
    <w:rsid w:val="003E0C92"/>
    <w:rsid w:val="003E1192"/>
    <w:rsid w:val="003E2666"/>
    <w:rsid w:val="003E27D3"/>
    <w:rsid w:val="003E2ED8"/>
    <w:rsid w:val="003E2F51"/>
    <w:rsid w:val="003E3973"/>
    <w:rsid w:val="003E3C7B"/>
    <w:rsid w:val="003E3FAC"/>
    <w:rsid w:val="003E3FF7"/>
    <w:rsid w:val="003E4C42"/>
    <w:rsid w:val="003E6EE5"/>
    <w:rsid w:val="003E7017"/>
    <w:rsid w:val="003F035E"/>
    <w:rsid w:val="003F253C"/>
    <w:rsid w:val="003F451F"/>
    <w:rsid w:val="003F484F"/>
    <w:rsid w:val="003F4F94"/>
    <w:rsid w:val="003F5C83"/>
    <w:rsid w:val="003F686D"/>
    <w:rsid w:val="003F7236"/>
    <w:rsid w:val="0040025C"/>
    <w:rsid w:val="0040169C"/>
    <w:rsid w:val="00401B0B"/>
    <w:rsid w:val="004021A0"/>
    <w:rsid w:val="00402EF0"/>
    <w:rsid w:val="0040305A"/>
    <w:rsid w:val="00403E1C"/>
    <w:rsid w:val="00404318"/>
    <w:rsid w:val="00404742"/>
    <w:rsid w:val="00404945"/>
    <w:rsid w:val="0040496C"/>
    <w:rsid w:val="00404CD2"/>
    <w:rsid w:val="00411AF8"/>
    <w:rsid w:val="00411B08"/>
    <w:rsid w:val="004121A6"/>
    <w:rsid w:val="00412468"/>
    <w:rsid w:val="00412855"/>
    <w:rsid w:val="004134BC"/>
    <w:rsid w:val="00415667"/>
    <w:rsid w:val="004166D4"/>
    <w:rsid w:val="0041730F"/>
    <w:rsid w:val="0041765F"/>
    <w:rsid w:val="0042073D"/>
    <w:rsid w:val="004214A3"/>
    <w:rsid w:val="0042181A"/>
    <w:rsid w:val="00421F42"/>
    <w:rsid w:val="00424164"/>
    <w:rsid w:val="0042546B"/>
    <w:rsid w:val="00426521"/>
    <w:rsid w:val="004267F3"/>
    <w:rsid w:val="00426D7B"/>
    <w:rsid w:val="00433C94"/>
    <w:rsid w:val="00434B3E"/>
    <w:rsid w:val="00434BDC"/>
    <w:rsid w:val="00435DE7"/>
    <w:rsid w:val="004378B5"/>
    <w:rsid w:val="00442D99"/>
    <w:rsid w:val="004458F1"/>
    <w:rsid w:val="00446619"/>
    <w:rsid w:val="00446B97"/>
    <w:rsid w:val="00446E1B"/>
    <w:rsid w:val="00450039"/>
    <w:rsid w:val="004505D5"/>
    <w:rsid w:val="00450BD1"/>
    <w:rsid w:val="00452C7A"/>
    <w:rsid w:val="00453517"/>
    <w:rsid w:val="004540AC"/>
    <w:rsid w:val="00454636"/>
    <w:rsid w:val="00454D36"/>
    <w:rsid w:val="00455127"/>
    <w:rsid w:val="00455930"/>
    <w:rsid w:val="004602AA"/>
    <w:rsid w:val="004603BA"/>
    <w:rsid w:val="00463831"/>
    <w:rsid w:val="004650A2"/>
    <w:rsid w:val="00465C43"/>
    <w:rsid w:val="0046678C"/>
    <w:rsid w:val="004669F1"/>
    <w:rsid w:val="004673E8"/>
    <w:rsid w:val="004675A8"/>
    <w:rsid w:val="0047050E"/>
    <w:rsid w:val="004717FF"/>
    <w:rsid w:val="00471861"/>
    <w:rsid w:val="0047259C"/>
    <w:rsid w:val="004728FD"/>
    <w:rsid w:val="0047338B"/>
    <w:rsid w:val="00475155"/>
    <w:rsid w:val="0047589D"/>
    <w:rsid w:val="004766DB"/>
    <w:rsid w:val="0047698A"/>
    <w:rsid w:val="00477285"/>
    <w:rsid w:val="0047790E"/>
    <w:rsid w:val="004779CF"/>
    <w:rsid w:val="00481614"/>
    <w:rsid w:val="004819D3"/>
    <w:rsid w:val="00483F8D"/>
    <w:rsid w:val="00484032"/>
    <w:rsid w:val="00486204"/>
    <w:rsid w:val="00486C17"/>
    <w:rsid w:val="0048705B"/>
    <w:rsid w:val="00487745"/>
    <w:rsid w:val="00487DA1"/>
    <w:rsid w:val="00490410"/>
    <w:rsid w:val="0049291F"/>
    <w:rsid w:val="00496141"/>
    <w:rsid w:val="0049652A"/>
    <w:rsid w:val="00497E7B"/>
    <w:rsid w:val="004A160F"/>
    <w:rsid w:val="004A201E"/>
    <w:rsid w:val="004A34CD"/>
    <w:rsid w:val="004A38FA"/>
    <w:rsid w:val="004A581D"/>
    <w:rsid w:val="004A5B9A"/>
    <w:rsid w:val="004A62DA"/>
    <w:rsid w:val="004B04B1"/>
    <w:rsid w:val="004B249C"/>
    <w:rsid w:val="004B2A88"/>
    <w:rsid w:val="004B2DA8"/>
    <w:rsid w:val="004B3EE8"/>
    <w:rsid w:val="004B5B7A"/>
    <w:rsid w:val="004B6DF6"/>
    <w:rsid w:val="004C1194"/>
    <w:rsid w:val="004C1D6C"/>
    <w:rsid w:val="004C28A4"/>
    <w:rsid w:val="004C729B"/>
    <w:rsid w:val="004C7EB3"/>
    <w:rsid w:val="004D17FF"/>
    <w:rsid w:val="004D188A"/>
    <w:rsid w:val="004D1CD8"/>
    <w:rsid w:val="004D2376"/>
    <w:rsid w:val="004D48CA"/>
    <w:rsid w:val="004D4A74"/>
    <w:rsid w:val="004D4D12"/>
    <w:rsid w:val="004D536E"/>
    <w:rsid w:val="004D5674"/>
    <w:rsid w:val="004D58F1"/>
    <w:rsid w:val="004D6158"/>
    <w:rsid w:val="004D7447"/>
    <w:rsid w:val="004D7CFE"/>
    <w:rsid w:val="004E00F4"/>
    <w:rsid w:val="004E434D"/>
    <w:rsid w:val="004E4381"/>
    <w:rsid w:val="004E47CF"/>
    <w:rsid w:val="004E5171"/>
    <w:rsid w:val="004E5BB3"/>
    <w:rsid w:val="004E7D28"/>
    <w:rsid w:val="004F0B03"/>
    <w:rsid w:val="004F2AA7"/>
    <w:rsid w:val="004F3C29"/>
    <w:rsid w:val="004F422A"/>
    <w:rsid w:val="004F5315"/>
    <w:rsid w:val="004F5AF1"/>
    <w:rsid w:val="005013B9"/>
    <w:rsid w:val="00503088"/>
    <w:rsid w:val="005037E9"/>
    <w:rsid w:val="00504C4B"/>
    <w:rsid w:val="0050594E"/>
    <w:rsid w:val="00506801"/>
    <w:rsid w:val="00510069"/>
    <w:rsid w:val="00510A14"/>
    <w:rsid w:val="00510B11"/>
    <w:rsid w:val="00510D93"/>
    <w:rsid w:val="0051198A"/>
    <w:rsid w:val="0051296B"/>
    <w:rsid w:val="005131C9"/>
    <w:rsid w:val="0051629B"/>
    <w:rsid w:val="005201EE"/>
    <w:rsid w:val="00521318"/>
    <w:rsid w:val="005243C7"/>
    <w:rsid w:val="00525A1C"/>
    <w:rsid w:val="00525CE8"/>
    <w:rsid w:val="0053005B"/>
    <w:rsid w:val="0053094A"/>
    <w:rsid w:val="00531931"/>
    <w:rsid w:val="00531D15"/>
    <w:rsid w:val="00532716"/>
    <w:rsid w:val="00533DEF"/>
    <w:rsid w:val="00533E3B"/>
    <w:rsid w:val="00534CC1"/>
    <w:rsid w:val="00535D80"/>
    <w:rsid w:val="005402F5"/>
    <w:rsid w:val="005408B2"/>
    <w:rsid w:val="00540BCA"/>
    <w:rsid w:val="00540DB9"/>
    <w:rsid w:val="00543F0A"/>
    <w:rsid w:val="00545087"/>
    <w:rsid w:val="00545F02"/>
    <w:rsid w:val="00546CAF"/>
    <w:rsid w:val="00546D11"/>
    <w:rsid w:val="0055000A"/>
    <w:rsid w:val="00550685"/>
    <w:rsid w:val="00550F8F"/>
    <w:rsid w:val="005516AA"/>
    <w:rsid w:val="0055191B"/>
    <w:rsid w:val="00553343"/>
    <w:rsid w:val="00553EAD"/>
    <w:rsid w:val="005546FE"/>
    <w:rsid w:val="0055480D"/>
    <w:rsid w:val="005553B0"/>
    <w:rsid w:val="00555621"/>
    <w:rsid w:val="005562F8"/>
    <w:rsid w:val="00556815"/>
    <w:rsid w:val="0055684F"/>
    <w:rsid w:val="00556AED"/>
    <w:rsid w:val="0055716C"/>
    <w:rsid w:val="005576BA"/>
    <w:rsid w:val="00560A37"/>
    <w:rsid w:val="00560E6D"/>
    <w:rsid w:val="00561472"/>
    <w:rsid w:val="00561AEC"/>
    <w:rsid w:val="005628B0"/>
    <w:rsid w:val="00566BD1"/>
    <w:rsid w:val="00566E5A"/>
    <w:rsid w:val="00567101"/>
    <w:rsid w:val="005671E9"/>
    <w:rsid w:val="0057130E"/>
    <w:rsid w:val="00573343"/>
    <w:rsid w:val="0057403E"/>
    <w:rsid w:val="00575E93"/>
    <w:rsid w:val="00576A3C"/>
    <w:rsid w:val="0058014D"/>
    <w:rsid w:val="00580354"/>
    <w:rsid w:val="00584046"/>
    <w:rsid w:val="0058469D"/>
    <w:rsid w:val="005848FB"/>
    <w:rsid w:val="0058525E"/>
    <w:rsid w:val="005914F0"/>
    <w:rsid w:val="00593868"/>
    <w:rsid w:val="00594289"/>
    <w:rsid w:val="00594B18"/>
    <w:rsid w:val="00594BA2"/>
    <w:rsid w:val="00594D07"/>
    <w:rsid w:val="00595DDC"/>
    <w:rsid w:val="00595FF5"/>
    <w:rsid w:val="00596F24"/>
    <w:rsid w:val="0059791F"/>
    <w:rsid w:val="005A06F2"/>
    <w:rsid w:val="005A1C18"/>
    <w:rsid w:val="005A2403"/>
    <w:rsid w:val="005A27F5"/>
    <w:rsid w:val="005A3AAF"/>
    <w:rsid w:val="005A642B"/>
    <w:rsid w:val="005B03AC"/>
    <w:rsid w:val="005B182C"/>
    <w:rsid w:val="005B23AE"/>
    <w:rsid w:val="005B23DD"/>
    <w:rsid w:val="005B3941"/>
    <w:rsid w:val="005B42E8"/>
    <w:rsid w:val="005B4F87"/>
    <w:rsid w:val="005B76ED"/>
    <w:rsid w:val="005B7DF0"/>
    <w:rsid w:val="005C18D4"/>
    <w:rsid w:val="005C38EC"/>
    <w:rsid w:val="005C3ABC"/>
    <w:rsid w:val="005C4492"/>
    <w:rsid w:val="005C4CE3"/>
    <w:rsid w:val="005C6211"/>
    <w:rsid w:val="005C7107"/>
    <w:rsid w:val="005C7600"/>
    <w:rsid w:val="005C7A62"/>
    <w:rsid w:val="005D0A65"/>
    <w:rsid w:val="005D1176"/>
    <w:rsid w:val="005D25E1"/>
    <w:rsid w:val="005D25E3"/>
    <w:rsid w:val="005D3101"/>
    <w:rsid w:val="005D380B"/>
    <w:rsid w:val="005D4161"/>
    <w:rsid w:val="005D41E5"/>
    <w:rsid w:val="005D43F7"/>
    <w:rsid w:val="005D4826"/>
    <w:rsid w:val="005D4B6A"/>
    <w:rsid w:val="005D57C0"/>
    <w:rsid w:val="005D64B2"/>
    <w:rsid w:val="005D7190"/>
    <w:rsid w:val="005D754F"/>
    <w:rsid w:val="005E3194"/>
    <w:rsid w:val="005E415E"/>
    <w:rsid w:val="005E5BF8"/>
    <w:rsid w:val="005E6806"/>
    <w:rsid w:val="005E6A40"/>
    <w:rsid w:val="005F0145"/>
    <w:rsid w:val="005F042C"/>
    <w:rsid w:val="005F07E4"/>
    <w:rsid w:val="005F1567"/>
    <w:rsid w:val="005F1C28"/>
    <w:rsid w:val="005F2AAC"/>
    <w:rsid w:val="005F2E9C"/>
    <w:rsid w:val="005F2EA5"/>
    <w:rsid w:val="005F3006"/>
    <w:rsid w:val="005F54CD"/>
    <w:rsid w:val="005F67BB"/>
    <w:rsid w:val="005F69DE"/>
    <w:rsid w:val="00600812"/>
    <w:rsid w:val="00601725"/>
    <w:rsid w:val="006018EF"/>
    <w:rsid w:val="006021E3"/>
    <w:rsid w:val="0060264C"/>
    <w:rsid w:val="00602F62"/>
    <w:rsid w:val="00604AD6"/>
    <w:rsid w:val="00606835"/>
    <w:rsid w:val="00606B55"/>
    <w:rsid w:val="006101EA"/>
    <w:rsid w:val="00610761"/>
    <w:rsid w:val="00611138"/>
    <w:rsid w:val="006123E0"/>
    <w:rsid w:val="00612A2E"/>
    <w:rsid w:val="00612A88"/>
    <w:rsid w:val="0061303A"/>
    <w:rsid w:val="00613727"/>
    <w:rsid w:val="00615E36"/>
    <w:rsid w:val="006170FB"/>
    <w:rsid w:val="006171AB"/>
    <w:rsid w:val="006179E2"/>
    <w:rsid w:val="00617D57"/>
    <w:rsid w:val="006200E2"/>
    <w:rsid w:val="006205E0"/>
    <w:rsid w:val="006212FE"/>
    <w:rsid w:val="00621799"/>
    <w:rsid w:val="00621974"/>
    <w:rsid w:val="006227B7"/>
    <w:rsid w:val="00622A93"/>
    <w:rsid w:val="00623DD7"/>
    <w:rsid w:val="00623E1C"/>
    <w:rsid w:val="00624CCB"/>
    <w:rsid w:val="0062544E"/>
    <w:rsid w:val="0062560E"/>
    <w:rsid w:val="00627178"/>
    <w:rsid w:val="0063272B"/>
    <w:rsid w:val="00633664"/>
    <w:rsid w:val="00633EF0"/>
    <w:rsid w:val="00634DB9"/>
    <w:rsid w:val="00635365"/>
    <w:rsid w:val="00635D49"/>
    <w:rsid w:val="00637C90"/>
    <w:rsid w:val="00641E46"/>
    <w:rsid w:val="00643096"/>
    <w:rsid w:val="006435B6"/>
    <w:rsid w:val="00644965"/>
    <w:rsid w:val="00644E71"/>
    <w:rsid w:val="006457EA"/>
    <w:rsid w:val="0064699F"/>
    <w:rsid w:val="00647EBA"/>
    <w:rsid w:val="006528C4"/>
    <w:rsid w:val="0065394C"/>
    <w:rsid w:val="00654E7D"/>
    <w:rsid w:val="00655278"/>
    <w:rsid w:val="00655660"/>
    <w:rsid w:val="00655E1F"/>
    <w:rsid w:val="00655FAE"/>
    <w:rsid w:val="00656E72"/>
    <w:rsid w:val="00656F3C"/>
    <w:rsid w:val="0065709C"/>
    <w:rsid w:val="0065716B"/>
    <w:rsid w:val="00660AB5"/>
    <w:rsid w:val="00662461"/>
    <w:rsid w:val="006650BD"/>
    <w:rsid w:val="00665BB7"/>
    <w:rsid w:val="00665FE3"/>
    <w:rsid w:val="006661E8"/>
    <w:rsid w:val="0066632A"/>
    <w:rsid w:val="006674C5"/>
    <w:rsid w:val="006701FC"/>
    <w:rsid w:val="006705D9"/>
    <w:rsid w:val="00671A4A"/>
    <w:rsid w:val="00671F8C"/>
    <w:rsid w:val="00672977"/>
    <w:rsid w:val="00672A60"/>
    <w:rsid w:val="00673418"/>
    <w:rsid w:val="006734F9"/>
    <w:rsid w:val="00675C44"/>
    <w:rsid w:val="00676171"/>
    <w:rsid w:val="00676D81"/>
    <w:rsid w:val="00680C30"/>
    <w:rsid w:val="006813D5"/>
    <w:rsid w:val="00681ED4"/>
    <w:rsid w:val="006829EF"/>
    <w:rsid w:val="00682B75"/>
    <w:rsid w:val="00687130"/>
    <w:rsid w:val="006874B5"/>
    <w:rsid w:val="0068790D"/>
    <w:rsid w:val="006904CA"/>
    <w:rsid w:val="0069251D"/>
    <w:rsid w:val="00692FCA"/>
    <w:rsid w:val="00693B7B"/>
    <w:rsid w:val="00694D30"/>
    <w:rsid w:val="006957B4"/>
    <w:rsid w:val="00695E9A"/>
    <w:rsid w:val="00695F9F"/>
    <w:rsid w:val="006970F9"/>
    <w:rsid w:val="00697788"/>
    <w:rsid w:val="006A0CED"/>
    <w:rsid w:val="006A0D8D"/>
    <w:rsid w:val="006A2F13"/>
    <w:rsid w:val="006A330A"/>
    <w:rsid w:val="006A36BC"/>
    <w:rsid w:val="006A56D5"/>
    <w:rsid w:val="006A5786"/>
    <w:rsid w:val="006A5E58"/>
    <w:rsid w:val="006A5F8E"/>
    <w:rsid w:val="006A7409"/>
    <w:rsid w:val="006A7721"/>
    <w:rsid w:val="006B1153"/>
    <w:rsid w:val="006B3256"/>
    <w:rsid w:val="006B366E"/>
    <w:rsid w:val="006B4B44"/>
    <w:rsid w:val="006B648C"/>
    <w:rsid w:val="006B65CE"/>
    <w:rsid w:val="006B72EF"/>
    <w:rsid w:val="006B7989"/>
    <w:rsid w:val="006B7F34"/>
    <w:rsid w:val="006C01E9"/>
    <w:rsid w:val="006C0370"/>
    <w:rsid w:val="006C05C3"/>
    <w:rsid w:val="006C22EB"/>
    <w:rsid w:val="006C3197"/>
    <w:rsid w:val="006C39FE"/>
    <w:rsid w:val="006C52F5"/>
    <w:rsid w:val="006C673E"/>
    <w:rsid w:val="006C7CB1"/>
    <w:rsid w:val="006D0058"/>
    <w:rsid w:val="006D0601"/>
    <w:rsid w:val="006D0CA8"/>
    <w:rsid w:val="006D2AF8"/>
    <w:rsid w:val="006D2FE4"/>
    <w:rsid w:val="006D3C3F"/>
    <w:rsid w:val="006D78BA"/>
    <w:rsid w:val="006E13F9"/>
    <w:rsid w:val="006E1B4D"/>
    <w:rsid w:val="006E25EA"/>
    <w:rsid w:val="006E3341"/>
    <w:rsid w:val="006E43B7"/>
    <w:rsid w:val="006E4498"/>
    <w:rsid w:val="006E4BD5"/>
    <w:rsid w:val="006E5121"/>
    <w:rsid w:val="006E651D"/>
    <w:rsid w:val="006E7EDC"/>
    <w:rsid w:val="006F08C0"/>
    <w:rsid w:val="006F1C17"/>
    <w:rsid w:val="006F48BA"/>
    <w:rsid w:val="006F51D9"/>
    <w:rsid w:val="006F616D"/>
    <w:rsid w:val="006F7892"/>
    <w:rsid w:val="007029EB"/>
    <w:rsid w:val="00702B81"/>
    <w:rsid w:val="00704B18"/>
    <w:rsid w:val="00704DED"/>
    <w:rsid w:val="00706CA4"/>
    <w:rsid w:val="00707579"/>
    <w:rsid w:val="00707BA6"/>
    <w:rsid w:val="00710828"/>
    <w:rsid w:val="00710C58"/>
    <w:rsid w:val="007117F2"/>
    <w:rsid w:val="007120B5"/>
    <w:rsid w:val="00712A17"/>
    <w:rsid w:val="00713A26"/>
    <w:rsid w:val="00713EEA"/>
    <w:rsid w:val="00714324"/>
    <w:rsid w:val="00714762"/>
    <w:rsid w:val="00715399"/>
    <w:rsid w:val="007170B4"/>
    <w:rsid w:val="00717390"/>
    <w:rsid w:val="007174FA"/>
    <w:rsid w:val="007175DB"/>
    <w:rsid w:val="00717F41"/>
    <w:rsid w:val="0072053C"/>
    <w:rsid w:val="00720590"/>
    <w:rsid w:val="007205CA"/>
    <w:rsid w:val="007208F0"/>
    <w:rsid w:val="00722972"/>
    <w:rsid w:val="007251AF"/>
    <w:rsid w:val="00725A78"/>
    <w:rsid w:val="00727160"/>
    <w:rsid w:val="00731847"/>
    <w:rsid w:val="00731F97"/>
    <w:rsid w:val="0073549F"/>
    <w:rsid w:val="0073568B"/>
    <w:rsid w:val="00736075"/>
    <w:rsid w:val="00737358"/>
    <w:rsid w:val="00737CF3"/>
    <w:rsid w:val="007400FC"/>
    <w:rsid w:val="00740C35"/>
    <w:rsid w:val="00740D6B"/>
    <w:rsid w:val="0074244B"/>
    <w:rsid w:val="00744FF3"/>
    <w:rsid w:val="007460A1"/>
    <w:rsid w:val="007469D2"/>
    <w:rsid w:val="007500E9"/>
    <w:rsid w:val="007515DB"/>
    <w:rsid w:val="00755692"/>
    <w:rsid w:val="00756545"/>
    <w:rsid w:val="00756D26"/>
    <w:rsid w:val="00757015"/>
    <w:rsid w:val="00762ABD"/>
    <w:rsid w:val="00763AA1"/>
    <w:rsid w:val="00763E6B"/>
    <w:rsid w:val="00764642"/>
    <w:rsid w:val="00766937"/>
    <w:rsid w:val="007703B9"/>
    <w:rsid w:val="007719D5"/>
    <w:rsid w:val="00771D9B"/>
    <w:rsid w:val="00772625"/>
    <w:rsid w:val="00772CCF"/>
    <w:rsid w:val="00772E57"/>
    <w:rsid w:val="00773A06"/>
    <w:rsid w:val="00773E7D"/>
    <w:rsid w:val="00773FEE"/>
    <w:rsid w:val="007740D1"/>
    <w:rsid w:val="007747B9"/>
    <w:rsid w:val="00774834"/>
    <w:rsid w:val="007755A5"/>
    <w:rsid w:val="00775EFA"/>
    <w:rsid w:val="00775FF9"/>
    <w:rsid w:val="007764FE"/>
    <w:rsid w:val="00776B05"/>
    <w:rsid w:val="00777527"/>
    <w:rsid w:val="00777D3C"/>
    <w:rsid w:val="00777DE7"/>
    <w:rsid w:val="00780481"/>
    <w:rsid w:val="00780869"/>
    <w:rsid w:val="00781BCD"/>
    <w:rsid w:val="00782238"/>
    <w:rsid w:val="0078330E"/>
    <w:rsid w:val="0078476B"/>
    <w:rsid w:val="0078600D"/>
    <w:rsid w:val="00787760"/>
    <w:rsid w:val="007903D5"/>
    <w:rsid w:val="00791F43"/>
    <w:rsid w:val="007920D5"/>
    <w:rsid w:val="0079290B"/>
    <w:rsid w:val="007933F1"/>
    <w:rsid w:val="00793949"/>
    <w:rsid w:val="00793BF8"/>
    <w:rsid w:val="00796726"/>
    <w:rsid w:val="007A122F"/>
    <w:rsid w:val="007A49B3"/>
    <w:rsid w:val="007A5C8B"/>
    <w:rsid w:val="007A5FAD"/>
    <w:rsid w:val="007A6128"/>
    <w:rsid w:val="007A7B5D"/>
    <w:rsid w:val="007B1AD5"/>
    <w:rsid w:val="007B1CCF"/>
    <w:rsid w:val="007B28D3"/>
    <w:rsid w:val="007B3B7D"/>
    <w:rsid w:val="007B5510"/>
    <w:rsid w:val="007B5995"/>
    <w:rsid w:val="007B784C"/>
    <w:rsid w:val="007C05EF"/>
    <w:rsid w:val="007C0B2F"/>
    <w:rsid w:val="007C1DC5"/>
    <w:rsid w:val="007C2C1E"/>
    <w:rsid w:val="007C486F"/>
    <w:rsid w:val="007C70C0"/>
    <w:rsid w:val="007C71A8"/>
    <w:rsid w:val="007D0AF9"/>
    <w:rsid w:val="007D1059"/>
    <w:rsid w:val="007D107A"/>
    <w:rsid w:val="007D1C85"/>
    <w:rsid w:val="007D3D64"/>
    <w:rsid w:val="007D40E3"/>
    <w:rsid w:val="007D503F"/>
    <w:rsid w:val="007D633E"/>
    <w:rsid w:val="007E1FAB"/>
    <w:rsid w:val="007E3875"/>
    <w:rsid w:val="007E3946"/>
    <w:rsid w:val="007E43C9"/>
    <w:rsid w:val="007E452F"/>
    <w:rsid w:val="007E47B5"/>
    <w:rsid w:val="007E516E"/>
    <w:rsid w:val="007E5EAC"/>
    <w:rsid w:val="007E6CAD"/>
    <w:rsid w:val="007E6D11"/>
    <w:rsid w:val="007E7BD4"/>
    <w:rsid w:val="007F0127"/>
    <w:rsid w:val="007F0BA9"/>
    <w:rsid w:val="007F0BCB"/>
    <w:rsid w:val="007F26B6"/>
    <w:rsid w:val="007F4824"/>
    <w:rsid w:val="007F4B7C"/>
    <w:rsid w:val="007F5B40"/>
    <w:rsid w:val="008015CF"/>
    <w:rsid w:val="00802615"/>
    <w:rsid w:val="0080283C"/>
    <w:rsid w:val="00805CC2"/>
    <w:rsid w:val="008062BF"/>
    <w:rsid w:val="0080767B"/>
    <w:rsid w:val="008122CF"/>
    <w:rsid w:val="008134E3"/>
    <w:rsid w:val="00813745"/>
    <w:rsid w:val="008148F8"/>
    <w:rsid w:val="008157B1"/>
    <w:rsid w:val="00815BB7"/>
    <w:rsid w:val="00815E2D"/>
    <w:rsid w:val="00816822"/>
    <w:rsid w:val="00816A56"/>
    <w:rsid w:val="00817BB5"/>
    <w:rsid w:val="00820C76"/>
    <w:rsid w:val="00820DDE"/>
    <w:rsid w:val="00820E95"/>
    <w:rsid w:val="00821886"/>
    <w:rsid w:val="00821BE8"/>
    <w:rsid w:val="00821CA9"/>
    <w:rsid w:val="008227AB"/>
    <w:rsid w:val="0082497D"/>
    <w:rsid w:val="00827640"/>
    <w:rsid w:val="008276BC"/>
    <w:rsid w:val="00830DCC"/>
    <w:rsid w:val="00832D70"/>
    <w:rsid w:val="008338CA"/>
    <w:rsid w:val="00834F01"/>
    <w:rsid w:val="0083541B"/>
    <w:rsid w:val="008355A9"/>
    <w:rsid w:val="00836003"/>
    <w:rsid w:val="00837C5B"/>
    <w:rsid w:val="00841332"/>
    <w:rsid w:val="00841584"/>
    <w:rsid w:val="008419D8"/>
    <w:rsid w:val="00842C58"/>
    <w:rsid w:val="0084606E"/>
    <w:rsid w:val="00851702"/>
    <w:rsid w:val="00851909"/>
    <w:rsid w:val="0085190E"/>
    <w:rsid w:val="00851AF5"/>
    <w:rsid w:val="00851B00"/>
    <w:rsid w:val="00851D34"/>
    <w:rsid w:val="00851F96"/>
    <w:rsid w:val="00852A14"/>
    <w:rsid w:val="00853373"/>
    <w:rsid w:val="00854B04"/>
    <w:rsid w:val="008550F6"/>
    <w:rsid w:val="00855618"/>
    <w:rsid w:val="00855E0B"/>
    <w:rsid w:val="00856E0B"/>
    <w:rsid w:val="0085711C"/>
    <w:rsid w:val="0086164D"/>
    <w:rsid w:val="00862405"/>
    <w:rsid w:val="00862BE1"/>
    <w:rsid w:val="0086350F"/>
    <w:rsid w:val="00866209"/>
    <w:rsid w:val="00870533"/>
    <w:rsid w:val="0087079C"/>
    <w:rsid w:val="00870CA7"/>
    <w:rsid w:val="00871005"/>
    <w:rsid w:val="00872876"/>
    <w:rsid w:val="00873D62"/>
    <w:rsid w:val="00877E22"/>
    <w:rsid w:val="00877FF1"/>
    <w:rsid w:val="00880DC7"/>
    <w:rsid w:val="00881420"/>
    <w:rsid w:val="00881463"/>
    <w:rsid w:val="008823AB"/>
    <w:rsid w:val="00882502"/>
    <w:rsid w:val="00885497"/>
    <w:rsid w:val="00885A5D"/>
    <w:rsid w:val="00887AFC"/>
    <w:rsid w:val="00887C2A"/>
    <w:rsid w:val="00887DDF"/>
    <w:rsid w:val="00887F30"/>
    <w:rsid w:val="008901B6"/>
    <w:rsid w:val="00890918"/>
    <w:rsid w:val="00893631"/>
    <w:rsid w:val="00894825"/>
    <w:rsid w:val="00897126"/>
    <w:rsid w:val="008A067A"/>
    <w:rsid w:val="008A07A5"/>
    <w:rsid w:val="008A0AA8"/>
    <w:rsid w:val="008A309F"/>
    <w:rsid w:val="008A342E"/>
    <w:rsid w:val="008A6577"/>
    <w:rsid w:val="008A6A08"/>
    <w:rsid w:val="008A6C8A"/>
    <w:rsid w:val="008A7C70"/>
    <w:rsid w:val="008A7D57"/>
    <w:rsid w:val="008B01DC"/>
    <w:rsid w:val="008B0239"/>
    <w:rsid w:val="008B0805"/>
    <w:rsid w:val="008B0A60"/>
    <w:rsid w:val="008B0E3C"/>
    <w:rsid w:val="008B4B23"/>
    <w:rsid w:val="008B50D0"/>
    <w:rsid w:val="008B599D"/>
    <w:rsid w:val="008B62D7"/>
    <w:rsid w:val="008B6700"/>
    <w:rsid w:val="008B7355"/>
    <w:rsid w:val="008C2A86"/>
    <w:rsid w:val="008C5555"/>
    <w:rsid w:val="008C59C1"/>
    <w:rsid w:val="008C5F8A"/>
    <w:rsid w:val="008C6C31"/>
    <w:rsid w:val="008D0879"/>
    <w:rsid w:val="008D09A6"/>
    <w:rsid w:val="008D11D8"/>
    <w:rsid w:val="008D13DA"/>
    <w:rsid w:val="008D182A"/>
    <w:rsid w:val="008D2B0E"/>
    <w:rsid w:val="008D3378"/>
    <w:rsid w:val="008D505F"/>
    <w:rsid w:val="008D5288"/>
    <w:rsid w:val="008D5C45"/>
    <w:rsid w:val="008D5F88"/>
    <w:rsid w:val="008D6062"/>
    <w:rsid w:val="008D7D1E"/>
    <w:rsid w:val="008E086F"/>
    <w:rsid w:val="008E175A"/>
    <w:rsid w:val="008E1EB9"/>
    <w:rsid w:val="008E27E6"/>
    <w:rsid w:val="008E2B0E"/>
    <w:rsid w:val="008E2D4B"/>
    <w:rsid w:val="008E439F"/>
    <w:rsid w:val="008E6F1B"/>
    <w:rsid w:val="008E7D1F"/>
    <w:rsid w:val="008F074B"/>
    <w:rsid w:val="008F0E90"/>
    <w:rsid w:val="008F2518"/>
    <w:rsid w:val="008F2773"/>
    <w:rsid w:val="008F2CFB"/>
    <w:rsid w:val="008F2EBC"/>
    <w:rsid w:val="008F40AE"/>
    <w:rsid w:val="008F48AC"/>
    <w:rsid w:val="008F5024"/>
    <w:rsid w:val="008F7A62"/>
    <w:rsid w:val="00900349"/>
    <w:rsid w:val="0090176F"/>
    <w:rsid w:val="0090202A"/>
    <w:rsid w:val="00902E0C"/>
    <w:rsid w:val="0090372C"/>
    <w:rsid w:val="00905EBA"/>
    <w:rsid w:val="00906415"/>
    <w:rsid w:val="009069BD"/>
    <w:rsid w:val="00906EA9"/>
    <w:rsid w:val="00912980"/>
    <w:rsid w:val="00913FE0"/>
    <w:rsid w:val="00914A7E"/>
    <w:rsid w:val="00914C8E"/>
    <w:rsid w:val="0091596A"/>
    <w:rsid w:val="009178B4"/>
    <w:rsid w:val="00920606"/>
    <w:rsid w:val="00921ABC"/>
    <w:rsid w:val="00921C7F"/>
    <w:rsid w:val="0092277E"/>
    <w:rsid w:val="00922FFF"/>
    <w:rsid w:val="0092491E"/>
    <w:rsid w:val="009256A6"/>
    <w:rsid w:val="009257C8"/>
    <w:rsid w:val="00925E84"/>
    <w:rsid w:val="00925F4D"/>
    <w:rsid w:val="009262A1"/>
    <w:rsid w:val="009264E8"/>
    <w:rsid w:val="00926FA2"/>
    <w:rsid w:val="00927662"/>
    <w:rsid w:val="009316B1"/>
    <w:rsid w:val="00931F93"/>
    <w:rsid w:val="009336C2"/>
    <w:rsid w:val="00933C01"/>
    <w:rsid w:val="0093535A"/>
    <w:rsid w:val="009372AE"/>
    <w:rsid w:val="009400EC"/>
    <w:rsid w:val="00941FFA"/>
    <w:rsid w:val="00943607"/>
    <w:rsid w:val="0094493C"/>
    <w:rsid w:val="00944CA0"/>
    <w:rsid w:val="009451CC"/>
    <w:rsid w:val="009474DC"/>
    <w:rsid w:val="00947940"/>
    <w:rsid w:val="00947E39"/>
    <w:rsid w:val="00950D43"/>
    <w:rsid w:val="009521F0"/>
    <w:rsid w:val="009525E8"/>
    <w:rsid w:val="009535F9"/>
    <w:rsid w:val="00953934"/>
    <w:rsid w:val="00953DC8"/>
    <w:rsid w:val="00957B9E"/>
    <w:rsid w:val="0096188B"/>
    <w:rsid w:val="00961ECA"/>
    <w:rsid w:val="00963E70"/>
    <w:rsid w:val="00964104"/>
    <w:rsid w:val="0096466A"/>
    <w:rsid w:val="00965775"/>
    <w:rsid w:val="009657AA"/>
    <w:rsid w:val="00965929"/>
    <w:rsid w:val="009660EC"/>
    <w:rsid w:val="00966B88"/>
    <w:rsid w:val="0096702B"/>
    <w:rsid w:val="009672A9"/>
    <w:rsid w:val="00967478"/>
    <w:rsid w:val="00971247"/>
    <w:rsid w:val="00971299"/>
    <w:rsid w:val="009723C8"/>
    <w:rsid w:val="00975811"/>
    <w:rsid w:val="00975D11"/>
    <w:rsid w:val="00976699"/>
    <w:rsid w:val="009767AD"/>
    <w:rsid w:val="00976B8E"/>
    <w:rsid w:val="00976BC0"/>
    <w:rsid w:val="00980CC4"/>
    <w:rsid w:val="00981933"/>
    <w:rsid w:val="00982EDF"/>
    <w:rsid w:val="00983568"/>
    <w:rsid w:val="00983EE2"/>
    <w:rsid w:val="0098486F"/>
    <w:rsid w:val="0098551F"/>
    <w:rsid w:val="00987B17"/>
    <w:rsid w:val="00990427"/>
    <w:rsid w:val="00992E32"/>
    <w:rsid w:val="00993B46"/>
    <w:rsid w:val="00995222"/>
    <w:rsid w:val="009968B0"/>
    <w:rsid w:val="00996EFC"/>
    <w:rsid w:val="0099772B"/>
    <w:rsid w:val="00997C8E"/>
    <w:rsid w:val="009A0956"/>
    <w:rsid w:val="009A1504"/>
    <w:rsid w:val="009A1BF1"/>
    <w:rsid w:val="009A29F7"/>
    <w:rsid w:val="009A4104"/>
    <w:rsid w:val="009A5B31"/>
    <w:rsid w:val="009B1BB6"/>
    <w:rsid w:val="009B207E"/>
    <w:rsid w:val="009B20D7"/>
    <w:rsid w:val="009B27F6"/>
    <w:rsid w:val="009B5CB5"/>
    <w:rsid w:val="009B7273"/>
    <w:rsid w:val="009B7525"/>
    <w:rsid w:val="009B7CA4"/>
    <w:rsid w:val="009B7E70"/>
    <w:rsid w:val="009C0ACB"/>
    <w:rsid w:val="009C29E7"/>
    <w:rsid w:val="009C29F0"/>
    <w:rsid w:val="009C3D28"/>
    <w:rsid w:val="009C418E"/>
    <w:rsid w:val="009C4203"/>
    <w:rsid w:val="009C61D3"/>
    <w:rsid w:val="009C6CA8"/>
    <w:rsid w:val="009D1393"/>
    <w:rsid w:val="009D1564"/>
    <w:rsid w:val="009D17F4"/>
    <w:rsid w:val="009D329A"/>
    <w:rsid w:val="009D3DAA"/>
    <w:rsid w:val="009D496A"/>
    <w:rsid w:val="009D4D2B"/>
    <w:rsid w:val="009D531A"/>
    <w:rsid w:val="009D771A"/>
    <w:rsid w:val="009E08A8"/>
    <w:rsid w:val="009E1015"/>
    <w:rsid w:val="009E12EB"/>
    <w:rsid w:val="009E13FA"/>
    <w:rsid w:val="009E1CCE"/>
    <w:rsid w:val="009E25D5"/>
    <w:rsid w:val="009E323E"/>
    <w:rsid w:val="009E358F"/>
    <w:rsid w:val="009E5FA4"/>
    <w:rsid w:val="009E6BEE"/>
    <w:rsid w:val="009F01A0"/>
    <w:rsid w:val="009F081C"/>
    <w:rsid w:val="009F0BE9"/>
    <w:rsid w:val="009F266E"/>
    <w:rsid w:val="009F2CF9"/>
    <w:rsid w:val="009F2DE0"/>
    <w:rsid w:val="009F30B3"/>
    <w:rsid w:val="009F4210"/>
    <w:rsid w:val="009F5048"/>
    <w:rsid w:val="009F58D3"/>
    <w:rsid w:val="009F5B5D"/>
    <w:rsid w:val="009F72D8"/>
    <w:rsid w:val="00A0079C"/>
    <w:rsid w:val="00A007A7"/>
    <w:rsid w:val="00A00920"/>
    <w:rsid w:val="00A02121"/>
    <w:rsid w:val="00A02273"/>
    <w:rsid w:val="00A02523"/>
    <w:rsid w:val="00A041AB"/>
    <w:rsid w:val="00A04BA6"/>
    <w:rsid w:val="00A04D7C"/>
    <w:rsid w:val="00A0740C"/>
    <w:rsid w:val="00A07DF8"/>
    <w:rsid w:val="00A11CF8"/>
    <w:rsid w:val="00A13689"/>
    <w:rsid w:val="00A14BE8"/>
    <w:rsid w:val="00A14DE5"/>
    <w:rsid w:val="00A157D6"/>
    <w:rsid w:val="00A15A89"/>
    <w:rsid w:val="00A16B89"/>
    <w:rsid w:val="00A16DAE"/>
    <w:rsid w:val="00A1773E"/>
    <w:rsid w:val="00A22BB8"/>
    <w:rsid w:val="00A23B44"/>
    <w:rsid w:val="00A246FD"/>
    <w:rsid w:val="00A27F09"/>
    <w:rsid w:val="00A3147D"/>
    <w:rsid w:val="00A35298"/>
    <w:rsid w:val="00A35A50"/>
    <w:rsid w:val="00A37FC7"/>
    <w:rsid w:val="00A400A4"/>
    <w:rsid w:val="00A410AA"/>
    <w:rsid w:val="00A41187"/>
    <w:rsid w:val="00A419B8"/>
    <w:rsid w:val="00A432CA"/>
    <w:rsid w:val="00A43B20"/>
    <w:rsid w:val="00A44E66"/>
    <w:rsid w:val="00A46005"/>
    <w:rsid w:val="00A4634C"/>
    <w:rsid w:val="00A4696D"/>
    <w:rsid w:val="00A47277"/>
    <w:rsid w:val="00A47C8C"/>
    <w:rsid w:val="00A506AC"/>
    <w:rsid w:val="00A50E42"/>
    <w:rsid w:val="00A51801"/>
    <w:rsid w:val="00A51A38"/>
    <w:rsid w:val="00A5302C"/>
    <w:rsid w:val="00A557DF"/>
    <w:rsid w:val="00A55C55"/>
    <w:rsid w:val="00A56501"/>
    <w:rsid w:val="00A57AA7"/>
    <w:rsid w:val="00A627AF"/>
    <w:rsid w:val="00A64DC4"/>
    <w:rsid w:val="00A64EB9"/>
    <w:rsid w:val="00A663AD"/>
    <w:rsid w:val="00A67E32"/>
    <w:rsid w:val="00A71554"/>
    <w:rsid w:val="00A72521"/>
    <w:rsid w:val="00A73C9F"/>
    <w:rsid w:val="00A74939"/>
    <w:rsid w:val="00A74984"/>
    <w:rsid w:val="00A778C5"/>
    <w:rsid w:val="00A8049E"/>
    <w:rsid w:val="00A82042"/>
    <w:rsid w:val="00A820F9"/>
    <w:rsid w:val="00A8350A"/>
    <w:rsid w:val="00A84A3E"/>
    <w:rsid w:val="00A84C26"/>
    <w:rsid w:val="00A850A0"/>
    <w:rsid w:val="00A8567B"/>
    <w:rsid w:val="00A86B8B"/>
    <w:rsid w:val="00A872F1"/>
    <w:rsid w:val="00A87F95"/>
    <w:rsid w:val="00A901DC"/>
    <w:rsid w:val="00A914EE"/>
    <w:rsid w:val="00A9309E"/>
    <w:rsid w:val="00A93E91"/>
    <w:rsid w:val="00A93F0F"/>
    <w:rsid w:val="00A94749"/>
    <w:rsid w:val="00A94AB5"/>
    <w:rsid w:val="00A965E6"/>
    <w:rsid w:val="00AA1BC8"/>
    <w:rsid w:val="00AA1EA2"/>
    <w:rsid w:val="00AA2175"/>
    <w:rsid w:val="00AA2C22"/>
    <w:rsid w:val="00AA40A5"/>
    <w:rsid w:val="00AA541A"/>
    <w:rsid w:val="00AA6663"/>
    <w:rsid w:val="00AA6A71"/>
    <w:rsid w:val="00AB018A"/>
    <w:rsid w:val="00AB038C"/>
    <w:rsid w:val="00AB0C10"/>
    <w:rsid w:val="00AB23AF"/>
    <w:rsid w:val="00AB2AB0"/>
    <w:rsid w:val="00AB34FB"/>
    <w:rsid w:val="00AB4CAA"/>
    <w:rsid w:val="00AB54AA"/>
    <w:rsid w:val="00AB562A"/>
    <w:rsid w:val="00AB62F9"/>
    <w:rsid w:val="00AB6642"/>
    <w:rsid w:val="00AB6EDC"/>
    <w:rsid w:val="00AB7BB5"/>
    <w:rsid w:val="00AC0810"/>
    <w:rsid w:val="00AC0BD6"/>
    <w:rsid w:val="00AC13F9"/>
    <w:rsid w:val="00AC2F75"/>
    <w:rsid w:val="00AC48B9"/>
    <w:rsid w:val="00AC6C46"/>
    <w:rsid w:val="00AC7216"/>
    <w:rsid w:val="00AC771F"/>
    <w:rsid w:val="00AC772B"/>
    <w:rsid w:val="00AC79D3"/>
    <w:rsid w:val="00AD0139"/>
    <w:rsid w:val="00AD11D4"/>
    <w:rsid w:val="00AD1960"/>
    <w:rsid w:val="00AD1C1B"/>
    <w:rsid w:val="00AD2744"/>
    <w:rsid w:val="00AD6B39"/>
    <w:rsid w:val="00AD7818"/>
    <w:rsid w:val="00AE158C"/>
    <w:rsid w:val="00AE16C7"/>
    <w:rsid w:val="00AE20B4"/>
    <w:rsid w:val="00AE24F0"/>
    <w:rsid w:val="00AE45C0"/>
    <w:rsid w:val="00AE6D15"/>
    <w:rsid w:val="00AE7D7C"/>
    <w:rsid w:val="00AF165B"/>
    <w:rsid w:val="00AF1A34"/>
    <w:rsid w:val="00AF22F6"/>
    <w:rsid w:val="00AF3ECC"/>
    <w:rsid w:val="00AF46CF"/>
    <w:rsid w:val="00AF53FE"/>
    <w:rsid w:val="00AF5606"/>
    <w:rsid w:val="00AF5B14"/>
    <w:rsid w:val="00AF6846"/>
    <w:rsid w:val="00AF6C13"/>
    <w:rsid w:val="00AF71B2"/>
    <w:rsid w:val="00AF7DAE"/>
    <w:rsid w:val="00B00951"/>
    <w:rsid w:val="00B026F7"/>
    <w:rsid w:val="00B03E50"/>
    <w:rsid w:val="00B0554D"/>
    <w:rsid w:val="00B06E05"/>
    <w:rsid w:val="00B07CEF"/>
    <w:rsid w:val="00B106DC"/>
    <w:rsid w:val="00B11DA5"/>
    <w:rsid w:val="00B12A41"/>
    <w:rsid w:val="00B15F6D"/>
    <w:rsid w:val="00B162DF"/>
    <w:rsid w:val="00B20B46"/>
    <w:rsid w:val="00B20ED1"/>
    <w:rsid w:val="00B22F69"/>
    <w:rsid w:val="00B23F77"/>
    <w:rsid w:val="00B2408D"/>
    <w:rsid w:val="00B24D8D"/>
    <w:rsid w:val="00B26835"/>
    <w:rsid w:val="00B26F71"/>
    <w:rsid w:val="00B303AF"/>
    <w:rsid w:val="00B325AA"/>
    <w:rsid w:val="00B3537E"/>
    <w:rsid w:val="00B36972"/>
    <w:rsid w:val="00B36B82"/>
    <w:rsid w:val="00B3765C"/>
    <w:rsid w:val="00B41602"/>
    <w:rsid w:val="00B42F80"/>
    <w:rsid w:val="00B448FB"/>
    <w:rsid w:val="00B44AC0"/>
    <w:rsid w:val="00B44EFA"/>
    <w:rsid w:val="00B45218"/>
    <w:rsid w:val="00B45A15"/>
    <w:rsid w:val="00B45AE8"/>
    <w:rsid w:val="00B45FF9"/>
    <w:rsid w:val="00B46157"/>
    <w:rsid w:val="00B46883"/>
    <w:rsid w:val="00B46A12"/>
    <w:rsid w:val="00B4744B"/>
    <w:rsid w:val="00B50E0B"/>
    <w:rsid w:val="00B520BC"/>
    <w:rsid w:val="00B53477"/>
    <w:rsid w:val="00B54730"/>
    <w:rsid w:val="00B54D85"/>
    <w:rsid w:val="00B559CA"/>
    <w:rsid w:val="00B57E8E"/>
    <w:rsid w:val="00B60388"/>
    <w:rsid w:val="00B60D8D"/>
    <w:rsid w:val="00B61C80"/>
    <w:rsid w:val="00B62149"/>
    <w:rsid w:val="00B627B3"/>
    <w:rsid w:val="00B665FD"/>
    <w:rsid w:val="00B66FBF"/>
    <w:rsid w:val="00B67BBF"/>
    <w:rsid w:val="00B7024E"/>
    <w:rsid w:val="00B71B8B"/>
    <w:rsid w:val="00B737B4"/>
    <w:rsid w:val="00B73CC6"/>
    <w:rsid w:val="00B74FDD"/>
    <w:rsid w:val="00B766CA"/>
    <w:rsid w:val="00B80306"/>
    <w:rsid w:val="00B80497"/>
    <w:rsid w:val="00B821DD"/>
    <w:rsid w:val="00B8284F"/>
    <w:rsid w:val="00B82912"/>
    <w:rsid w:val="00B83236"/>
    <w:rsid w:val="00B8355E"/>
    <w:rsid w:val="00B83CFF"/>
    <w:rsid w:val="00B86A6A"/>
    <w:rsid w:val="00B90274"/>
    <w:rsid w:val="00B902FA"/>
    <w:rsid w:val="00B91060"/>
    <w:rsid w:val="00B91F12"/>
    <w:rsid w:val="00B920CE"/>
    <w:rsid w:val="00B92E6B"/>
    <w:rsid w:val="00B93234"/>
    <w:rsid w:val="00B938F5"/>
    <w:rsid w:val="00B94EEC"/>
    <w:rsid w:val="00B94F25"/>
    <w:rsid w:val="00B94F2B"/>
    <w:rsid w:val="00B95747"/>
    <w:rsid w:val="00B97A74"/>
    <w:rsid w:val="00BA0039"/>
    <w:rsid w:val="00BA0197"/>
    <w:rsid w:val="00BA0CE3"/>
    <w:rsid w:val="00BA17EB"/>
    <w:rsid w:val="00BA3E22"/>
    <w:rsid w:val="00BA6C19"/>
    <w:rsid w:val="00BA73A8"/>
    <w:rsid w:val="00BA7931"/>
    <w:rsid w:val="00BB0102"/>
    <w:rsid w:val="00BB0166"/>
    <w:rsid w:val="00BB01C2"/>
    <w:rsid w:val="00BB3177"/>
    <w:rsid w:val="00BB3E82"/>
    <w:rsid w:val="00BB72F3"/>
    <w:rsid w:val="00BB752B"/>
    <w:rsid w:val="00BB7CF0"/>
    <w:rsid w:val="00BB7E08"/>
    <w:rsid w:val="00BC2ABF"/>
    <w:rsid w:val="00BC3441"/>
    <w:rsid w:val="00BC48D5"/>
    <w:rsid w:val="00BC64E3"/>
    <w:rsid w:val="00BC6DCA"/>
    <w:rsid w:val="00BC77A9"/>
    <w:rsid w:val="00BC7B05"/>
    <w:rsid w:val="00BD0A07"/>
    <w:rsid w:val="00BD0B4D"/>
    <w:rsid w:val="00BD128B"/>
    <w:rsid w:val="00BD15ED"/>
    <w:rsid w:val="00BD1A0A"/>
    <w:rsid w:val="00BD1AA6"/>
    <w:rsid w:val="00BD5693"/>
    <w:rsid w:val="00BD6E08"/>
    <w:rsid w:val="00BE018E"/>
    <w:rsid w:val="00BE0835"/>
    <w:rsid w:val="00BE0FA0"/>
    <w:rsid w:val="00BE267B"/>
    <w:rsid w:val="00BE550E"/>
    <w:rsid w:val="00BE559E"/>
    <w:rsid w:val="00BE5CC6"/>
    <w:rsid w:val="00BE6AD3"/>
    <w:rsid w:val="00BF1493"/>
    <w:rsid w:val="00BF2330"/>
    <w:rsid w:val="00BF2736"/>
    <w:rsid w:val="00BF2838"/>
    <w:rsid w:val="00BF3E59"/>
    <w:rsid w:val="00BF46FE"/>
    <w:rsid w:val="00BF532F"/>
    <w:rsid w:val="00BF70D6"/>
    <w:rsid w:val="00BF7261"/>
    <w:rsid w:val="00BF7BE5"/>
    <w:rsid w:val="00BF7E1D"/>
    <w:rsid w:val="00C00292"/>
    <w:rsid w:val="00C04A2F"/>
    <w:rsid w:val="00C04F79"/>
    <w:rsid w:val="00C05047"/>
    <w:rsid w:val="00C050E6"/>
    <w:rsid w:val="00C06DBA"/>
    <w:rsid w:val="00C06F6A"/>
    <w:rsid w:val="00C071A0"/>
    <w:rsid w:val="00C07AD7"/>
    <w:rsid w:val="00C07C90"/>
    <w:rsid w:val="00C07E83"/>
    <w:rsid w:val="00C10480"/>
    <w:rsid w:val="00C108B5"/>
    <w:rsid w:val="00C12030"/>
    <w:rsid w:val="00C15A13"/>
    <w:rsid w:val="00C161C4"/>
    <w:rsid w:val="00C16613"/>
    <w:rsid w:val="00C17963"/>
    <w:rsid w:val="00C179EE"/>
    <w:rsid w:val="00C20C89"/>
    <w:rsid w:val="00C223AA"/>
    <w:rsid w:val="00C231B9"/>
    <w:rsid w:val="00C236E7"/>
    <w:rsid w:val="00C23701"/>
    <w:rsid w:val="00C24B74"/>
    <w:rsid w:val="00C254AD"/>
    <w:rsid w:val="00C2602A"/>
    <w:rsid w:val="00C26887"/>
    <w:rsid w:val="00C26BB0"/>
    <w:rsid w:val="00C26C8E"/>
    <w:rsid w:val="00C2713D"/>
    <w:rsid w:val="00C27CB6"/>
    <w:rsid w:val="00C30206"/>
    <w:rsid w:val="00C30B5C"/>
    <w:rsid w:val="00C325B4"/>
    <w:rsid w:val="00C33245"/>
    <w:rsid w:val="00C3623E"/>
    <w:rsid w:val="00C36DBE"/>
    <w:rsid w:val="00C3792D"/>
    <w:rsid w:val="00C379D0"/>
    <w:rsid w:val="00C37CBC"/>
    <w:rsid w:val="00C40AB9"/>
    <w:rsid w:val="00C41648"/>
    <w:rsid w:val="00C41ADC"/>
    <w:rsid w:val="00C453D0"/>
    <w:rsid w:val="00C465FF"/>
    <w:rsid w:val="00C46E0F"/>
    <w:rsid w:val="00C472E9"/>
    <w:rsid w:val="00C47707"/>
    <w:rsid w:val="00C50D82"/>
    <w:rsid w:val="00C52C5D"/>
    <w:rsid w:val="00C52FC9"/>
    <w:rsid w:val="00C53C19"/>
    <w:rsid w:val="00C55092"/>
    <w:rsid w:val="00C5519C"/>
    <w:rsid w:val="00C56EB7"/>
    <w:rsid w:val="00C57B0F"/>
    <w:rsid w:val="00C60FB1"/>
    <w:rsid w:val="00C6116A"/>
    <w:rsid w:val="00C615F4"/>
    <w:rsid w:val="00C62055"/>
    <w:rsid w:val="00C62592"/>
    <w:rsid w:val="00C658BD"/>
    <w:rsid w:val="00C65C76"/>
    <w:rsid w:val="00C65C7C"/>
    <w:rsid w:val="00C67F4E"/>
    <w:rsid w:val="00C706CD"/>
    <w:rsid w:val="00C70AB2"/>
    <w:rsid w:val="00C7186D"/>
    <w:rsid w:val="00C71A39"/>
    <w:rsid w:val="00C728EA"/>
    <w:rsid w:val="00C73E39"/>
    <w:rsid w:val="00C748C0"/>
    <w:rsid w:val="00C74B21"/>
    <w:rsid w:val="00C77AB9"/>
    <w:rsid w:val="00C8107A"/>
    <w:rsid w:val="00C812F8"/>
    <w:rsid w:val="00C81CAD"/>
    <w:rsid w:val="00C821ED"/>
    <w:rsid w:val="00C82CCB"/>
    <w:rsid w:val="00C83233"/>
    <w:rsid w:val="00C83DF0"/>
    <w:rsid w:val="00C8529D"/>
    <w:rsid w:val="00C85690"/>
    <w:rsid w:val="00C8577E"/>
    <w:rsid w:val="00C85999"/>
    <w:rsid w:val="00C86594"/>
    <w:rsid w:val="00C87288"/>
    <w:rsid w:val="00C872DF"/>
    <w:rsid w:val="00C9111E"/>
    <w:rsid w:val="00C914A6"/>
    <w:rsid w:val="00C92BAD"/>
    <w:rsid w:val="00C92F2C"/>
    <w:rsid w:val="00C92F96"/>
    <w:rsid w:val="00C93215"/>
    <w:rsid w:val="00C93761"/>
    <w:rsid w:val="00C9387F"/>
    <w:rsid w:val="00C93963"/>
    <w:rsid w:val="00C95A8B"/>
    <w:rsid w:val="00C95C18"/>
    <w:rsid w:val="00C961D8"/>
    <w:rsid w:val="00C96A4F"/>
    <w:rsid w:val="00C97548"/>
    <w:rsid w:val="00C97B89"/>
    <w:rsid w:val="00C97D1D"/>
    <w:rsid w:val="00CA1E4C"/>
    <w:rsid w:val="00CA220D"/>
    <w:rsid w:val="00CA39D0"/>
    <w:rsid w:val="00CA3C15"/>
    <w:rsid w:val="00CA5FB2"/>
    <w:rsid w:val="00CA605B"/>
    <w:rsid w:val="00CA6F05"/>
    <w:rsid w:val="00CA752E"/>
    <w:rsid w:val="00CA75DA"/>
    <w:rsid w:val="00CA7C47"/>
    <w:rsid w:val="00CB0120"/>
    <w:rsid w:val="00CB0D53"/>
    <w:rsid w:val="00CB17F7"/>
    <w:rsid w:val="00CB24A8"/>
    <w:rsid w:val="00CB312D"/>
    <w:rsid w:val="00CB3187"/>
    <w:rsid w:val="00CB3876"/>
    <w:rsid w:val="00CB498A"/>
    <w:rsid w:val="00CB4BE0"/>
    <w:rsid w:val="00CB6D63"/>
    <w:rsid w:val="00CB7057"/>
    <w:rsid w:val="00CB7A94"/>
    <w:rsid w:val="00CC0CEC"/>
    <w:rsid w:val="00CC31B6"/>
    <w:rsid w:val="00CC3A70"/>
    <w:rsid w:val="00CC5709"/>
    <w:rsid w:val="00CC5F76"/>
    <w:rsid w:val="00CC6031"/>
    <w:rsid w:val="00CC6DCF"/>
    <w:rsid w:val="00CD0B06"/>
    <w:rsid w:val="00CD1962"/>
    <w:rsid w:val="00CD1B8A"/>
    <w:rsid w:val="00CD46AF"/>
    <w:rsid w:val="00CD47DB"/>
    <w:rsid w:val="00CD4836"/>
    <w:rsid w:val="00CD5B65"/>
    <w:rsid w:val="00CE4640"/>
    <w:rsid w:val="00CE5174"/>
    <w:rsid w:val="00CE5754"/>
    <w:rsid w:val="00CE70D5"/>
    <w:rsid w:val="00CF1946"/>
    <w:rsid w:val="00CF202C"/>
    <w:rsid w:val="00CF20E9"/>
    <w:rsid w:val="00CF219D"/>
    <w:rsid w:val="00CF22BA"/>
    <w:rsid w:val="00CF40E6"/>
    <w:rsid w:val="00CF5AAF"/>
    <w:rsid w:val="00CF5C18"/>
    <w:rsid w:val="00CF7072"/>
    <w:rsid w:val="00D00349"/>
    <w:rsid w:val="00D01711"/>
    <w:rsid w:val="00D0211F"/>
    <w:rsid w:val="00D02295"/>
    <w:rsid w:val="00D05FB6"/>
    <w:rsid w:val="00D06BD8"/>
    <w:rsid w:val="00D11A7D"/>
    <w:rsid w:val="00D11ABF"/>
    <w:rsid w:val="00D1346F"/>
    <w:rsid w:val="00D142DC"/>
    <w:rsid w:val="00D14D12"/>
    <w:rsid w:val="00D151AD"/>
    <w:rsid w:val="00D168F1"/>
    <w:rsid w:val="00D2161F"/>
    <w:rsid w:val="00D219EC"/>
    <w:rsid w:val="00D21AE1"/>
    <w:rsid w:val="00D22D76"/>
    <w:rsid w:val="00D22DDF"/>
    <w:rsid w:val="00D232F6"/>
    <w:rsid w:val="00D24527"/>
    <w:rsid w:val="00D24BE2"/>
    <w:rsid w:val="00D25339"/>
    <w:rsid w:val="00D26002"/>
    <w:rsid w:val="00D275B5"/>
    <w:rsid w:val="00D30492"/>
    <w:rsid w:val="00D327ED"/>
    <w:rsid w:val="00D32A12"/>
    <w:rsid w:val="00D32AB4"/>
    <w:rsid w:val="00D33D97"/>
    <w:rsid w:val="00D34A31"/>
    <w:rsid w:val="00D37E6D"/>
    <w:rsid w:val="00D400C2"/>
    <w:rsid w:val="00D40213"/>
    <w:rsid w:val="00D409FE"/>
    <w:rsid w:val="00D4155C"/>
    <w:rsid w:val="00D4327D"/>
    <w:rsid w:val="00D43C33"/>
    <w:rsid w:val="00D4437F"/>
    <w:rsid w:val="00D4562F"/>
    <w:rsid w:val="00D45CFC"/>
    <w:rsid w:val="00D46D67"/>
    <w:rsid w:val="00D47B0A"/>
    <w:rsid w:val="00D51039"/>
    <w:rsid w:val="00D513AB"/>
    <w:rsid w:val="00D51508"/>
    <w:rsid w:val="00D51C0D"/>
    <w:rsid w:val="00D51E97"/>
    <w:rsid w:val="00D5209F"/>
    <w:rsid w:val="00D52623"/>
    <w:rsid w:val="00D542DE"/>
    <w:rsid w:val="00D5471D"/>
    <w:rsid w:val="00D54C02"/>
    <w:rsid w:val="00D5671C"/>
    <w:rsid w:val="00D577C6"/>
    <w:rsid w:val="00D60B79"/>
    <w:rsid w:val="00D61083"/>
    <w:rsid w:val="00D6125F"/>
    <w:rsid w:val="00D6173B"/>
    <w:rsid w:val="00D6205D"/>
    <w:rsid w:val="00D633FA"/>
    <w:rsid w:val="00D63410"/>
    <w:rsid w:val="00D63432"/>
    <w:rsid w:val="00D63FD2"/>
    <w:rsid w:val="00D6476F"/>
    <w:rsid w:val="00D659E7"/>
    <w:rsid w:val="00D66E3E"/>
    <w:rsid w:val="00D701F1"/>
    <w:rsid w:val="00D70AF7"/>
    <w:rsid w:val="00D70DE9"/>
    <w:rsid w:val="00D711EC"/>
    <w:rsid w:val="00D719A3"/>
    <w:rsid w:val="00D71F60"/>
    <w:rsid w:val="00D721CE"/>
    <w:rsid w:val="00D72462"/>
    <w:rsid w:val="00D73AD7"/>
    <w:rsid w:val="00D73FB6"/>
    <w:rsid w:val="00D75B6A"/>
    <w:rsid w:val="00D760F8"/>
    <w:rsid w:val="00D76E9C"/>
    <w:rsid w:val="00D80491"/>
    <w:rsid w:val="00D80781"/>
    <w:rsid w:val="00D80AD2"/>
    <w:rsid w:val="00D82CF8"/>
    <w:rsid w:val="00D82ED4"/>
    <w:rsid w:val="00D8305A"/>
    <w:rsid w:val="00D831C6"/>
    <w:rsid w:val="00D84701"/>
    <w:rsid w:val="00D84808"/>
    <w:rsid w:val="00D853E3"/>
    <w:rsid w:val="00D856F0"/>
    <w:rsid w:val="00D867DA"/>
    <w:rsid w:val="00D917CC"/>
    <w:rsid w:val="00D91FA6"/>
    <w:rsid w:val="00D93907"/>
    <w:rsid w:val="00D93B28"/>
    <w:rsid w:val="00D94595"/>
    <w:rsid w:val="00D95819"/>
    <w:rsid w:val="00D9684E"/>
    <w:rsid w:val="00D96B27"/>
    <w:rsid w:val="00D9737F"/>
    <w:rsid w:val="00DA092E"/>
    <w:rsid w:val="00DA1006"/>
    <w:rsid w:val="00DA2971"/>
    <w:rsid w:val="00DA2DE2"/>
    <w:rsid w:val="00DA3097"/>
    <w:rsid w:val="00DA5087"/>
    <w:rsid w:val="00DA532B"/>
    <w:rsid w:val="00DA5644"/>
    <w:rsid w:val="00DA64EF"/>
    <w:rsid w:val="00DA6841"/>
    <w:rsid w:val="00DB030F"/>
    <w:rsid w:val="00DB032C"/>
    <w:rsid w:val="00DB147C"/>
    <w:rsid w:val="00DB1BF9"/>
    <w:rsid w:val="00DB6077"/>
    <w:rsid w:val="00DB62A5"/>
    <w:rsid w:val="00DB6363"/>
    <w:rsid w:val="00DB6467"/>
    <w:rsid w:val="00DB77DD"/>
    <w:rsid w:val="00DC04A4"/>
    <w:rsid w:val="00DC0526"/>
    <w:rsid w:val="00DC1CFF"/>
    <w:rsid w:val="00DC2A34"/>
    <w:rsid w:val="00DC7EA3"/>
    <w:rsid w:val="00DD1593"/>
    <w:rsid w:val="00DD1749"/>
    <w:rsid w:val="00DD3504"/>
    <w:rsid w:val="00DD4705"/>
    <w:rsid w:val="00DD49DF"/>
    <w:rsid w:val="00DD4AA8"/>
    <w:rsid w:val="00DD58B4"/>
    <w:rsid w:val="00DD6F38"/>
    <w:rsid w:val="00DD78C8"/>
    <w:rsid w:val="00DD7E77"/>
    <w:rsid w:val="00DE05E4"/>
    <w:rsid w:val="00DE1D08"/>
    <w:rsid w:val="00DE361A"/>
    <w:rsid w:val="00DE587F"/>
    <w:rsid w:val="00DE5F8A"/>
    <w:rsid w:val="00DE7057"/>
    <w:rsid w:val="00DE7DA2"/>
    <w:rsid w:val="00DE7DF5"/>
    <w:rsid w:val="00DF0A92"/>
    <w:rsid w:val="00DF136F"/>
    <w:rsid w:val="00DF297B"/>
    <w:rsid w:val="00DF3547"/>
    <w:rsid w:val="00DF3E0A"/>
    <w:rsid w:val="00DF42B7"/>
    <w:rsid w:val="00DF53CC"/>
    <w:rsid w:val="00DF5C5B"/>
    <w:rsid w:val="00DF5D17"/>
    <w:rsid w:val="00DF6E1C"/>
    <w:rsid w:val="00E0027F"/>
    <w:rsid w:val="00E01BF6"/>
    <w:rsid w:val="00E0260D"/>
    <w:rsid w:val="00E02A56"/>
    <w:rsid w:val="00E02DAF"/>
    <w:rsid w:val="00E02E55"/>
    <w:rsid w:val="00E03FC5"/>
    <w:rsid w:val="00E048BA"/>
    <w:rsid w:val="00E053C9"/>
    <w:rsid w:val="00E069FB"/>
    <w:rsid w:val="00E07772"/>
    <w:rsid w:val="00E07F35"/>
    <w:rsid w:val="00E11205"/>
    <w:rsid w:val="00E11EB7"/>
    <w:rsid w:val="00E11EB8"/>
    <w:rsid w:val="00E15FAE"/>
    <w:rsid w:val="00E16D6C"/>
    <w:rsid w:val="00E16DAD"/>
    <w:rsid w:val="00E17A28"/>
    <w:rsid w:val="00E222E3"/>
    <w:rsid w:val="00E24FDE"/>
    <w:rsid w:val="00E25567"/>
    <w:rsid w:val="00E263A1"/>
    <w:rsid w:val="00E26E32"/>
    <w:rsid w:val="00E275EE"/>
    <w:rsid w:val="00E277EE"/>
    <w:rsid w:val="00E301C3"/>
    <w:rsid w:val="00E31315"/>
    <w:rsid w:val="00E313D4"/>
    <w:rsid w:val="00E32BC5"/>
    <w:rsid w:val="00E33A91"/>
    <w:rsid w:val="00E35E81"/>
    <w:rsid w:val="00E365AC"/>
    <w:rsid w:val="00E4094E"/>
    <w:rsid w:val="00E42614"/>
    <w:rsid w:val="00E433DD"/>
    <w:rsid w:val="00E4359F"/>
    <w:rsid w:val="00E457B0"/>
    <w:rsid w:val="00E46E75"/>
    <w:rsid w:val="00E47612"/>
    <w:rsid w:val="00E47983"/>
    <w:rsid w:val="00E47D9E"/>
    <w:rsid w:val="00E50AFC"/>
    <w:rsid w:val="00E51315"/>
    <w:rsid w:val="00E5259F"/>
    <w:rsid w:val="00E539D1"/>
    <w:rsid w:val="00E54E43"/>
    <w:rsid w:val="00E55332"/>
    <w:rsid w:val="00E57654"/>
    <w:rsid w:val="00E60210"/>
    <w:rsid w:val="00E60962"/>
    <w:rsid w:val="00E6113A"/>
    <w:rsid w:val="00E61781"/>
    <w:rsid w:val="00E62531"/>
    <w:rsid w:val="00E625CB"/>
    <w:rsid w:val="00E62F34"/>
    <w:rsid w:val="00E6387D"/>
    <w:rsid w:val="00E64363"/>
    <w:rsid w:val="00E664CE"/>
    <w:rsid w:val="00E66DED"/>
    <w:rsid w:val="00E7072E"/>
    <w:rsid w:val="00E71858"/>
    <w:rsid w:val="00E75C26"/>
    <w:rsid w:val="00E7792C"/>
    <w:rsid w:val="00E77CA8"/>
    <w:rsid w:val="00E80BED"/>
    <w:rsid w:val="00E80FDE"/>
    <w:rsid w:val="00E817AF"/>
    <w:rsid w:val="00E81D31"/>
    <w:rsid w:val="00E821EC"/>
    <w:rsid w:val="00E8243B"/>
    <w:rsid w:val="00E8319F"/>
    <w:rsid w:val="00E83AFC"/>
    <w:rsid w:val="00E841E9"/>
    <w:rsid w:val="00E8569D"/>
    <w:rsid w:val="00E86D19"/>
    <w:rsid w:val="00E87E7B"/>
    <w:rsid w:val="00E91787"/>
    <w:rsid w:val="00E91BDC"/>
    <w:rsid w:val="00E93021"/>
    <w:rsid w:val="00E9484C"/>
    <w:rsid w:val="00E95587"/>
    <w:rsid w:val="00E9704E"/>
    <w:rsid w:val="00EA1C96"/>
    <w:rsid w:val="00EA29D7"/>
    <w:rsid w:val="00EA321E"/>
    <w:rsid w:val="00EA3252"/>
    <w:rsid w:val="00EA599C"/>
    <w:rsid w:val="00EB0E8D"/>
    <w:rsid w:val="00EB1904"/>
    <w:rsid w:val="00EB199E"/>
    <w:rsid w:val="00EB1D06"/>
    <w:rsid w:val="00EB2C88"/>
    <w:rsid w:val="00EB349F"/>
    <w:rsid w:val="00EB39E0"/>
    <w:rsid w:val="00EB3A1D"/>
    <w:rsid w:val="00EB42BE"/>
    <w:rsid w:val="00EB452C"/>
    <w:rsid w:val="00EB463B"/>
    <w:rsid w:val="00EB4BA8"/>
    <w:rsid w:val="00EB5294"/>
    <w:rsid w:val="00EB55B9"/>
    <w:rsid w:val="00EB58BB"/>
    <w:rsid w:val="00EB59D8"/>
    <w:rsid w:val="00EB5F2D"/>
    <w:rsid w:val="00EB68D8"/>
    <w:rsid w:val="00EB6DB5"/>
    <w:rsid w:val="00EB6F2B"/>
    <w:rsid w:val="00EC04E7"/>
    <w:rsid w:val="00EC0CD1"/>
    <w:rsid w:val="00EC10D7"/>
    <w:rsid w:val="00EC1833"/>
    <w:rsid w:val="00EC3278"/>
    <w:rsid w:val="00EC53AD"/>
    <w:rsid w:val="00EC64A3"/>
    <w:rsid w:val="00ED128A"/>
    <w:rsid w:val="00ED133A"/>
    <w:rsid w:val="00ED1494"/>
    <w:rsid w:val="00ED22E1"/>
    <w:rsid w:val="00ED2573"/>
    <w:rsid w:val="00ED27F4"/>
    <w:rsid w:val="00ED2814"/>
    <w:rsid w:val="00ED3B46"/>
    <w:rsid w:val="00ED3F2C"/>
    <w:rsid w:val="00ED437C"/>
    <w:rsid w:val="00ED6321"/>
    <w:rsid w:val="00ED6533"/>
    <w:rsid w:val="00EE1E00"/>
    <w:rsid w:val="00EE3259"/>
    <w:rsid w:val="00EE34A0"/>
    <w:rsid w:val="00EE4028"/>
    <w:rsid w:val="00EE4204"/>
    <w:rsid w:val="00EE4542"/>
    <w:rsid w:val="00EE494D"/>
    <w:rsid w:val="00EE67DA"/>
    <w:rsid w:val="00EF02EC"/>
    <w:rsid w:val="00EF1E45"/>
    <w:rsid w:val="00EF5551"/>
    <w:rsid w:val="00EF6340"/>
    <w:rsid w:val="00EF6A98"/>
    <w:rsid w:val="00EF7A6A"/>
    <w:rsid w:val="00F02969"/>
    <w:rsid w:val="00F02D9D"/>
    <w:rsid w:val="00F03036"/>
    <w:rsid w:val="00F058DB"/>
    <w:rsid w:val="00F05AF4"/>
    <w:rsid w:val="00F05CA7"/>
    <w:rsid w:val="00F0681C"/>
    <w:rsid w:val="00F11A4A"/>
    <w:rsid w:val="00F11EC1"/>
    <w:rsid w:val="00F121FB"/>
    <w:rsid w:val="00F124FB"/>
    <w:rsid w:val="00F1257E"/>
    <w:rsid w:val="00F13ADD"/>
    <w:rsid w:val="00F14012"/>
    <w:rsid w:val="00F15184"/>
    <w:rsid w:val="00F15F17"/>
    <w:rsid w:val="00F176E5"/>
    <w:rsid w:val="00F17ACD"/>
    <w:rsid w:val="00F20CBC"/>
    <w:rsid w:val="00F21DDA"/>
    <w:rsid w:val="00F238CE"/>
    <w:rsid w:val="00F23A83"/>
    <w:rsid w:val="00F23CE3"/>
    <w:rsid w:val="00F24D63"/>
    <w:rsid w:val="00F24DEF"/>
    <w:rsid w:val="00F250FD"/>
    <w:rsid w:val="00F25468"/>
    <w:rsid w:val="00F25628"/>
    <w:rsid w:val="00F25E06"/>
    <w:rsid w:val="00F26050"/>
    <w:rsid w:val="00F265D4"/>
    <w:rsid w:val="00F278CA"/>
    <w:rsid w:val="00F27A96"/>
    <w:rsid w:val="00F30214"/>
    <w:rsid w:val="00F3159E"/>
    <w:rsid w:val="00F322A5"/>
    <w:rsid w:val="00F325FD"/>
    <w:rsid w:val="00F333B5"/>
    <w:rsid w:val="00F34071"/>
    <w:rsid w:val="00F34984"/>
    <w:rsid w:val="00F35AB1"/>
    <w:rsid w:val="00F369C0"/>
    <w:rsid w:val="00F373FB"/>
    <w:rsid w:val="00F40741"/>
    <w:rsid w:val="00F408E8"/>
    <w:rsid w:val="00F41A7D"/>
    <w:rsid w:val="00F424A2"/>
    <w:rsid w:val="00F43B74"/>
    <w:rsid w:val="00F43EE5"/>
    <w:rsid w:val="00F44E0B"/>
    <w:rsid w:val="00F47C5B"/>
    <w:rsid w:val="00F52396"/>
    <w:rsid w:val="00F56316"/>
    <w:rsid w:val="00F572A6"/>
    <w:rsid w:val="00F57626"/>
    <w:rsid w:val="00F57E80"/>
    <w:rsid w:val="00F57F23"/>
    <w:rsid w:val="00F60CD5"/>
    <w:rsid w:val="00F60F01"/>
    <w:rsid w:val="00F610A5"/>
    <w:rsid w:val="00F6150F"/>
    <w:rsid w:val="00F61924"/>
    <w:rsid w:val="00F62236"/>
    <w:rsid w:val="00F6258A"/>
    <w:rsid w:val="00F6309B"/>
    <w:rsid w:val="00F6353A"/>
    <w:rsid w:val="00F641C5"/>
    <w:rsid w:val="00F646BC"/>
    <w:rsid w:val="00F64FC1"/>
    <w:rsid w:val="00F70F67"/>
    <w:rsid w:val="00F7125F"/>
    <w:rsid w:val="00F718C0"/>
    <w:rsid w:val="00F71D29"/>
    <w:rsid w:val="00F738DC"/>
    <w:rsid w:val="00F73D1E"/>
    <w:rsid w:val="00F7444E"/>
    <w:rsid w:val="00F753D8"/>
    <w:rsid w:val="00F75E84"/>
    <w:rsid w:val="00F7632D"/>
    <w:rsid w:val="00F768F0"/>
    <w:rsid w:val="00F76C5B"/>
    <w:rsid w:val="00F77693"/>
    <w:rsid w:val="00F80146"/>
    <w:rsid w:val="00F80ED7"/>
    <w:rsid w:val="00F816F4"/>
    <w:rsid w:val="00F81E21"/>
    <w:rsid w:val="00F82E5F"/>
    <w:rsid w:val="00F83813"/>
    <w:rsid w:val="00F86017"/>
    <w:rsid w:val="00F86785"/>
    <w:rsid w:val="00F90246"/>
    <w:rsid w:val="00F906FA"/>
    <w:rsid w:val="00F92006"/>
    <w:rsid w:val="00F9354C"/>
    <w:rsid w:val="00F94499"/>
    <w:rsid w:val="00F94A0D"/>
    <w:rsid w:val="00F957D4"/>
    <w:rsid w:val="00FA0930"/>
    <w:rsid w:val="00FA1325"/>
    <w:rsid w:val="00FA1CC3"/>
    <w:rsid w:val="00FA1E75"/>
    <w:rsid w:val="00FA2039"/>
    <w:rsid w:val="00FA227C"/>
    <w:rsid w:val="00FA4525"/>
    <w:rsid w:val="00FA51DA"/>
    <w:rsid w:val="00FA60D4"/>
    <w:rsid w:val="00FA7B04"/>
    <w:rsid w:val="00FB0A06"/>
    <w:rsid w:val="00FB265A"/>
    <w:rsid w:val="00FB32BA"/>
    <w:rsid w:val="00FB330E"/>
    <w:rsid w:val="00FB6508"/>
    <w:rsid w:val="00FB6CDF"/>
    <w:rsid w:val="00FC1720"/>
    <w:rsid w:val="00FC1AAC"/>
    <w:rsid w:val="00FC2757"/>
    <w:rsid w:val="00FC356D"/>
    <w:rsid w:val="00FC5916"/>
    <w:rsid w:val="00FD1BF9"/>
    <w:rsid w:val="00FD2AE9"/>
    <w:rsid w:val="00FD3127"/>
    <w:rsid w:val="00FD5D78"/>
    <w:rsid w:val="00FD67E4"/>
    <w:rsid w:val="00FE08C5"/>
    <w:rsid w:val="00FE09AC"/>
    <w:rsid w:val="00FE363A"/>
    <w:rsid w:val="00FE3C09"/>
    <w:rsid w:val="00FE3DAD"/>
    <w:rsid w:val="00FE4A4D"/>
    <w:rsid w:val="00FE62B2"/>
    <w:rsid w:val="00FE7488"/>
    <w:rsid w:val="00FF03FB"/>
    <w:rsid w:val="00FF213F"/>
    <w:rsid w:val="00FF23FD"/>
    <w:rsid w:val="00FF31D4"/>
    <w:rsid w:val="00FF60F9"/>
    <w:rsid w:val="00FF65E6"/>
    <w:rsid w:val="00FF73E0"/>
    <w:rsid w:val="00FF797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56428"/>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StandardWeb" w:type="paragraph">
    <w:name w:val="Normal (Web)"/>
    <w:basedOn w:val="Normal"/>
    <w:unhideWhenUsed/>
    <w:rsid w:val="007D503F"/>
    <w:pPr>
      <w:spacing w:afterAutospacing="true" w:after="100" w:beforeAutospacing="true" w:before="100"/>
    </w:pPr>
  </w:style>
  <w:style w:styleId="Tekstrezerviranogmjesta" w:type="character">
    <w:name w:val="Placeholder Text"/>
    <w:basedOn w:val="Zadanifontodlomka"/>
    <w:uiPriority w:val="99"/>
    <w:semiHidden/>
    <w:rsid w:val="00041B1E"/>
    <w:rPr>
      <w:color w:val="808080"/>
      <w:bdr w:space="0" w:sz="0" w:color="auto" w:val="none"/>
      <w:shd w:fill="CCFFFF" w:color="auto" w:val="clear"/>
    </w:rPr>
  </w:style>
  <w:style w:customStyle="true" w:styleId="eSPISCCParagraphDefaultFont" w:type="character">
    <w:name w:val="eSPIS_CC_Paragraph Default Font"/>
    <w:basedOn w:val="Zadanifontodlomka"/>
    <w:rsid w:val="00041B1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41B1E"/>
    <w:rPr>
      <w:bdr w:space="0" w:sz="0" w:color="auto" w:val="none"/>
      <w:shd w:fill="FFFFCC" w:color="auto" w:val="clear"/>
      <w:lang w:val="hr-HR"/>
    </w:rPr>
  </w:style>
  <w:style w:customStyle="true" w:styleId="PozadinaSvijetloCrvena" w:type="character">
    <w:name w:val="Pozadina_SvijetloCrvena"/>
    <w:basedOn w:val="eSPISCCParagraphDefaultFont"/>
    <w:rsid w:val="00041B1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41B1E"/>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B106DC"/>
    <w:rPr>
      <w:rFonts w:eastAsia="Calibri" w:hAnsi="Calibri" w:ascii="Calibri"/>
      <w:sz w:val="22"/>
      <w:szCs w:val="22"/>
      <w:lang w:eastAsia="en-US"/>
    </w:rPr>
  </w:style>
  <w:style w:customStyle="true" w:styleId="value" w:type="character">
    <w:name w:val="value"/>
    <w:basedOn w:val="Zadanifontodlomka"/>
    <w:rsid w:val="0032105E"/>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56428"/>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StandardWeb" w:type="paragraph">
    <w:name w:val="Normal (Web)"/>
    <w:basedOn w:val="Normal"/>
    <w:unhideWhenUsed/>
    <w:rsid w:val="007D503F"/>
    <w:pPr>
      <w:spacing w:after="100" w:afterAutospacing="1" w:before="100" w:beforeAutospacing="1"/>
    </w:pPr>
  </w:style>
  <w:style w:styleId="Tekstrezerviranogmjesta" w:type="character">
    <w:name w:val="Placeholder Text"/>
    <w:basedOn w:val="Zadanifontodlomka"/>
    <w:uiPriority w:val="99"/>
    <w:semiHidden/>
    <w:rsid w:val="00041B1E"/>
    <w:rPr>
      <w:color w:val="808080"/>
      <w:bdr w:color="auto" w:space="0" w:sz="0" w:val="none"/>
      <w:shd w:color="auto" w:fill="CCFFFF" w:val="clear"/>
    </w:rPr>
  </w:style>
  <w:style w:customStyle="1" w:styleId="eSPISCCParagraphDefaultFont" w:type="character">
    <w:name w:val="eSPIS_CC_Paragraph Default Font"/>
    <w:basedOn w:val="Zadanifontodlomka"/>
    <w:rsid w:val="00041B1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41B1E"/>
    <w:rPr>
      <w:bdr w:color="auto" w:space="0" w:sz="0" w:val="none"/>
      <w:shd w:color="auto" w:fill="FFFFCC" w:val="clear"/>
      <w:lang w:val="hr-HR"/>
    </w:rPr>
  </w:style>
  <w:style w:customStyle="1" w:styleId="PozadinaSvijetloCrvena" w:type="character">
    <w:name w:val="Pozadina_SvijetloCrvena"/>
    <w:basedOn w:val="eSPISCCParagraphDefaultFont"/>
    <w:rsid w:val="00041B1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41B1E"/>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B106DC"/>
    <w:rPr>
      <w:rFonts w:ascii="Calibri" w:eastAsia="Calibri" w:hAnsi="Calibri"/>
      <w:sz w:val="22"/>
      <w:szCs w:val="22"/>
      <w:lang w:eastAsia="en-US"/>
    </w:rPr>
  </w:style>
  <w:style w:customStyle="1" w:styleId="value" w:type="character">
    <w:name w:val="value"/>
    <w:basedOn w:val="Zadanifontodlomka"/>
    <w:rsid w:val="0032105E"/>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19043">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24080665">
      <w:bodyDiv w:val="true"/>
      <w:marLeft w:val="0"/>
      <w:marRight w:val="0"/>
      <w:marTop w:val="0"/>
      <w:marBottom w:val="0"/>
      <w:divBdr>
        <w:top w:space="0" w:sz="0" w:color="auto" w:val="none"/>
        <w:left w:space="0" w:sz="0" w:color="auto" w:val="none"/>
        <w:bottom w:space="0" w:sz="0" w:color="auto" w:val="none"/>
        <w:right w:space="0" w:sz="0" w:color="auto" w:val="none"/>
      </w:divBdr>
    </w:div>
    <w:div w:id="166527610">
      <w:bodyDiv w:val="true"/>
      <w:marLeft w:val="0"/>
      <w:marRight w:val="0"/>
      <w:marTop w:val="0"/>
      <w:marBottom w:val="0"/>
      <w:divBdr>
        <w:top w:space="0" w:sz="0" w:color="auto" w:val="none"/>
        <w:left w:space="0" w:sz="0" w:color="auto" w:val="none"/>
        <w:bottom w:space="0" w:sz="0" w:color="auto" w:val="none"/>
        <w:right w:space="0" w:sz="0" w:color="auto" w:val="none"/>
      </w:divBdr>
    </w:div>
    <w:div w:id="172496307">
      <w:bodyDiv w:val="true"/>
      <w:marLeft w:val="0"/>
      <w:marRight w:val="0"/>
      <w:marTop w:val="0"/>
      <w:marBottom w:val="0"/>
      <w:divBdr>
        <w:top w:space="0" w:sz="0" w:color="auto" w:val="none"/>
        <w:left w:space="0" w:sz="0" w:color="auto" w:val="none"/>
        <w:bottom w:space="0" w:sz="0" w:color="auto" w:val="none"/>
        <w:right w:space="0" w:sz="0" w:color="auto" w:val="none"/>
      </w:divBdr>
    </w:div>
    <w:div w:id="182861633">
      <w:bodyDiv w:val="true"/>
      <w:marLeft w:val="0"/>
      <w:marRight w:val="0"/>
      <w:marTop w:val="0"/>
      <w:marBottom w:val="0"/>
      <w:divBdr>
        <w:top w:space="0" w:sz="0" w:color="auto" w:val="none"/>
        <w:left w:space="0" w:sz="0" w:color="auto" w:val="none"/>
        <w:bottom w:space="0" w:sz="0" w:color="auto" w:val="none"/>
        <w:right w:space="0" w:sz="0" w:color="auto" w:val="none"/>
      </w:divBdr>
    </w:div>
    <w:div w:id="192118644">
      <w:bodyDiv w:val="true"/>
      <w:marLeft w:val="0"/>
      <w:marRight w:val="0"/>
      <w:marTop w:val="0"/>
      <w:marBottom w:val="0"/>
      <w:divBdr>
        <w:top w:space="0" w:sz="0" w:color="auto" w:val="none"/>
        <w:left w:space="0" w:sz="0" w:color="auto" w:val="none"/>
        <w:bottom w:space="0" w:sz="0" w:color="auto" w:val="none"/>
        <w:right w:space="0" w:sz="0" w:color="auto" w:val="none"/>
      </w:divBdr>
    </w:div>
    <w:div w:id="218635411">
      <w:bodyDiv w:val="true"/>
      <w:marLeft w:val="0"/>
      <w:marRight w:val="0"/>
      <w:marTop w:val="0"/>
      <w:marBottom w:val="0"/>
      <w:divBdr>
        <w:top w:space="0" w:sz="0" w:color="auto" w:val="none"/>
        <w:left w:space="0" w:sz="0" w:color="auto" w:val="none"/>
        <w:bottom w:space="0" w:sz="0" w:color="auto" w:val="none"/>
        <w:right w:space="0" w:sz="0" w:color="auto" w:val="none"/>
      </w:divBdr>
    </w:div>
    <w:div w:id="234702219">
      <w:bodyDiv w:val="true"/>
      <w:marLeft w:val="0"/>
      <w:marRight w:val="0"/>
      <w:marTop w:val="0"/>
      <w:marBottom w:val="0"/>
      <w:divBdr>
        <w:top w:space="0" w:sz="0" w:color="auto" w:val="none"/>
        <w:left w:space="0" w:sz="0" w:color="auto" w:val="none"/>
        <w:bottom w:space="0" w:sz="0" w:color="auto" w:val="none"/>
        <w:right w:space="0" w:sz="0" w:color="auto" w:val="none"/>
      </w:divBdr>
    </w:div>
    <w:div w:id="238758595">
      <w:bodyDiv w:val="true"/>
      <w:marLeft w:val="0"/>
      <w:marRight w:val="0"/>
      <w:marTop w:val="0"/>
      <w:marBottom w:val="0"/>
      <w:divBdr>
        <w:top w:space="0" w:sz="0" w:color="auto" w:val="none"/>
        <w:left w:space="0" w:sz="0" w:color="auto" w:val="none"/>
        <w:bottom w:space="0" w:sz="0" w:color="auto" w:val="none"/>
        <w:right w:space="0" w:sz="0" w:color="auto" w:val="none"/>
      </w:divBdr>
    </w:div>
    <w:div w:id="282925755">
      <w:bodyDiv w:val="true"/>
      <w:marLeft w:val="0"/>
      <w:marRight w:val="0"/>
      <w:marTop w:val="0"/>
      <w:marBottom w:val="0"/>
      <w:divBdr>
        <w:top w:space="0" w:sz="0" w:color="auto" w:val="none"/>
        <w:left w:space="0" w:sz="0" w:color="auto" w:val="none"/>
        <w:bottom w:space="0" w:sz="0" w:color="auto" w:val="none"/>
        <w:right w:space="0" w:sz="0" w:color="auto" w:val="none"/>
      </w:divBdr>
    </w:div>
    <w:div w:id="297683236">
      <w:bodyDiv w:val="true"/>
      <w:marLeft w:val="0"/>
      <w:marRight w:val="0"/>
      <w:marTop w:val="0"/>
      <w:marBottom w:val="0"/>
      <w:divBdr>
        <w:top w:space="0" w:sz="0" w:color="auto" w:val="none"/>
        <w:left w:space="0" w:sz="0" w:color="auto" w:val="none"/>
        <w:bottom w:space="0" w:sz="0" w:color="auto" w:val="none"/>
        <w:right w:space="0" w:sz="0" w:color="auto" w:val="none"/>
      </w:divBdr>
    </w:div>
    <w:div w:id="318533704">
      <w:bodyDiv w:val="true"/>
      <w:marLeft w:val="0"/>
      <w:marRight w:val="0"/>
      <w:marTop w:val="0"/>
      <w:marBottom w:val="0"/>
      <w:divBdr>
        <w:top w:space="0" w:sz="0" w:color="auto" w:val="none"/>
        <w:left w:space="0" w:sz="0" w:color="auto" w:val="none"/>
        <w:bottom w:space="0" w:sz="0" w:color="auto" w:val="none"/>
        <w:right w:space="0" w:sz="0" w:color="auto" w:val="none"/>
      </w:divBdr>
    </w:div>
    <w:div w:id="332955266">
      <w:bodyDiv w:val="true"/>
      <w:marLeft w:val="0"/>
      <w:marRight w:val="0"/>
      <w:marTop w:val="0"/>
      <w:marBottom w:val="0"/>
      <w:divBdr>
        <w:top w:space="0" w:sz="0" w:color="auto" w:val="none"/>
        <w:left w:space="0" w:sz="0" w:color="auto" w:val="none"/>
        <w:bottom w:space="0" w:sz="0" w:color="auto" w:val="none"/>
        <w:right w:space="0" w:sz="0" w:color="auto" w:val="none"/>
      </w:divBdr>
    </w:div>
    <w:div w:id="339354614">
      <w:bodyDiv w:val="true"/>
      <w:marLeft w:val="0"/>
      <w:marRight w:val="0"/>
      <w:marTop w:val="0"/>
      <w:marBottom w:val="0"/>
      <w:divBdr>
        <w:top w:space="0" w:sz="0" w:color="auto" w:val="none"/>
        <w:left w:space="0" w:sz="0" w:color="auto" w:val="none"/>
        <w:bottom w:space="0" w:sz="0" w:color="auto" w:val="none"/>
        <w:right w:space="0" w:sz="0" w:color="auto" w:val="none"/>
      </w:divBdr>
    </w:div>
    <w:div w:id="345643273">
      <w:bodyDiv w:val="true"/>
      <w:marLeft w:val="0"/>
      <w:marRight w:val="0"/>
      <w:marTop w:val="0"/>
      <w:marBottom w:val="0"/>
      <w:divBdr>
        <w:top w:space="0" w:sz="0" w:color="auto" w:val="none"/>
        <w:left w:space="0" w:sz="0" w:color="auto" w:val="none"/>
        <w:bottom w:space="0" w:sz="0" w:color="auto" w:val="none"/>
        <w:right w:space="0" w:sz="0" w:color="auto" w:val="none"/>
      </w:divBdr>
    </w:div>
    <w:div w:id="428282914">
      <w:bodyDiv w:val="true"/>
      <w:marLeft w:val="0"/>
      <w:marRight w:val="0"/>
      <w:marTop w:val="0"/>
      <w:marBottom w:val="0"/>
      <w:divBdr>
        <w:top w:space="0" w:sz="0" w:color="auto" w:val="none"/>
        <w:left w:space="0" w:sz="0" w:color="auto" w:val="none"/>
        <w:bottom w:space="0" w:sz="0" w:color="auto" w:val="none"/>
        <w:right w:space="0" w:sz="0" w:color="auto" w:val="none"/>
      </w:divBdr>
    </w:div>
    <w:div w:id="430319555">
      <w:bodyDiv w:val="true"/>
      <w:marLeft w:val="0"/>
      <w:marRight w:val="0"/>
      <w:marTop w:val="0"/>
      <w:marBottom w:val="0"/>
      <w:divBdr>
        <w:top w:space="0" w:sz="0" w:color="auto" w:val="none"/>
        <w:left w:space="0" w:sz="0" w:color="auto" w:val="none"/>
        <w:bottom w:space="0" w:sz="0" w:color="auto" w:val="none"/>
        <w:right w:space="0" w:sz="0" w:color="auto" w:val="none"/>
      </w:divBdr>
    </w:div>
    <w:div w:id="443622915">
      <w:bodyDiv w:val="true"/>
      <w:marLeft w:val="0"/>
      <w:marRight w:val="0"/>
      <w:marTop w:val="0"/>
      <w:marBottom w:val="0"/>
      <w:divBdr>
        <w:top w:space="0" w:sz="0" w:color="auto" w:val="none"/>
        <w:left w:space="0" w:sz="0" w:color="auto" w:val="none"/>
        <w:bottom w:space="0" w:sz="0" w:color="auto" w:val="none"/>
        <w:right w:space="0" w:sz="0" w:color="auto" w:val="none"/>
      </w:divBdr>
    </w:div>
    <w:div w:id="447356959">
      <w:bodyDiv w:val="true"/>
      <w:marLeft w:val="0"/>
      <w:marRight w:val="0"/>
      <w:marTop w:val="0"/>
      <w:marBottom w:val="0"/>
      <w:divBdr>
        <w:top w:space="0" w:sz="0" w:color="auto" w:val="none"/>
        <w:left w:space="0" w:sz="0" w:color="auto" w:val="none"/>
        <w:bottom w:space="0" w:sz="0" w:color="auto" w:val="none"/>
        <w:right w:space="0" w:sz="0" w:color="auto" w:val="none"/>
      </w:divBdr>
    </w:div>
    <w:div w:id="466631107">
      <w:bodyDiv w:val="true"/>
      <w:marLeft w:val="0"/>
      <w:marRight w:val="0"/>
      <w:marTop w:val="0"/>
      <w:marBottom w:val="0"/>
      <w:divBdr>
        <w:top w:space="0" w:sz="0" w:color="auto" w:val="none"/>
        <w:left w:space="0" w:sz="0" w:color="auto" w:val="none"/>
        <w:bottom w:space="0" w:sz="0" w:color="auto" w:val="none"/>
        <w:right w:space="0" w:sz="0" w:color="auto" w:val="none"/>
      </w:divBdr>
    </w:div>
    <w:div w:id="468327869">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491138929">
      <w:bodyDiv w:val="true"/>
      <w:marLeft w:val="0"/>
      <w:marRight w:val="0"/>
      <w:marTop w:val="0"/>
      <w:marBottom w:val="0"/>
      <w:divBdr>
        <w:top w:space="0" w:sz="0" w:color="auto" w:val="none"/>
        <w:left w:space="0" w:sz="0" w:color="auto" w:val="none"/>
        <w:bottom w:space="0" w:sz="0" w:color="auto" w:val="none"/>
        <w:right w:space="0" w:sz="0" w:color="auto" w:val="none"/>
      </w:divBdr>
    </w:div>
    <w:div w:id="530917450">
      <w:bodyDiv w:val="true"/>
      <w:marLeft w:val="0"/>
      <w:marRight w:val="0"/>
      <w:marTop w:val="0"/>
      <w:marBottom w:val="0"/>
      <w:divBdr>
        <w:top w:space="0" w:sz="0" w:color="auto" w:val="none"/>
        <w:left w:space="0" w:sz="0" w:color="auto" w:val="none"/>
        <w:bottom w:space="0" w:sz="0" w:color="auto" w:val="none"/>
        <w:right w:space="0" w:sz="0" w:color="auto" w:val="none"/>
      </w:divBdr>
    </w:div>
    <w:div w:id="534078674">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58591024">
      <w:bodyDiv w:val="true"/>
      <w:marLeft w:val="0"/>
      <w:marRight w:val="0"/>
      <w:marTop w:val="0"/>
      <w:marBottom w:val="0"/>
      <w:divBdr>
        <w:top w:space="0" w:sz="0" w:color="auto" w:val="none"/>
        <w:left w:space="0" w:sz="0" w:color="auto" w:val="none"/>
        <w:bottom w:space="0" w:sz="0" w:color="auto" w:val="none"/>
        <w:right w:space="0" w:sz="0" w:color="auto" w:val="none"/>
      </w:divBdr>
    </w:div>
    <w:div w:id="589970365">
      <w:bodyDiv w:val="true"/>
      <w:marLeft w:val="0"/>
      <w:marRight w:val="0"/>
      <w:marTop w:val="0"/>
      <w:marBottom w:val="0"/>
      <w:divBdr>
        <w:top w:space="0" w:sz="0" w:color="auto" w:val="none"/>
        <w:left w:space="0" w:sz="0" w:color="auto" w:val="none"/>
        <w:bottom w:space="0" w:sz="0" w:color="auto" w:val="none"/>
        <w:right w:space="0" w:sz="0" w:color="auto" w:val="none"/>
      </w:divBdr>
    </w:div>
    <w:div w:id="594947902">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18335555">
      <w:bodyDiv w:val="true"/>
      <w:marLeft w:val="0"/>
      <w:marRight w:val="0"/>
      <w:marTop w:val="0"/>
      <w:marBottom w:val="0"/>
      <w:divBdr>
        <w:top w:space="0" w:sz="0" w:color="auto" w:val="none"/>
        <w:left w:space="0" w:sz="0" w:color="auto" w:val="none"/>
        <w:bottom w:space="0" w:sz="0" w:color="auto" w:val="none"/>
        <w:right w:space="0" w:sz="0" w:color="auto" w:val="none"/>
      </w:divBdr>
    </w:div>
    <w:div w:id="620306547">
      <w:bodyDiv w:val="true"/>
      <w:marLeft w:val="0"/>
      <w:marRight w:val="0"/>
      <w:marTop w:val="0"/>
      <w:marBottom w:val="0"/>
      <w:divBdr>
        <w:top w:space="0" w:sz="0" w:color="auto" w:val="none"/>
        <w:left w:space="0" w:sz="0" w:color="auto" w:val="none"/>
        <w:bottom w:space="0" w:sz="0" w:color="auto" w:val="none"/>
        <w:right w:space="0" w:sz="0" w:color="auto" w:val="none"/>
      </w:divBdr>
    </w:div>
    <w:div w:id="632902235">
      <w:bodyDiv w:val="true"/>
      <w:marLeft w:val="0"/>
      <w:marRight w:val="0"/>
      <w:marTop w:val="0"/>
      <w:marBottom w:val="0"/>
      <w:divBdr>
        <w:top w:space="0" w:sz="0" w:color="auto" w:val="none"/>
        <w:left w:space="0" w:sz="0" w:color="auto" w:val="none"/>
        <w:bottom w:space="0" w:sz="0" w:color="auto" w:val="none"/>
        <w:right w:space="0" w:sz="0" w:color="auto" w:val="none"/>
      </w:divBdr>
    </w:div>
    <w:div w:id="653414910">
      <w:bodyDiv w:val="true"/>
      <w:marLeft w:val="0"/>
      <w:marRight w:val="0"/>
      <w:marTop w:val="0"/>
      <w:marBottom w:val="0"/>
      <w:divBdr>
        <w:top w:space="0" w:sz="0" w:color="auto" w:val="none"/>
        <w:left w:space="0" w:sz="0" w:color="auto" w:val="none"/>
        <w:bottom w:space="0" w:sz="0" w:color="auto" w:val="none"/>
        <w:right w:space="0" w:sz="0" w:color="auto" w:val="none"/>
      </w:divBdr>
    </w:div>
    <w:div w:id="657029852">
      <w:bodyDiv w:val="true"/>
      <w:marLeft w:val="0"/>
      <w:marRight w:val="0"/>
      <w:marTop w:val="0"/>
      <w:marBottom w:val="0"/>
      <w:divBdr>
        <w:top w:space="0" w:sz="0" w:color="auto" w:val="none"/>
        <w:left w:space="0" w:sz="0" w:color="auto" w:val="none"/>
        <w:bottom w:space="0" w:sz="0" w:color="auto" w:val="none"/>
        <w:right w:space="0" w:sz="0" w:color="auto" w:val="none"/>
      </w:divBdr>
    </w:div>
    <w:div w:id="660890929">
      <w:bodyDiv w:val="true"/>
      <w:marLeft w:val="0"/>
      <w:marRight w:val="0"/>
      <w:marTop w:val="0"/>
      <w:marBottom w:val="0"/>
      <w:divBdr>
        <w:top w:space="0" w:sz="0" w:color="auto" w:val="none"/>
        <w:left w:space="0" w:sz="0" w:color="auto" w:val="none"/>
        <w:bottom w:space="0" w:sz="0" w:color="auto" w:val="none"/>
        <w:right w:space="0" w:sz="0" w:color="auto" w:val="none"/>
      </w:divBdr>
    </w:div>
    <w:div w:id="680399219">
      <w:bodyDiv w:val="true"/>
      <w:marLeft w:val="0"/>
      <w:marRight w:val="0"/>
      <w:marTop w:val="0"/>
      <w:marBottom w:val="0"/>
      <w:divBdr>
        <w:top w:space="0" w:sz="0" w:color="auto" w:val="none"/>
        <w:left w:space="0" w:sz="0" w:color="auto" w:val="none"/>
        <w:bottom w:space="0" w:sz="0" w:color="auto" w:val="none"/>
        <w:right w:space="0" w:sz="0" w:color="auto" w:val="none"/>
      </w:divBdr>
    </w:div>
    <w:div w:id="683634204">
      <w:bodyDiv w:val="true"/>
      <w:marLeft w:val="0"/>
      <w:marRight w:val="0"/>
      <w:marTop w:val="0"/>
      <w:marBottom w:val="0"/>
      <w:divBdr>
        <w:top w:space="0" w:sz="0" w:color="auto" w:val="none"/>
        <w:left w:space="0" w:sz="0" w:color="auto" w:val="none"/>
        <w:bottom w:space="0" w:sz="0" w:color="auto" w:val="none"/>
        <w:right w:space="0" w:sz="0" w:color="auto" w:val="none"/>
      </w:divBdr>
    </w:div>
    <w:div w:id="692732210">
      <w:bodyDiv w:val="true"/>
      <w:marLeft w:val="0"/>
      <w:marRight w:val="0"/>
      <w:marTop w:val="0"/>
      <w:marBottom w:val="0"/>
      <w:divBdr>
        <w:top w:space="0" w:sz="0" w:color="auto" w:val="none"/>
        <w:left w:space="0" w:sz="0" w:color="auto" w:val="none"/>
        <w:bottom w:space="0" w:sz="0" w:color="auto" w:val="none"/>
        <w:right w:space="0" w:sz="0" w:color="auto" w:val="none"/>
      </w:divBdr>
    </w:div>
    <w:div w:id="698895882">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13653884">
      <w:bodyDiv w:val="true"/>
      <w:marLeft w:val="0"/>
      <w:marRight w:val="0"/>
      <w:marTop w:val="0"/>
      <w:marBottom w:val="0"/>
      <w:divBdr>
        <w:top w:space="0" w:sz="0" w:color="auto" w:val="none"/>
        <w:left w:space="0" w:sz="0" w:color="auto" w:val="none"/>
        <w:bottom w:space="0" w:sz="0" w:color="auto" w:val="none"/>
        <w:right w:space="0" w:sz="0" w:color="auto" w:val="none"/>
      </w:divBdr>
    </w:div>
    <w:div w:id="716705398">
      <w:bodyDiv w:val="true"/>
      <w:marLeft w:val="0"/>
      <w:marRight w:val="0"/>
      <w:marTop w:val="0"/>
      <w:marBottom w:val="0"/>
      <w:divBdr>
        <w:top w:space="0" w:sz="0" w:color="auto" w:val="none"/>
        <w:left w:space="0" w:sz="0" w:color="auto" w:val="none"/>
        <w:bottom w:space="0" w:sz="0" w:color="auto" w:val="none"/>
        <w:right w:space="0" w:sz="0" w:color="auto" w:val="none"/>
      </w:divBdr>
    </w:div>
    <w:div w:id="719598693">
      <w:bodyDiv w:val="true"/>
      <w:marLeft w:val="0"/>
      <w:marRight w:val="0"/>
      <w:marTop w:val="0"/>
      <w:marBottom w:val="0"/>
      <w:divBdr>
        <w:top w:space="0" w:sz="0" w:color="auto" w:val="none"/>
        <w:left w:space="0" w:sz="0" w:color="auto" w:val="none"/>
        <w:bottom w:space="0" w:sz="0" w:color="auto" w:val="none"/>
        <w:right w:space="0" w:sz="0" w:color="auto" w:val="none"/>
      </w:divBdr>
    </w:div>
    <w:div w:id="724455179">
      <w:bodyDiv w:val="true"/>
      <w:marLeft w:val="0"/>
      <w:marRight w:val="0"/>
      <w:marTop w:val="0"/>
      <w:marBottom w:val="0"/>
      <w:divBdr>
        <w:top w:space="0" w:sz="0" w:color="auto" w:val="none"/>
        <w:left w:space="0" w:sz="0" w:color="auto" w:val="none"/>
        <w:bottom w:space="0" w:sz="0" w:color="auto" w:val="none"/>
        <w:right w:space="0" w:sz="0" w:color="auto" w:val="none"/>
      </w:divBdr>
    </w:div>
    <w:div w:id="745345101">
      <w:bodyDiv w:val="true"/>
      <w:marLeft w:val="0"/>
      <w:marRight w:val="0"/>
      <w:marTop w:val="0"/>
      <w:marBottom w:val="0"/>
      <w:divBdr>
        <w:top w:space="0" w:sz="0" w:color="auto" w:val="none"/>
        <w:left w:space="0" w:sz="0" w:color="auto" w:val="none"/>
        <w:bottom w:space="0" w:sz="0" w:color="auto" w:val="none"/>
        <w:right w:space="0" w:sz="0" w:color="auto" w:val="none"/>
      </w:divBdr>
    </w:div>
    <w:div w:id="747268363">
      <w:bodyDiv w:val="true"/>
      <w:marLeft w:val="0"/>
      <w:marRight w:val="0"/>
      <w:marTop w:val="0"/>
      <w:marBottom w:val="0"/>
      <w:divBdr>
        <w:top w:space="0" w:sz="0" w:color="auto" w:val="none"/>
        <w:left w:space="0" w:sz="0" w:color="auto" w:val="none"/>
        <w:bottom w:space="0" w:sz="0" w:color="auto" w:val="none"/>
        <w:right w:space="0" w:sz="0" w:color="auto" w:val="none"/>
      </w:divBdr>
    </w:div>
    <w:div w:id="752506972">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76484002">
      <w:bodyDiv w:val="true"/>
      <w:marLeft w:val="0"/>
      <w:marRight w:val="0"/>
      <w:marTop w:val="0"/>
      <w:marBottom w:val="0"/>
      <w:divBdr>
        <w:top w:space="0" w:sz="0" w:color="auto" w:val="none"/>
        <w:left w:space="0" w:sz="0" w:color="auto" w:val="none"/>
        <w:bottom w:space="0" w:sz="0" w:color="auto" w:val="none"/>
        <w:right w:space="0" w:sz="0" w:color="auto" w:val="none"/>
      </w:divBdr>
    </w:div>
    <w:div w:id="780150032">
      <w:bodyDiv w:val="true"/>
      <w:marLeft w:val="0"/>
      <w:marRight w:val="0"/>
      <w:marTop w:val="0"/>
      <w:marBottom w:val="0"/>
      <w:divBdr>
        <w:top w:space="0" w:sz="0" w:color="auto" w:val="none"/>
        <w:left w:space="0" w:sz="0" w:color="auto" w:val="none"/>
        <w:bottom w:space="0" w:sz="0" w:color="auto" w:val="none"/>
        <w:right w:space="0" w:sz="0" w:color="auto" w:val="none"/>
      </w:divBdr>
    </w:div>
    <w:div w:id="780761497">
      <w:bodyDiv w:val="true"/>
      <w:marLeft w:val="0"/>
      <w:marRight w:val="0"/>
      <w:marTop w:val="0"/>
      <w:marBottom w:val="0"/>
      <w:divBdr>
        <w:top w:space="0" w:sz="0" w:color="auto" w:val="none"/>
        <w:left w:space="0" w:sz="0" w:color="auto" w:val="none"/>
        <w:bottom w:space="0" w:sz="0" w:color="auto" w:val="none"/>
        <w:right w:space="0" w:sz="0" w:color="auto" w:val="none"/>
      </w:divBdr>
    </w:div>
    <w:div w:id="788427235">
      <w:bodyDiv w:val="true"/>
      <w:marLeft w:val="0"/>
      <w:marRight w:val="0"/>
      <w:marTop w:val="0"/>
      <w:marBottom w:val="0"/>
      <w:divBdr>
        <w:top w:space="0" w:sz="0" w:color="auto" w:val="none"/>
        <w:left w:space="0" w:sz="0" w:color="auto" w:val="none"/>
        <w:bottom w:space="0" w:sz="0" w:color="auto" w:val="none"/>
        <w:right w:space="0" w:sz="0" w:color="auto" w:val="none"/>
      </w:divBdr>
    </w:div>
    <w:div w:id="796726901">
      <w:bodyDiv w:val="true"/>
      <w:marLeft w:val="0"/>
      <w:marRight w:val="0"/>
      <w:marTop w:val="0"/>
      <w:marBottom w:val="0"/>
      <w:divBdr>
        <w:top w:space="0" w:sz="0" w:color="auto" w:val="none"/>
        <w:left w:space="0" w:sz="0" w:color="auto" w:val="none"/>
        <w:bottom w:space="0" w:sz="0" w:color="auto" w:val="none"/>
        <w:right w:space="0" w:sz="0" w:color="auto" w:val="none"/>
      </w:divBdr>
    </w:div>
    <w:div w:id="802313686">
      <w:bodyDiv w:val="true"/>
      <w:marLeft w:val="0"/>
      <w:marRight w:val="0"/>
      <w:marTop w:val="0"/>
      <w:marBottom w:val="0"/>
      <w:divBdr>
        <w:top w:space="0" w:sz="0" w:color="auto" w:val="none"/>
        <w:left w:space="0" w:sz="0" w:color="auto" w:val="none"/>
        <w:bottom w:space="0" w:sz="0" w:color="auto" w:val="none"/>
        <w:right w:space="0" w:sz="0" w:color="auto" w:val="none"/>
      </w:divBdr>
    </w:div>
    <w:div w:id="821653687">
      <w:bodyDiv w:val="true"/>
      <w:marLeft w:val="0"/>
      <w:marRight w:val="0"/>
      <w:marTop w:val="0"/>
      <w:marBottom w:val="0"/>
      <w:divBdr>
        <w:top w:space="0" w:sz="0" w:color="auto" w:val="none"/>
        <w:left w:space="0" w:sz="0" w:color="auto" w:val="none"/>
        <w:bottom w:space="0" w:sz="0" w:color="auto" w:val="none"/>
        <w:right w:space="0" w:sz="0" w:color="auto" w:val="none"/>
      </w:divBdr>
    </w:div>
    <w:div w:id="847987383">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57079967">
      <w:bodyDiv w:val="true"/>
      <w:marLeft w:val="0"/>
      <w:marRight w:val="0"/>
      <w:marTop w:val="0"/>
      <w:marBottom w:val="0"/>
      <w:divBdr>
        <w:top w:space="0" w:sz="0" w:color="auto" w:val="none"/>
        <w:left w:space="0" w:sz="0" w:color="auto" w:val="none"/>
        <w:bottom w:space="0" w:sz="0" w:color="auto" w:val="none"/>
        <w:right w:space="0" w:sz="0" w:color="auto" w:val="none"/>
      </w:divBdr>
    </w:div>
    <w:div w:id="895504983">
      <w:bodyDiv w:val="true"/>
      <w:marLeft w:val="0"/>
      <w:marRight w:val="0"/>
      <w:marTop w:val="0"/>
      <w:marBottom w:val="0"/>
      <w:divBdr>
        <w:top w:space="0" w:sz="0" w:color="auto" w:val="none"/>
        <w:left w:space="0" w:sz="0" w:color="auto" w:val="none"/>
        <w:bottom w:space="0" w:sz="0" w:color="auto" w:val="none"/>
        <w:right w:space="0" w:sz="0" w:color="auto" w:val="none"/>
      </w:divBdr>
    </w:div>
    <w:div w:id="899364616">
      <w:bodyDiv w:val="true"/>
      <w:marLeft w:val="0"/>
      <w:marRight w:val="0"/>
      <w:marTop w:val="0"/>
      <w:marBottom w:val="0"/>
      <w:divBdr>
        <w:top w:space="0" w:sz="0" w:color="auto" w:val="none"/>
        <w:left w:space="0" w:sz="0" w:color="auto" w:val="none"/>
        <w:bottom w:space="0" w:sz="0" w:color="auto" w:val="none"/>
        <w:right w:space="0" w:sz="0" w:color="auto" w:val="none"/>
      </w:divBdr>
    </w:div>
    <w:div w:id="900412051">
      <w:bodyDiv w:val="true"/>
      <w:marLeft w:val="0"/>
      <w:marRight w:val="0"/>
      <w:marTop w:val="0"/>
      <w:marBottom w:val="0"/>
      <w:divBdr>
        <w:top w:space="0" w:sz="0" w:color="auto" w:val="none"/>
        <w:left w:space="0" w:sz="0" w:color="auto" w:val="none"/>
        <w:bottom w:space="0" w:sz="0" w:color="auto" w:val="none"/>
        <w:right w:space="0" w:sz="0" w:color="auto" w:val="none"/>
      </w:divBdr>
    </w:div>
    <w:div w:id="905840886">
      <w:bodyDiv w:val="true"/>
      <w:marLeft w:val="0"/>
      <w:marRight w:val="0"/>
      <w:marTop w:val="0"/>
      <w:marBottom w:val="0"/>
      <w:divBdr>
        <w:top w:space="0" w:sz="0" w:color="auto" w:val="none"/>
        <w:left w:space="0" w:sz="0" w:color="auto" w:val="none"/>
        <w:bottom w:space="0" w:sz="0" w:color="auto" w:val="none"/>
        <w:right w:space="0" w:sz="0" w:color="auto" w:val="none"/>
      </w:divBdr>
    </w:div>
    <w:div w:id="912744133">
      <w:bodyDiv w:val="true"/>
      <w:marLeft w:val="0"/>
      <w:marRight w:val="0"/>
      <w:marTop w:val="0"/>
      <w:marBottom w:val="0"/>
      <w:divBdr>
        <w:top w:space="0" w:sz="0" w:color="auto" w:val="none"/>
        <w:left w:space="0" w:sz="0" w:color="auto" w:val="none"/>
        <w:bottom w:space="0" w:sz="0" w:color="auto" w:val="none"/>
        <w:right w:space="0" w:sz="0" w:color="auto" w:val="none"/>
      </w:divBdr>
    </w:div>
    <w:div w:id="916474299">
      <w:bodyDiv w:val="true"/>
      <w:marLeft w:val="0"/>
      <w:marRight w:val="0"/>
      <w:marTop w:val="0"/>
      <w:marBottom w:val="0"/>
      <w:divBdr>
        <w:top w:space="0" w:sz="0" w:color="auto" w:val="none"/>
        <w:left w:space="0" w:sz="0" w:color="auto" w:val="none"/>
        <w:bottom w:space="0" w:sz="0" w:color="auto" w:val="none"/>
        <w:right w:space="0" w:sz="0" w:color="auto" w:val="none"/>
      </w:divBdr>
    </w:div>
    <w:div w:id="935678312">
      <w:bodyDiv w:val="true"/>
      <w:marLeft w:val="0"/>
      <w:marRight w:val="0"/>
      <w:marTop w:val="0"/>
      <w:marBottom w:val="0"/>
      <w:divBdr>
        <w:top w:space="0" w:sz="0" w:color="auto" w:val="none"/>
        <w:left w:space="0" w:sz="0" w:color="auto" w:val="none"/>
        <w:bottom w:space="0" w:sz="0" w:color="auto" w:val="none"/>
        <w:right w:space="0" w:sz="0" w:color="auto" w:val="none"/>
      </w:divBdr>
    </w:div>
    <w:div w:id="940454351">
      <w:bodyDiv w:val="true"/>
      <w:marLeft w:val="0"/>
      <w:marRight w:val="0"/>
      <w:marTop w:val="0"/>
      <w:marBottom w:val="0"/>
      <w:divBdr>
        <w:top w:space="0" w:sz="0" w:color="auto" w:val="none"/>
        <w:left w:space="0" w:sz="0" w:color="auto" w:val="none"/>
        <w:bottom w:space="0" w:sz="0" w:color="auto" w:val="none"/>
        <w:right w:space="0" w:sz="0" w:color="auto" w:val="none"/>
      </w:divBdr>
    </w:div>
    <w:div w:id="999233893">
      <w:bodyDiv w:val="true"/>
      <w:marLeft w:val="0"/>
      <w:marRight w:val="0"/>
      <w:marTop w:val="0"/>
      <w:marBottom w:val="0"/>
      <w:divBdr>
        <w:top w:space="0" w:sz="0" w:color="auto" w:val="none"/>
        <w:left w:space="0" w:sz="0" w:color="auto" w:val="none"/>
        <w:bottom w:space="0" w:sz="0" w:color="auto" w:val="none"/>
        <w:right w:space="0" w:sz="0" w:color="auto" w:val="none"/>
      </w:divBdr>
    </w:div>
    <w:div w:id="1001543380">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22704562">
      <w:bodyDiv w:val="true"/>
      <w:marLeft w:val="0"/>
      <w:marRight w:val="0"/>
      <w:marTop w:val="0"/>
      <w:marBottom w:val="0"/>
      <w:divBdr>
        <w:top w:space="0" w:sz="0" w:color="auto" w:val="none"/>
        <w:left w:space="0" w:sz="0" w:color="auto" w:val="none"/>
        <w:bottom w:space="0" w:sz="0" w:color="auto" w:val="none"/>
        <w:right w:space="0" w:sz="0" w:color="auto" w:val="none"/>
      </w:divBdr>
    </w:div>
    <w:div w:id="1023095704">
      <w:bodyDiv w:val="true"/>
      <w:marLeft w:val="0"/>
      <w:marRight w:val="0"/>
      <w:marTop w:val="0"/>
      <w:marBottom w:val="0"/>
      <w:divBdr>
        <w:top w:space="0" w:sz="0" w:color="auto" w:val="none"/>
        <w:left w:space="0" w:sz="0" w:color="auto" w:val="none"/>
        <w:bottom w:space="0" w:sz="0" w:color="auto" w:val="none"/>
        <w:right w:space="0" w:sz="0" w:color="auto" w:val="none"/>
      </w:divBdr>
    </w:div>
    <w:div w:id="1055928326">
      <w:bodyDiv w:val="true"/>
      <w:marLeft w:val="0"/>
      <w:marRight w:val="0"/>
      <w:marTop w:val="0"/>
      <w:marBottom w:val="0"/>
      <w:divBdr>
        <w:top w:space="0" w:sz="0" w:color="auto" w:val="none"/>
        <w:left w:space="0" w:sz="0" w:color="auto" w:val="none"/>
        <w:bottom w:space="0" w:sz="0" w:color="auto" w:val="none"/>
        <w:right w:space="0" w:sz="0" w:color="auto" w:val="none"/>
      </w:divBdr>
    </w:div>
    <w:div w:id="1064134574">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087264084">
      <w:bodyDiv w:val="true"/>
      <w:marLeft w:val="0"/>
      <w:marRight w:val="0"/>
      <w:marTop w:val="0"/>
      <w:marBottom w:val="0"/>
      <w:divBdr>
        <w:top w:space="0" w:sz="0" w:color="auto" w:val="none"/>
        <w:left w:space="0" w:sz="0" w:color="auto" w:val="none"/>
        <w:bottom w:space="0" w:sz="0" w:color="auto" w:val="none"/>
        <w:right w:space="0" w:sz="0" w:color="auto" w:val="none"/>
      </w:divBdr>
    </w:div>
    <w:div w:id="1096248036">
      <w:bodyDiv w:val="true"/>
      <w:marLeft w:val="0"/>
      <w:marRight w:val="0"/>
      <w:marTop w:val="0"/>
      <w:marBottom w:val="0"/>
      <w:divBdr>
        <w:top w:space="0" w:sz="0" w:color="auto" w:val="none"/>
        <w:left w:space="0" w:sz="0" w:color="auto" w:val="none"/>
        <w:bottom w:space="0" w:sz="0" w:color="auto" w:val="none"/>
        <w:right w:space="0" w:sz="0" w:color="auto" w:val="none"/>
      </w:divBdr>
    </w:div>
    <w:div w:id="1101295307">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57768949">
      <w:bodyDiv w:val="true"/>
      <w:marLeft w:val="0"/>
      <w:marRight w:val="0"/>
      <w:marTop w:val="0"/>
      <w:marBottom w:val="0"/>
      <w:divBdr>
        <w:top w:space="0" w:sz="0" w:color="auto" w:val="none"/>
        <w:left w:space="0" w:sz="0" w:color="auto" w:val="none"/>
        <w:bottom w:space="0" w:sz="0" w:color="auto" w:val="none"/>
        <w:right w:space="0" w:sz="0" w:color="auto" w:val="none"/>
      </w:divBdr>
    </w:div>
    <w:div w:id="1178228763">
      <w:bodyDiv w:val="true"/>
      <w:marLeft w:val="0"/>
      <w:marRight w:val="0"/>
      <w:marTop w:val="0"/>
      <w:marBottom w:val="0"/>
      <w:divBdr>
        <w:top w:space="0" w:sz="0" w:color="auto" w:val="none"/>
        <w:left w:space="0" w:sz="0" w:color="auto" w:val="none"/>
        <w:bottom w:space="0" w:sz="0" w:color="auto" w:val="none"/>
        <w:right w:space="0" w:sz="0" w:color="auto" w:val="none"/>
      </w:divBdr>
    </w:div>
    <w:div w:id="1180772947">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196581838">
      <w:bodyDiv w:val="true"/>
      <w:marLeft w:val="0"/>
      <w:marRight w:val="0"/>
      <w:marTop w:val="0"/>
      <w:marBottom w:val="0"/>
      <w:divBdr>
        <w:top w:space="0" w:sz="0" w:color="auto" w:val="none"/>
        <w:left w:space="0" w:sz="0" w:color="auto" w:val="none"/>
        <w:bottom w:space="0" w:sz="0" w:color="auto" w:val="none"/>
        <w:right w:space="0" w:sz="0" w:color="auto" w:val="none"/>
      </w:divBdr>
    </w:div>
    <w:div w:id="1206219268">
      <w:bodyDiv w:val="true"/>
      <w:marLeft w:val="0"/>
      <w:marRight w:val="0"/>
      <w:marTop w:val="0"/>
      <w:marBottom w:val="0"/>
      <w:divBdr>
        <w:top w:space="0" w:sz="0" w:color="auto" w:val="none"/>
        <w:left w:space="0" w:sz="0" w:color="auto" w:val="none"/>
        <w:bottom w:space="0" w:sz="0" w:color="auto" w:val="none"/>
        <w:right w:space="0" w:sz="0" w:color="auto" w:val="none"/>
      </w:divBdr>
    </w:div>
    <w:div w:id="1206597140">
      <w:bodyDiv w:val="true"/>
      <w:marLeft w:val="0"/>
      <w:marRight w:val="0"/>
      <w:marTop w:val="0"/>
      <w:marBottom w:val="0"/>
      <w:divBdr>
        <w:top w:space="0" w:sz="0" w:color="auto" w:val="none"/>
        <w:left w:space="0" w:sz="0" w:color="auto" w:val="none"/>
        <w:bottom w:space="0" w:sz="0" w:color="auto" w:val="none"/>
        <w:right w:space="0" w:sz="0" w:color="auto" w:val="none"/>
      </w:divBdr>
    </w:div>
    <w:div w:id="1207329659">
      <w:bodyDiv w:val="true"/>
      <w:marLeft w:val="0"/>
      <w:marRight w:val="0"/>
      <w:marTop w:val="0"/>
      <w:marBottom w:val="0"/>
      <w:divBdr>
        <w:top w:space="0" w:sz="0" w:color="auto" w:val="none"/>
        <w:left w:space="0" w:sz="0" w:color="auto" w:val="none"/>
        <w:bottom w:space="0" w:sz="0" w:color="auto" w:val="none"/>
        <w:right w:space="0" w:sz="0" w:color="auto" w:val="none"/>
      </w:divBdr>
    </w:div>
    <w:div w:id="1230573319">
      <w:bodyDiv w:val="true"/>
      <w:marLeft w:val="0"/>
      <w:marRight w:val="0"/>
      <w:marTop w:val="0"/>
      <w:marBottom w:val="0"/>
      <w:divBdr>
        <w:top w:space="0" w:sz="0" w:color="auto" w:val="none"/>
        <w:left w:space="0" w:sz="0" w:color="auto" w:val="none"/>
        <w:bottom w:space="0" w:sz="0" w:color="auto" w:val="none"/>
        <w:right w:space="0" w:sz="0" w:color="auto" w:val="none"/>
      </w:divBdr>
    </w:div>
    <w:div w:id="1235748027">
      <w:bodyDiv w:val="true"/>
      <w:marLeft w:val="0"/>
      <w:marRight w:val="0"/>
      <w:marTop w:val="0"/>
      <w:marBottom w:val="0"/>
      <w:divBdr>
        <w:top w:space="0" w:sz="0" w:color="auto" w:val="none"/>
        <w:left w:space="0" w:sz="0" w:color="auto" w:val="none"/>
        <w:bottom w:space="0" w:sz="0" w:color="auto" w:val="none"/>
        <w:right w:space="0" w:sz="0" w:color="auto" w:val="none"/>
      </w:divBdr>
    </w:div>
    <w:div w:id="1250237210">
      <w:bodyDiv w:val="true"/>
      <w:marLeft w:val="0"/>
      <w:marRight w:val="0"/>
      <w:marTop w:val="0"/>
      <w:marBottom w:val="0"/>
      <w:divBdr>
        <w:top w:space="0" w:sz="0" w:color="auto" w:val="none"/>
        <w:left w:space="0" w:sz="0" w:color="auto" w:val="none"/>
        <w:bottom w:space="0" w:sz="0" w:color="auto" w:val="none"/>
        <w:right w:space="0" w:sz="0" w:color="auto" w:val="none"/>
      </w:divBdr>
    </w:div>
    <w:div w:id="1259752377">
      <w:bodyDiv w:val="true"/>
      <w:marLeft w:val="0"/>
      <w:marRight w:val="0"/>
      <w:marTop w:val="0"/>
      <w:marBottom w:val="0"/>
      <w:divBdr>
        <w:top w:space="0" w:sz="0" w:color="auto" w:val="none"/>
        <w:left w:space="0" w:sz="0" w:color="auto" w:val="none"/>
        <w:bottom w:space="0" w:sz="0" w:color="auto" w:val="none"/>
        <w:right w:space="0" w:sz="0" w:color="auto" w:val="none"/>
      </w:divBdr>
    </w:div>
    <w:div w:id="1269696227">
      <w:bodyDiv w:val="true"/>
      <w:marLeft w:val="0"/>
      <w:marRight w:val="0"/>
      <w:marTop w:val="0"/>
      <w:marBottom w:val="0"/>
      <w:divBdr>
        <w:top w:space="0" w:sz="0" w:color="auto" w:val="none"/>
        <w:left w:space="0" w:sz="0" w:color="auto" w:val="none"/>
        <w:bottom w:space="0" w:sz="0" w:color="auto" w:val="none"/>
        <w:right w:space="0" w:sz="0" w:color="auto" w:val="none"/>
      </w:divBdr>
    </w:div>
    <w:div w:id="1271426133">
      <w:bodyDiv w:val="true"/>
      <w:marLeft w:val="0"/>
      <w:marRight w:val="0"/>
      <w:marTop w:val="0"/>
      <w:marBottom w:val="0"/>
      <w:divBdr>
        <w:top w:space="0" w:sz="0" w:color="auto" w:val="none"/>
        <w:left w:space="0" w:sz="0" w:color="auto" w:val="none"/>
        <w:bottom w:space="0" w:sz="0" w:color="auto" w:val="none"/>
        <w:right w:space="0" w:sz="0" w:color="auto" w:val="none"/>
      </w:divBdr>
    </w:div>
    <w:div w:id="1310553635">
      <w:bodyDiv w:val="true"/>
      <w:marLeft w:val="0"/>
      <w:marRight w:val="0"/>
      <w:marTop w:val="0"/>
      <w:marBottom w:val="0"/>
      <w:divBdr>
        <w:top w:space="0" w:sz="0" w:color="auto" w:val="none"/>
        <w:left w:space="0" w:sz="0" w:color="auto" w:val="none"/>
        <w:bottom w:space="0" w:sz="0" w:color="auto" w:val="none"/>
        <w:right w:space="0" w:sz="0" w:color="auto" w:val="none"/>
      </w:divBdr>
    </w:div>
    <w:div w:id="1311640689">
      <w:bodyDiv w:val="true"/>
      <w:marLeft w:val="0"/>
      <w:marRight w:val="0"/>
      <w:marTop w:val="0"/>
      <w:marBottom w:val="0"/>
      <w:divBdr>
        <w:top w:space="0" w:sz="0" w:color="auto" w:val="none"/>
        <w:left w:space="0" w:sz="0" w:color="auto" w:val="none"/>
        <w:bottom w:space="0" w:sz="0" w:color="auto" w:val="none"/>
        <w:right w:space="0" w:sz="0" w:color="auto" w:val="none"/>
      </w:divBdr>
    </w:div>
    <w:div w:id="1312323289">
      <w:bodyDiv w:val="true"/>
      <w:marLeft w:val="0"/>
      <w:marRight w:val="0"/>
      <w:marTop w:val="0"/>
      <w:marBottom w:val="0"/>
      <w:divBdr>
        <w:top w:space="0" w:sz="0" w:color="auto" w:val="none"/>
        <w:left w:space="0" w:sz="0" w:color="auto" w:val="none"/>
        <w:bottom w:space="0" w:sz="0" w:color="auto" w:val="none"/>
        <w:right w:space="0" w:sz="0" w:color="auto" w:val="none"/>
      </w:divBdr>
    </w:div>
    <w:div w:id="1348631389">
      <w:bodyDiv w:val="true"/>
      <w:marLeft w:val="0"/>
      <w:marRight w:val="0"/>
      <w:marTop w:val="0"/>
      <w:marBottom w:val="0"/>
      <w:divBdr>
        <w:top w:space="0" w:sz="0" w:color="auto" w:val="none"/>
        <w:left w:space="0" w:sz="0" w:color="auto" w:val="none"/>
        <w:bottom w:space="0" w:sz="0" w:color="auto" w:val="none"/>
        <w:right w:space="0" w:sz="0" w:color="auto" w:val="none"/>
      </w:divBdr>
    </w:div>
    <w:div w:id="1371302822">
      <w:bodyDiv w:val="true"/>
      <w:marLeft w:val="0"/>
      <w:marRight w:val="0"/>
      <w:marTop w:val="0"/>
      <w:marBottom w:val="0"/>
      <w:divBdr>
        <w:top w:space="0" w:sz="0" w:color="auto" w:val="none"/>
        <w:left w:space="0" w:sz="0" w:color="auto" w:val="none"/>
        <w:bottom w:space="0" w:sz="0" w:color="auto" w:val="none"/>
        <w:right w:space="0" w:sz="0" w:color="auto" w:val="none"/>
      </w:divBdr>
    </w:div>
    <w:div w:id="1383603823">
      <w:bodyDiv w:val="true"/>
      <w:marLeft w:val="0"/>
      <w:marRight w:val="0"/>
      <w:marTop w:val="0"/>
      <w:marBottom w:val="0"/>
      <w:divBdr>
        <w:top w:space="0" w:sz="0" w:color="auto" w:val="none"/>
        <w:left w:space="0" w:sz="0" w:color="auto" w:val="none"/>
        <w:bottom w:space="0" w:sz="0" w:color="auto" w:val="none"/>
        <w:right w:space="0" w:sz="0" w:color="auto" w:val="none"/>
      </w:divBdr>
    </w:div>
    <w:div w:id="1383869179">
      <w:bodyDiv w:val="true"/>
      <w:marLeft w:val="0"/>
      <w:marRight w:val="0"/>
      <w:marTop w:val="0"/>
      <w:marBottom w:val="0"/>
      <w:divBdr>
        <w:top w:space="0" w:sz="0" w:color="auto" w:val="none"/>
        <w:left w:space="0" w:sz="0" w:color="auto" w:val="none"/>
        <w:bottom w:space="0" w:sz="0" w:color="auto" w:val="none"/>
        <w:right w:space="0" w:sz="0" w:color="auto" w:val="none"/>
      </w:divBdr>
    </w:div>
    <w:div w:id="1405835870">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25958322">
      <w:bodyDiv w:val="true"/>
      <w:marLeft w:val="0"/>
      <w:marRight w:val="0"/>
      <w:marTop w:val="0"/>
      <w:marBottom w:val="0"/>
      <w:divBdr>
        <w:top w:space="0" w:sz="0" w:color="auto" w:val="none"/>
        <w:left w:space="0" w:sz="0" w:color="auto" w:val="none"/>
        <w:bottom w:space="0" w:sz="0" w:color="auto" w:val="none"/>
        <w:right w:space="0" w:sz="0" w:color="auto" w:val="none"/>
      </w:divBdr>
    </w:div>
    <w:div w:id="1460102006">
      <w:bodyDiv w:val="true"/>
      <w:marLeft w:val="0"/>
      <w:marRight w:val="0"/>
      <w:marTop w:val="0"/>
      <w:marBottom w:val="0"/>
      <w:divBdr>
        <w:top w:space="0" w:sz="0" w:color="auto" w:val="none"/>
        <w:left w:space="0" w:sz="0" w:color="auto" w:val="none"/>
        <w:bottom w:space="0" w:sz="0" w:color="auto" w:val="none"/>
        <w:right w:space="0" w:sz="0" w:color="auto" w:val="none"/>
      </w:divBdr>
    </w:div>
    <w:div w:id="1477576060">
      <w:bodyDiv w:val="true"/>
      <w:marLeft w:val="0"/>
      <w:marRight w:val="0"/>
      <w:marTop w:val="0"/>
      <w:marBottom w:val="0"/>
      <w:divBdr>
        <w:top w:space="0" w:sz="0" w:color="auto" w:val="none"/>
        <w:left w:space="0" w:sz="0" w:color="auto" w:val="none"/>
        <w:bottom w:space="0" w:sz="0" w:color="auto" w:val="none"/>
        <w:right w:space="0" w:sz="0" w:color="auto" w:val="none"/>
      </w:divBdr>
    </w:div>
    <w:div w:id="1478960492">
      <w:bodyDiv w:val="true"/>
      <w:marLeft w:val="0"/>
      <w:marRight w:val="0"/>
      <w:marTop w:val="0"/>
      <w:marBottom w:val="0"/>
      <w:divBdr>
        <w:top w:space="0" w:sz="0" w:color="auto" w:val="none"/>
        <w:left w:space="0" w:sz="0" w:color="auto" w:val="none"/>
        <w:bottom w:space="0" w:sz="0" w:color="auto" w:val="none"/>
        <w:right w:space="0" w:sz="0" w:color="auto" w:val="none"/>
      </w:divBdr>
    </w:div>
    <w:div w:id="1497377629">
      <w:bodyDiv w:val="true"/>
      <w:marLeft w:val="0"/>
      <w:marRight w:val="0"/>
      <w:marTop w:val="0"/>
      <w:marBottom w:val="0"/>
      <w:divBdr>
        <w:top w:space="0" w:sz="0" w:color="auto" w:val="none"/>
        <w:left w:space="0" w:sz="0" w:color="auto" w:val="none"/>
        <w:bottom w:space="0" w:sz="0" w:color="auto" w:val="none"/>
        <w:right w:space="0" w:sz="0" w:color="auto" w:val="none"/>
      </w:divBdr>
    </w:div>
    <w:div w:id="1536623862">
      <w:bodyDiv w:val="true"/>
      <w:marLeft w:val="0"/>
      <w:marRight w:val="0"/>
      <w:marTop w:val="0"/>
      <w:marBottom w:val="0"/>
      <w:divBdr>
        <w:top w:space="0" w:sz="0" w:color="auto" w:val="none"/>
        <w:left w:space="0" w:sz="0" w:color="auto" w:val="none"/>
        <w:bottom w:space="0" w:sz="0" w:color="auto" w:val="none"/>
        <w:right w:space="0" w:sz="0" w:color="auto" w:val="none"/>
      </w:divBdr>
    </w:div>
    <w:div w:id="1547059567">
      <w:bodyDiv w:val="true"/>
      <w:marLeft w:val="0"/>
      <w:marRight w:val="0"/>
      <w:marTop w:val="0"/>
      <w:marBottom w:val="0"/>
      <w:divBdr>
        <w:top w:space="0" w:sz="0" w:color="auto" w:val="none"/>
        <w:left w:space="0" w:sz="0" w:color="auto" w:val="none"/>
        <w:bottom w:space="0" w:sz="0" w:color="auto" w:val="none"/>
        <w:right w:space="0" w:sz="0" w:color="auto" w:val="none"/>
      </w:divBdr>
    </w:div>
    <w:div w:id="1562984311">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80090309">
      <w:bodyDiv w:val="true"/>
      <w:marLeft w:val="0"/>
      <w:marRight w:val="0"/>
      <w:marTop w:val="0"/>
      <w:marBottom w:val="0"/>
      <w:divBdr>
        <w:top w:space="0" w:sz="0" w:color="auto" w:val="none"/>
        <w:left w:space="0" w:sz="0" w:color="auto" w:val="none"/>
        <w:bottom w:space="0" w:sz="0" w:color="auto" w:val="none"/>
        <w:right w:space="0" w:sz="0" w:color="auto" w:val="none"/>
      </w:divBdr>
    </w:div>
    <w:div w:id="1618829546">
      <w:bodyDiv w:val="true"/>
      <w:marLeft w:val="0"/>
      <w:marRight w:val="0"/>
      <w:marTop w:val="0"/>
      <w:marBottom w:val="0"/>
      <w:divBdr>
        <w:top w:space="0" w:sz="0" w:color="auto" w:val="none"/>
        <w:left w:space="0" w:sz="0" w:color="auto" w:val="none"/>
        <w:bottom w:space="0" w:sz="0" w:color="auto" w:val="none"/>
        <w:right w:space="0" w:sz="0" w:color="auto" w:val="none"/>
      </w:divBdr>
    </w:div>
    <w:div w:id="1645155678">
      <w:bodyDiv w:val="true"/>
      <w:marLeft w:val="0"/>
      <w:marRight w:val="0"/>
      <w:marTop w:val="0"/>
      <w:marBottom w:val="0"/>
      <w:divBdr>
        <w:top w:space="0" w:sz="0" w:color="auto" w:val="none"/>
        <w:left w:space="0" w:sz="0" w:color="auto" w:val="none"/>
        <w:bottom w:space="0" w:sz="0" w:color="auto" w:val="none"/>
        <w:right w:space="0" w:sz="0" w:color="auto" w:val="none"/>
      </w:divBdr>
    </w:div>
    <w:div w:id="1648128581">
      <w:bodyDiv w:val="true"/>
      <w:marLeft w:val="0"/>
      <w:marRight w:val="0"/>
      <w:marTop w:val="0"/>
      <w:marBottom w:val="0"/>
      <w:divBdr>
        <w:top w:space="0" w:sz="0" w:color="auto" w:val="none"/>
        <w:left w:space="0" w:sz="0" w:color="auto" w:val="none"/>
        <w:bottom w:space="0" w:sz="0" w:color="auto" w:val="none"/>
        <w:right w:space="0" w:sz="0" w:color="auto" w:val="none"/>
      </w:divBdr>
    </w:div>
    <w:div w:id="1649017869">
      <w:bodyDiv w:val="true"/>
      <w:marLeft w:val="0"/>
      <w:marRight w:val="0"/>
      <w:marTop w:val="0"/>
      <w:marBottom w:val="0"/>
      <w:divBdr>
        <w:top w:space="0" w:sz="0" w:color="auto" w:val="none"/>
        <w:left w:space="0" w:sz="0" w:color="auto" w:val="none"/>
        <w:bottom w:space="0" w:sz="0" w:color="auto" w:val="none"/>
        <w:right w:space="0" w:sz="0" w:color="auto" w:val="none"/>
      </w:divBdr>
    </w:div>
    <w:div w:id="1658419292">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688827105">
      <w:bodyDiv w:val="true"/>
      <w:marLeft w:val="0"/>
      <w:marRight w:val="0"/>
      <w:marTop w:val="0"/>
      <w:marBottom w:val="0"/>
      <w:divBdr>
        <w:top w:space="0" w:sz="0" w:color="auto" w:val="none"/>
        <w:left w:space="0" w:sz="0" w:color="auto" w:val="none"/>
        <w:bottom w:space="0" w:sz="0" w:color="auto" w:val="none"/>
        <w:right w:space="0" w:sz="0" w:color="auto" w:val="none"/>
      </w:divBdr>
    </w:div>
    <w:div w:id="1693996773">
      <w:bodyDiv w:val="true"/>
      <w:marLeft w:val="0"/>
      <w:marRight w:val="0"/>
      <w:marTop w:val="0"/>
      <w:marBottom w:val="0"/>
      <w:divBdr>
        <w:top w:space="0" w:sz="0" w:color="auto" w:val="none"/>
        <w:left w:space="0" w:sz="0" w:color="auto" w:val="none"/>
        <w:bottom w:space="0" w:sz="0" w:color="auto" w:val="none"/>
        <w:right w:space="0" w:sz="0" w:color="auto" w:val="none"/>
      </w:divBdr>
    </w:div>
    <w:div w:id="1718508156">
      <w:bodyDiv w:val="true"/>
      <w:marLeft w:val="0"/>
      <w:marRight w:val="0"/>
      <w:marTop w:val="0"/>
      <w:marBottom w:val="0"/>
      <w:divBdr>
        <w:top w:space="0" w:sz="0" w:color="auto" w:val="none"/>
        <w:left w:space="0" w:sz="0" w:color="auto" w:val="none"/>
        <w:bottom w:space="0" w:sz="0" w:color="auto" w:val="none"/>
        <w:right w:space="0" w:sz="0" w:color="auto" w:val="none"/>
      </w:divBdr>
    </w:div>
    <w:div w:id="1719277516">
      <w:bodyDiv w:val="true"/>
      <w:marLeft w:val="0"/>
      <w:marRight w:val="0"/>
      <w:marTop w:val="0"/>
      <w:marBottom w:val="0"/>
      <w:divBdr>
        <w:top w:space="0" w:sz="0" w:color="auto" w:val="none"/>
        <w:left w:space="0" w:sz="0" w:color="auto" w:val="none"/>
        <w:bottom w:space="0" w:sz="0" w:color="auto" w:val="none"/>
        <w:right w:space="0" w:sz="0" w:color="auto" w:val="none"/>
      </w:divBdr>
    </w:div>
    <w:div w:id="1744835067">
      <w:bodyDiv w:val="true"/>
      <w:marLeft w:val="0"/>
      <w:marRight w:val="0"/>
      <w:marTop w:val="0"/>
      <w:marBottom w:val="0"/>
      <w:divBdr>
        <w:top w:space="0" w:sz="0" w:color="auto" w:val="none"/>
        <w:left w:space="0" w:sz="0" w:color="auto" w:val="none"/>
        <w:bottom w:space="0" w:sz="0" w:color="auto" w:val="none"/>
        <w:right w:space="0" w:sz="0" w:color="auto" w:val="none"/>
      </w:divBdr>
    </w:div>
    <w:div w:id="1765883317">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67800095">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14521140">
      <w:bodyDiv w:val="true"/>
      <w:marLeft w:val="0"/>
      <w:marRight w:val="0"/>
      <w:marTop w:val="0"/>
      <w:marBottom w:val="0"/>
      <w:divBdr>
        <w:top w:space="0" w:sz="0" w:color="auto" w:val="none"/>
        <w:left w:space="0" w:sz="0" w:color="auto" w:val="none"/>
        <w:bottom w:space="0" w:sz="0" w:color="auto" w:val="none"/>
        <w:right w:space="0" w:sz="0" w:color="auto" w:val="none"/>
      </w:divBdr>
    </w:div>
    <w:div w:id="1815294945">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3895901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19092441">
      <w:bodyDiv w:val="true"/>
      <w:marLeft w:val="0"/>
      <w:marRight w:val="0"/>
      <w:marTop w:val="0"/>
      <w:marBottom w:val="0"/>
      <w:divBdr>
        <w:top w:space="0" w:sz="0" w:color="auto" w:val="none"/>
        <w:left w:space="0" w:sz="0" w:color="auto" w:val="none"/>
        <w:bottom w:space="0" w:sz="0" w:color="auto" w:val="none"/>
        <w:right w:space="0" w:sz="0" w:color="auto" w:val="none"/>
      </w:divBdr>
    </w:div>
    <w:div w:id="1937401577">
      <w:bodyDiv w:val="true"/>
      <w:marLeft w:val="0"/>
      <w:marRight w:val="0"/>
      <w:marTop w:val="0"/>
      <w:marBottom w:val="0"/>
      <w:divBdr>
        <w:top w:space="0" w:sz="0" w:color="auto" w:val="none"/>
        <w:left w:space="0" w:sz="0" w:color="auto" w:val="none"/>
        <w:bottom w:space="0" w:sz="0" w:color="auto" w:val="none"/>
        <w:right w:space="0" w:sz="0" w:color="auto" w:val="none"/>
      </w:divBdr>
    </w:div>
    <w:div w:id="1954364945">
      <w:bodyDiv w:val="true"/>
      <w:marLeft w:val="0"/>
      <w:marRight w:val="0"/>
      <w:marTop w:val="0"/>
      <w:marBottom w:val="0"/>
      <w:divBdr>
        <w:top w:space="0" w:sz="0" w:color="auto" w:val="none"/>
        <w:left w:space="0" w:sz="0" w:color="auto" w:val="none"/>
        <w:bottom w:space="0" w:sz="0" w:color="auto" w:val="none"/>
        <w:right w:space="0" w:sz="0" w:color="auto" w:val="none"/>
      </w:divBdr>
    </w:div>
    <w:div w:id="1969896508">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197717583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38460895">
      <w:bodyDiv w:val="true"/>
      <w:marLeft w:val="0"/>
      <w:marRight w:val="0"/>
      <w:marTop w:val="0"/>
      <w:marBottom w:val="0"/>
      <w:divBdr>
        <w:top w:space="0" w:sz="0" w:color="auto" w:val="none"/>
        <w:left w:space="0" w:sz="0" w:color="auto" w:val="none"/>
        <w:bottom w:space="0" w:sz="0" w:color="auto" w:val="none"/>
        <w:right w:space="0" w:sz="0" w:color="auto" w:val="none"/>
      </w:divBdr>
    </w:div>
    <w:div w:id="2039699123">
      <w:bodyDiv w:val="true"/>
      <w:marLeft w:val="0"/>
      <w:marRight w:val="0"/>
      <w:marTop w:val="0"/>
      <w:marBottom w:val="0"/>
      <w:divBdr>
        <w:top w:space="0" w:sz="0" w:color="auto" w:val="none"/>
        <w:left w:space="0" w:sz="0" w:color="auto" w:val="none"/>
        <w:bottom w:space="0" w:sz="0" w:color="auto" w:val="none"/>
        <w:right w:space="0" w:sz="0" w:color="auto" w:val="none"/>
      </w:divBdr>
    </w:div>
    <w:div w:id="2040468482">
      <w:bodyDiv w:val="true"/>
      <w:marLeft w:val="0"/>
      <w:marRight w:val="0"/>
      <w:marTop w:val="0"/>
      <w:marBottom w:val="0"/>
      <w:divBdr>
        <w:top w:space="0" w:sz="0" w:color="auto" w:val="none"/>
        <w:left w:space="0" w:sz="0" w:color="auto" w:val="none"/>
        <w:bottom w:space="0" w:sz="0" w:color="auto" w:val="none"/>
        <w:right w:space="0" w:sz="0" w:color="auto" w:val="none"/>
      </w:divBdr>
    </w:div>
    <w:div w:id="2040619199">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55958282">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77195333">
      <w:bodyDiv w:val="true"/>
      <w:marLeft w:val="0"/>
      <w:marRight w:val="0"/>
      <w:marTop w:val="0"/>
      <w:marBottom w:val="0"/>
      <w:divBdr>
        <w:top w:space="0" w:sz="0" w:color="auto" w:val="none"/>
        <w:left w:space="0" w:sz="0" w:color="auto" w:val="none"/>
        <w:bottom w:space="0" w:sz="0" w:color="auto" w:val="none"/>
        <w:right w:space="0" w:sz="0" w:color="auto" w:val="none"/>
      </w:divBdr>
    </w:div>
    <w:div w:id="2078824278">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06225393">
      <w:bodyDiv w:val="true"/>
      <w:marLeft w:val="0"/>
      <w:marRight w:val="0"/>
      <w:marTop w:val="0"/>
      <w:marBottom w:val="0"/>
      <w:divBdr>
        <w:top w:space="0" w:sz="0" w:color="auto" w:val="none"/>
        <w:left w:space="0" w:sz="0" w:color="auto" w:val="none"/>
        <w:bottom w:space="0" w:sz="0" w:color="auto" w:val="none"/>
        <w:right w:space="0" w:sz="0" w:color="auto" w:val="none"/>
      </w:divBdr>
    </w:div>
    <w:div w:id="2107577668">
      <w:bodyDiv w:val="true"/>
      <w:marLeft w:val="0"/>
      <w:marRight w:val="0"/>
      <w:marTop w:val="0"/>
      <w:marBottom w:val="0"/>
      <w:divBdr>
        <w:top w:space="0" w:sz="0" w:color="auto" w:val="none"/>
        <w:left w:space="0" w:sz="0" w:color="auto" w:val="none"/>
        <w:bottom w:space="0" w:sz="0" w:color="auto" w:val="none"/>
        <w:right w:space="0" w:sz="0" w:color="auto" w:val="none"/>
      </w:divBdr>
    </w:div>
    <w:div w:id="213740340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svibnja 2018.</izvorni_sadrzaj>
    <derivirana_varijabla naziv="DomainObject.DatumDonosenjaOdluke_1">15.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St-1329/2017-22</izvorni_sadrzaj>
    <derivirana_varijabla naziv="DomainObject.Oznaka_1">St-1329/2017-22</derivirana_varijabla>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1329</izvorni_sadrzaj>
    <derivirana_varijabla naziv="DomainObject.Predmet.Broj_1">1329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srpnja 2017.</izvorni_sadrzaj>
    <derivirana_varijabla naziv="DomainObject.Predmet.DatumOsnivanja_1">21.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15. svibnja 2018.</izvorni_sadrzaj>
    <derivirana_varijabla naziv="DomainObject.Predmet.DatumRjesavanja_1">15. svibnja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St-1329/2017</izvorni_sadrzaj>
    <derivirana_varijabla naziv="DomainObject.Predmet.OznakaBroj_1">St-1329/2017</derivirana_varijabla>
  </DomainObject.Predmet.OznakaBroj>
  <DomainObject.Predmet.OznakaBrojOptuznogAkta>
    <izvorni_sadrzaj/>
    <derivirana_varijabla naziv="DomainObject.Predmet.OznakaBrojOptuznogAkta_1"/>
  </DomainObject.Predmet.OznakaBrojOptuznogAkta>
  <DomainObject.Predmet.PredmetRijesio.Ime>
    <izvorni_sadrzaj>mr. sc. Boris</izvorni_sadrzaj>
    <derivirana_varijabla naziv="DomainObject.Predmet.PredmetRijesio.Ime_1">mr. sc. Boris</derivirana_varijabla>
  </DomainObject.Predmet.PredmetRijesio.Ime>
  <DomainObject.Predmet.PredmetRijesio.Oib>
    <izvorni_sadrzaj>96730795024</izvorni_sadrzaj>
    <derivirana_varijabla naziv="DomainObject.Predmet.PredmetRijesio.Oib_1">96730795024</derivirana_varijabla>
  </DomainObject.Predmet.PredmetRijesio.Oib>
  <DomainObject.Predmet.PredmetRijesio.Prezime>
    <izvorni_sadrzaj>Vuković</izvorni_sadrzaj>
    <derivirana_varijabla naziv="DomainObject.Predmet.PredmetRijesio.Prezime_1">Vuković</derivirana_varijabla>
  </DomainObject.Predmet.PredmetRijesio.Prezime>
  <DomainObject.Predmet.PrimjedbaSuca>
    <izvorni_sadrzaj/>
    <derivirana_varijabla naziv="DomainObject.Predmet.PrimjedbaSuca_1"/>
  </DomainObject.Predmet.PrimjedbaSuca>
  <DomainObject.Predmet.ProtustrankaFormated>
    <izvorni_sadrzaj>  FLORA d.o.o. za trgovinu i usluge zastupanog po punomoćniku Ivan Ostružnjak</izvorni_sadrzaj>
    <derivirana_varijabla naziv="DomainObject.Predmet.ProtustrankaFormated_1">  FLORA d.o.o. za trgovinu i usluge zastupanog po punomoćniku Ivan Ostružnjak</derivirana_varijabla>
  </DomainObject.Predmet.ProtustrankaFormated>
  <DomainObject.Predmet.ProtustrankaFormatedOIB>
    <izvorni_sadrzaj>  FLORA d.o.o. za trgovinu i usluge, OIB 80757437047 zastupanog po punomoćniku Ivan Ostružnjak</izvorni_sadrzaj>
    <derivirana_varijabla naziv="DomainObject.Predmet.ProtustrankaFormatedOIB_1">  FLORA d.o.o. za trgovinu i usluge, OIB 80757437047 zastupanog po punomoćniku Ivan Ostružnjak</derivirana_varijabla>
  </DomainObject.Predmet.ProtustrankaFormatedOIB>
  <DomainObject.Predmet.ProtustrankaFormatedWithAdress>
    <izvorni_sadrzaj> FLORA d.o.o. za trgovinu i usluge, Petra Svačića 36, 32270 Županja zastupanog po punomoćniku Ivan Ostružnjak</izvorni_sadrzaj>
    <derivirana_varijabla naziv="DomainObject.Predmet.ProtustrankaFormatedWithAdress_1"> FLORA d.o.o. za trgovinu i usluge, Petra Svačića 36, 32270 Županja zastupanog po punomoćniku Ivan Ostružnjak</derivirana_varijabla>
  </DomainObject.Predmet.ProtustrankaFormatedWithAdress>
  <DomainObject.Predmet.ProtustrankaFormatedWithAdressOIB>
    <izvorni_sadrzaj> FLORA d.o.o. za trgovinu i usluge, OIB 80757437047, Petra Svačića 36, 32270 Županja zastupanog po punomoćniku Ivan Ostružnjak</izvorni_sadrzaj>
    <derivirana_varijabla naziv="DomainObject.Predmet.ProtustrankaFormatedWithAdressOIB_1"> FLORA d.o.o. za trgovinu i usluge, OIB 80757437047, Petra Svačića 36, 32270 Županja zastupanog po punomoćniku Ivan Ostružnjak</derivirana_varijabla>
  </DomainObject.Predmet.ProtustrankaFormatedWithAdressOIB>
  <DomainObject.Predmet.ProtustrankaWithAdress>
    <izvorni_sadrzaj>FLORA d.o.o. za trgovinu i usluge Petra Svačića 36, 32270 Županja</izvorni_sadrzaj>
    <derivirana_varijabla naziv="DomainObject.Predmet.ProtustrankaWithAdress_1">FLORA d.o.o. za trgovinu i usluge Petra Svačića 36, 32270 Županja</derivirana_varijabla>
  </DomainObject.Predmet.ProtustrankaWithAdress>
  <DomainObject.Predmet.ProtustrankaWithAdressOIB>
    <izvorni_sadrzaj>FLORA d.o.o. za trgovinu i usluge, OIB 80757437047, Petra Svačića 36, 32270 Županja</izvorni_sadrzaj>
    <derivirana_varijabla naziv="DomainObject.Predmet.ProtustrankaWithAdressOIB_1">FLORA d.o.o. za trgovinu i usluge, OIB 80757437047, Petra Svačića 36, 32270 Županja</derivirana_varijabla>
  </DomainObject.Predmet.ProtustrankaWithAdressOIB>
  <DomainObject.Predmet.ProtustrankaNazivFormated>
    <izvorni_sadrzaj>FLORA d.o.o. za trgovinu i usluge</izvorni_sadrzaj>
    <derivirana_varijabla naziv="DomainObject.Predmet.ProtustrankaNazivFormated_1">FLORA d.o.o. za trgovinu i usluge</derivirana_varijabla>
  </DomainObject.Predmet.ProtustrankaNazivFormated>
  <DomainObject.Predmet.ProtustrankaNazivFormatedOIB>
    <izvorni_sadrzaj>FLORA d.o.o. za trgovinu i usluge, OIB 80757437047</izvorni_sadrzaj>
    <derivirana_varijabla naziv="DomainObject.Predmet.ProtustrankaNazivFormatedOIB_1">FLORA d.o.o. za trgovinu i usluge, OIB 80757437047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 u Vukovaru</izvorni_sadrzaj>
    <derivirana_varijabla naziv="DomainObject.Predmet.StrankaFormated_1">  RH MINISTARSTVO FINANCIJA zastupanog po punomoćniku Županijsko državno odvjetništvo u Vukovaru</derivirana_varijabla>
  </DomainObject.Predmet.StrankaFormated>
  <DomainObject.Predmet.StrankaFormatedOIB>
    <izvorni_sadrzaj>  RH MINISTARSTVO FINANCIJA, OIB 18683136487 zastupanog po punomoćniku Županijsko državno odvjetništvo u Vukovaru</izvorni_sadrzaj>
    <derivirana_varijabla naziv="DomainObject.Predmet.StrankaFormatedOIB_1">  RH MINISTARSTVO FINANCIJA, OIB 18683136487 zastupanog po punomoćniku Županijsko državno odvjetništvo u Vukovaru</derivirana_varijabla>
  </DomainObject.Predmet.StrankaFormatedOIB>
  <DomainObject.Predmet.StrankaFormatedWithAdress>
    <izvorni_sadrzaj> RH MINISTARSTVO FINANCIJA zastupanog po punomoćniku Županijsko državno odvjetništvo u Vukovaru</izvorni_sadrzaj>
    <derivirana_varijabla naziv="DomainObject.Predmet.StrankaFormatedWithAdress_1"> RH MINISTARSTVO FINANCIJA zastupanog po punomoćniku Županijsko državno odvjetništvo u Vukovaru</derivirana_varijabla>
  </DomainObject.Predmet.StrankaFormatedWithAdress>
  <DomainObject.Predmet.StrankaFormatedWithAdressOIB>
    <izvorni_sadrzaj> RH MINISTARSTVO FINANCIJA, OIB 18683136487 zastupanog po punomoćniku Županijsko državno odvjetništvo u Vukovaru</izvorni_sadrzaj>
    <derivirana_varijabla naziv="DomainObject.Predmet.StrankaFormatedWithAdressOIB_1"> RH MINISTARSTVO FINANCIJA, OIB 18683136487 zastupanog po punomoćniku Županijsko državno odvjetništvo u Vukovaru</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RH MINISTARSTVO FINANCIJA zastupanog po punomoćniku Županijsko državno odvjetništvo u Vukovaru</item>
    </izvorni_sadrzaj>
    <derivirana_varijabla naziv="DomainObject.Predmet.StrankaListFormated_1">
      <item>RH MINISTARSTVO FINANCIJA zastupanog po punomoćniku Županijsko državno odvjetništvo u Vukovaru</item>
    </derivirana_varijabla>
  </DomainObject.Predmet.StrankaListFormated>
  <DomainObject.Predmet.StrankaListFormatedOIB>
    <izvorni_sadrzaj>
      <item>RH MINISTARSTVO FINANCIJA, OIB 18683136487 zastupanog po punomoćniku Županijsko državno odvjetništvo u Vukovaru</item>
    </izvorni_sadrzaj>
    <derivirana_varijabla naziv="DomainObject.Predmet.StrankaListFormatedOIB_1">
      <item>RH MINISTARSTVO FINANCIJA, OIB 18683136487 zastupanog po punomoćniku Županijsko državno odvjetništvo u Vukovaru</item>
    </derivirana_varijabla>
  </DomainObject.Predmet.StrankaListFormatedOIB>
  <DomainObject.Predmet.StrankaListFormatedWithAdress>
    <izvorni_sadrzaj>
      <item>RH MINISTARSTVO FINANCIJA zastupanog po punomoćniku Županijsko državno odvjetništvo u Vukovaru</item>
    </izvorni_sadrzaj>
    <derivirana_varijabla naziv="DomainObject.Predmet.StrankaListFormatedWithAdress_1">
      <item>RH MINISTARSTVO FINANCIJA zastupanog po punomoćniku Županijsko državno odvjetništvo u Vukovaru</item>
    </derivirana_varijabla>
  </DomainObject.Predmet.StrankaListFormatedWithAdress>
  <DomainObject.Predmet.StrankaListFormatedWithAdressOIB>
    <izvorni_sadrzaj>
      <item>RH MINISTARSTVO FINANCIJA, OIB 18683136487 zastupanog po punomoćniku Županijsko državno odvjetništvo u Vukovaru</item>
    </izvorni_sadrzaj>
    <derivirana_varijabla naziv="DomainObject.Predmet.StrankaListFormatedWithAdressOIB_1">
      <item>RH MINISTARSTVO FINANCIJA, OIB 18683136487 zastupanog po punomoćniku Županijsko državno odvjetništvo u Vukovaru</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FLORA d.o.o. za trgovinu i usluge zastupanog po punomoćniku Ivan Ostružnjak</item>
    </izvorni_sadrzaj>
    <derivirana_varijabla naziv="DomainObject.Predmet.ProtuStrankaListFormated_1">
      <item>FLORA d.o.o. za trgovinu i usluge zastupanog po punomoćniku Ivan Ostružnjak</item>
    </derivirana_varijabla>
  </DomainObject.Predmet.ProtuStrankaListFormated>
  <DomainObject.Predmet.ProtuStrankaListFormatedOIB>
    <izvorni_sadrzaj>
      <item>FLORA d.o.o. za trgovinu i usluge, OIB 80757437047 zastupanog po punomoćniku Ivan Ostružnjak</item>
    </izvorni_sadrzaj>
    <derivirana_varijabla naziv="DomainObject.Predmet.ProtuStrankaListFormatedOIB_1">
      <item>FLORA d.o.o. za trgovinu i usluge, OIB 80757437047 zastupanog po punomoćniku Ivan Ostružnjak</item>
    </derivirana_varijabla>
  </DomainObject.Predmet.ProtuStrankaListFormatedOIB>
  <DomainObject.Predmet.ProtuStrankaListFormatedWithAdress>
    <izvorni_sadrzaj>
      <item>FLORA d.o.o. za trgovinu i usluge, Petra Svačića 36, 32270 Županja zastupanog po punomoćniku Ivan Ostružnjak</item>
    </izvorni_sadrzaj>
    <derivirana_varijabla naziv="DomainObject.Predmet.ProtuStrankaListFormatedWithAdress_1">
      <item>FLORA d.o.o. za trgovinu i usluge, Petra Svačića 36, 32270 Županja zastupanog po punomoćniku Ivan Ostružnjak</item>
    </derivirana_varijabla>
  </DomainObject.Predmet.ProtuStrankaListFormatedWithAdress>
  <DomainObject.Predmet.ProtuStrankaListFormatedWithAdressOIB>
    <izvorni_sadrzaj>
      <item>FLORA d.o.o. za trgovinu i usluge, OIB 80757437047, Petra Svačića 36, 32270 Županja zastupanog po punomoćniku Ivan Ostružnjak</item>
    </izvorni_sadrzaj>
    <derivirana_varijabla naziv="DomainObject.Predmet.ProtuStrankaListFormatedWithAdressOIB_1">
      <item>FLORA d.o.o. za trgovinu i usluge, OIB 80757437047, Petra Svačića 36, 32270 Županja zastupanog po punomoćniku Ivan Ostružnjak</item>
    </derivirana_varijabla>
  </DomainObject.Predmet.ProtuStrankaListFormatedWithAdressOIB>
  <DomainObject.Predmet.ProtuStrankaListNazivFormated>
    <izvorni_sadrzaj>
      <item>FLORA d.o.o. za trgovinu i usluge</item>
    </izvorni_sadrzaj>
    <derivirana_varijabla naziv="DomainObject.Predmet.ProtuStrankaListNazivFormated_1">
      <item>FLORA d.o.o. za trgovinu i usluge</item>
    </derivirana_varijabla>
  </DomainObject.Predmet.ProtuStrankaListNazivFormated>
  <DomainObject.Predmet.ProtuStrankaListNazivFormatedOIB>
    <izvorni_sadrzaj>
      <item>FLORA d.o.o. za trgovinu i usluge, OIB 80757437047</item>
    </izvorni_sadrzaj>
    <derivirana_varijabla naziv="DomainObject.Predmet.ProtuStrankaListNazivFormatedOIB_1">
      <item>FLORA d.o.o. za trgovinu i usluge, OIB 80757437047</item>
    </derivirana_varijabla>
  </DomainObject.Predmet.ProtuStrankaListNazivFormatedOIB>
  <DomainObject.Predmet.OstaliListFormated>
    <izvorni_sadrzaj>
      <item>Županijsko državno odvjetništvo u Vukovaru punomoćnik sudionika u postupku RH MINISTARSTVO FINANCIJA</item>
      <item>Ivan Ostružnjak punomoćnik sudionika u postupku FLORA d.o.o. za trgovinu i usluge</item>
    </izvorni_sadrzaj>
    <derivirana_varijabla naziv="DomainObject.Predmet.OstaliListFormated_1">
      <item>Županijsko državno odvjetništvo u Vukovaru punomoćnik sudionika u postupku RH MINISTARSTVO FINANCIJA</item>
      <item>Ivan Ostružnjak punomoćnik sudionika u postupku FLORA d.o.o. za trgovinu i usluge</item>
    </derivirana_varijabla>
  </DomainObject.Predmet.OstaliListFormated>
  <DomainObject.Predmet.OstaliListFormatedOIB>
    <izvorni_sadrzaj>
      <item>Županijsko državno odvjetništvo u Vukovaru, OIB 18683136487 punomoćnik sudionika u postupku RH MINISTARSTVO FINANCIJA</item>
      <item>Ivan Ostružnjak, OIB 91717146539 punomoćnik sudionika u postupku FLORA d.o.o. za trgovinu i usluge</item>
    </izvorni_sadrzaj>
    <derivirana_varijabla naziv="DomainObject.Predmet.OstaliListFormatedOIB_1">
      <item>Županijsko državno odvjetništvo u Vukovaru, OIB 18683136487 punomoćnik sudionika u postupku RH MINISTARSTVO FINANCIJA</item>
      <item>Ivan Ostružnjak, OIB 91717146539 punomoćnik sudionika u postupku FLORA d.o.o. za trgovinu i usluge</item>
    </derivirana_varijabla>
  </DomainObject.Predmet.OstaliListFormatedOIB>
  <DomainObject.Predmet.OstaliListFormatedWithAdress>
    <izvorni_sadrzaj>
      <item>Županijsko državno odvjetništvo u Vukovaru, Ulica Andrije Hebranga broj 2, 32000 Vukovar punomoćnik sudionika u postupku RH MINISTARSTVO FINANCIJA</item>
      <item>Ivan Ostružnjak, Petra Svačića 36, 32270 Županja punomoćnik sudionika u postupku FLORA d.o.o. za trgovinu i usluge</item>
    </izvorni_sadrzaj>
    <derivirana_varijabla naziv="DomainObject.Predmet.OstaliListFormatedWithAdress_1">
      <item>Županijsko državno odvjetništvo u Vukovaru, Ulica Andrije Hebranga broj 2, 32000 Vukovar punomoćnik sudionika u postupku RH MINISTARSTVO FINANCIJA</item>
      <item>Ivan Ostružnjak, Petra Svačića 36, 32270 Županja punomoćnik sudionika u postupku FLORA d.o.o. za trgovinu i usluge</item>
    </derivirana_varijabla>
  </DomainObject.Predmet.OstaliListFormatedWithAdress>
  <DomainObject.Predmet.OstaliListFormatedWithAdressOIB>
    <izvorni_sadrzaj>
      <item>Županijsko državno odvjetništvo u Vukovaru, OIB 18683136487, Ulica Andrije Hebranga broj 2, 32000 Vukovar punomoćnik sudionika u postupku RH MINISTARSTVO FINANCIJA</item>
      <item>Ivan Ostružnjak, OIB 91717146539, Petra Svačića 36, 32270 Županja punomoćnik sudionika u postupku FLORA d.o.o. za trgovinu i usluge</item>
    </izvorni_sadrzaj>
    <derivirana_varijabla naziv="DomainObject.Predmet.OstaliListFormatedWithAdressOIB_1">
      <item>Županijsko državno odvjetništvo u Vukovaru, OIB 18683136487, Ulica Andrije Hebranga broj 2, 32000 Vukovar punomoćnik sudionika u postupku RH MINISTARSTVO FINANCIJA</item>
      <item>Ivan Ostružnjak, OIB 91717146539, Petra Svačića 36, 32270 Županja punomoćnik sudionika u postupku FLORA d.o.o. za trgovinu i usluge</item>
    </derivirana_varijabla>
  </DomainObject.Predmet.OstaliListFormatedWithAdressOIB>
  <DomainObject.Predmet.OstaliListNazivFormated>
    <izvorni_sadrzaj>
      <item>Županijsko državno odvjetništvo u Vukovaru</item>
      <item>Ivan Ostružnjak</item>
    </izvorni_sadrzaj>
    <derivirana_varijabla naziv="DomainObject.Predmet.OstaliListNazivFormated_1">
      <item>Županijsko državno odvjetništvo u Vukovaru</item>
      <item>Ivan Ostružnjak</item>
    </derivirana_varijabla>
  </DomainObject.Predmet.OstaliListNazivFormated>
  <DomainObject.Predmet.OstaliListNazivFormatedOIB>
    <izvorni_sadrzaj>
      <item>Županijsko državno odvjetništvo u Vukovaru, OIB 18683136487</item>
      <item>Ivan Ostružnjak, OIB 91717146539</item>
    </izvorni_sadrzaj>
    <derivirana_varijabla naziv="DomainObject.Predmet.OstaliListNazivFormatedOIB_1">
      <item>Županijsko državno odvjetništvo u Vukovaru, OIB 18683136487</item>
      <item>Ivan Ostružnjak, OIB 91717146539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svibnja 2018.</izvorni_sadrzaj>
    <derivirana_varijabla naziv="DomainObject.Datum_1">15. svibnja 2018.</derivirana_varijabla>
  </DomainObject.Datum>
  <DomainObject.PoslovniBrojDokumenta>
    <izvorni_sadrzaj>St-1329/2017-22</izvorni_sadrzaj>
    <derivirana_varijabla naziv="DomainObject.PoslovniBrojDokumenta_1">St-1329/2017-22</derivirana_varijabla>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FLORA d.o.o. za trgovinu i usluge</izvorni_sadrzaj>
    <derivirana_varijabla naziv="DomainObject.Predmet.ProtustrankaIDrugi_1">FLORA d.o.o. za trgovinu i usluge</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FLORA d.o.o. za trgovinu i usluge, OIB 80757437047, Petra Svačića 36, 32270 Županja</izvorni_sadrzaj>
    <derivirana_varijabla naziv="DomainObject.Predmet.ProtustrankaIDrugiAdressOIB_1">FLORA d.o.o. za trgovinu i usluge, OIB 80757437047, Petra Svačića 36, 32270 Županja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15. svibnja 2018.</izvorni_sadrzaj>
    <derivirana_varijabla naziv="DomainObject.Predmet.OdlukaRjesenje.DatumDonosenjaOdluke_1">15. svibnja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St-1329/2017-22</izvorni_sadrzaj>
    <derivirana_varijabla naziv="DomainObject.Predmet.OdlukaRjesenje.Oznaka_1">St-1329/2017-22</derivirana_varijabla>
  </DomainObject.Predmet.OdlukaRjesenje.Oznaka>
  <DomainObject.Predmet.SudioniciListNaziv>
    <izvorni_sadrzaj>
      <item>FLORA d.o.o. za trgovinu i usluge</item>
      <item>RH MINISTARSTVO FINANCIJA</item>
      <item>Županijsko državno odvjetništvo u Vukovaru</item>
      <item>Ivan Ostružnjak</item>
    </izvorni_sadrzaj>
    <derivirana_varijabla naziv="DomainObject.Predmet.SudioniciListNaziv_1">
      <item>FLORA d.o.o. za trgovinu i usluge</item>
      <item>RH MINISTARSTVO FINANCIJA</item>
      <item>Županijsko državno odvjetništvo u Vukovaru</item>
      <item>Ivan Ostružnjak</item>
    </derivirana_varijabla>
  </DomainObject.Predmet.SudioniciListNaziv>
  <DomainObject.Predmet.SudioniciListAdressOIB>
    <izvorni_sadrzaj>
      <item>FLORA d.o.o. za trgovinu i usluge, OIB 80757437047, Petra Svačića 36,32270 Županja</item>
      <item>RH MINISTARSTVO FINANCIJA, OIB 18683136487</item>
      <item>Županijsko državno odvjetništvo u Vukovaru, OIB 18683136487, Ulica Andrije Hebranga broj 2,32000 Vukovar</item>
      <item>Ivan Ostružnjak, OIB 91717146539, Petra Svačića 36,32270 Županja</item>
    </izvorni_sadrzaj>
    <derivirana_varijabla naziv="DomainObject.Predmet.SudioniciListAdressOIB_1">
      <item>FLORA d.o.o. za trgovinu i usluge, OIB 80757437047, Petra Svačića 36,32270 Županja</item>
      <item>RH MINISTARSTVO FINANCIJA, OIB 18683136487</item>
      <item>Županijsko državno odvjetništvo u Vukovaru, OIB 18683136487, Ulica Andrije Hebranga broj 2,32000 Vukovar</item>
      <item>Ivan Ostružnjak, OIB 91717146539, Petra Svačića 36,32270 Županja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80757437047</item>
      <item>, OIB 18683136487</item>
      <item>, OIB 18683136487</item>
      <item>, OIB 91717146539</item>
    </izvorni_sadrzaj>
    <derivirana_varijabla naziv="DomainObject.Predmet.SudioniciListNazivOIB_1">
      <item>, OIB 80757437047</item>
      <item>, OIB 18683136487</item>
      <item>, OIB 18683136487</item>
      <item>, OIB 91717146539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Željko Rupčić, OIB 31017026540, Božidara Adžije 58 Đakovo</item>
    </izvorni_sadrzaj>
    <derivirana_varijabla naziv="DomainObject.Predmet.StecajniUpraviteljiListAddressOIB_1">
      <item>Željko Rupčić, OIB 31017026540, Božidara Adžije 58 Đakovo</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A5B2F69-860F-4B85-B214-891757BF7C2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6</properties:Pages>
  <properties:Words>2109</properties:Words>
  <properties:Characters>12050</properties:Characters>
  <properties:Lines>257</properties:Lines>
  <properties:Paragraphs>67</properties:Paragraphs>
  <properties:TotalTime>861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14309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2017-09-25T07:55:00Z</dcterms:created>
  <dc:creator>Baran Mirjana</dc:creator>
  <cp:lastModifiedBy>Danijela Špeletić</cp:lastModifiedBy>
  <cp:lastPrinted>2018-05-15T12:13:00Z</cp:lastPrinted>
  <dcterms:modified xmlns:xsi="http://www.w3.org/2001/XMLSchema-instance" xsi:type="dcterms:W3CDTF">2018-05-15T12:14:00Z</dcterms:modified>
  <cp:revision>498</cp:revision>
  <dc:title>X-P-</dc:title>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6</vt:i4>
  </prop:property>
  <prop:property name="Naslov" pid="5" fmtid="{D5CDD505-2E9C-101B-9397-08002B2CF9AE}">
    <vt:lpwstr>St-1329/2017-22 / Odluka - Rješenje - otvaranje i zaključenje stečajnog postupka (čl. 132) (1329-17_(-22)_RJ._FLORA_d.o.o._-_ŽELJKO_RUPČIĆ._-_željko_rupčić)</vt:lpwstr>
  </prop:property>
</prop:Properties>
</file>