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5137" w14:paraId="3bc5137" w:rsidRDefault="00AD4CD1" w:rsidP="00910611" w:rsidR="00AD4C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CD1" w:rsidP="00910611" w:rsidR="00AD4CD1">
      <w:r>
        <w:rPr>
          <w:rFonts w:eastAsia="MS Mincho"/>
          <w:szCs w:val="24"/>
        </w:rPr>
        <w:t>REPUBLIKA HRVATSKA</w:t>
      </w:r>
    </w:p>
    <w:p w:rsidRDefault="00AD4CD1" w:rsidP="00910611" w:rsidR="00AD4CD1">
      <w:r>
        <w:rPr>
          <w:rFonts w:eastAsia="MS Mincho"/>
          <w:szCs w:val="24"/>
        </w:rPr>
        <w:t>TRGOVAČKI SUD U RIJECI</w:t>
      </w:r>
    </w:p>
    <w:p w:rsidRDefault="00AD4CD1" w:rsidR="00AD4CD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93CE6" w:rsidRPr="00593CE6">
        <w:rPr>
          <w:rFonts w:cs="Times New Roman" w:hAnsi="Times New Roman" w:ascii="Times New Roman"/>
          <w:sz w:val="24"/>
          <w:szCs w:val="24"/>
        </w:rPr>
        <w:t xml:space="preserve">G. A. P. ugostiteljstvo, društvo s ograničenom odgovornošću Kastav (Grad Kastav), Put Vladimira Nazora 6, </w:t>
      </w:r>
      <w:r w:rsidR="00593CE6" w:rsidRPr="00593C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3CE6" w:rsidRPr="00593CE6">
        <w:rPr>
          <w:rFonts w:cs="Times New Roman" w:hAnsi="Times New Roman" w:ascii="Times New Roman"/>
          <w:sz w:val="24"/>
          <w:szCs w:val="24"/>
        </w:rPr>
        <w:t>040277084, OIB: 42010158476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3CE6" w:rsidRPr="00593CE6">
        <w:rPr>
          <w:rFonts w:cs="Times New Roman" w:hAnsi="Times New Roman" w:ascii="Times New Roman"/>
          <w:sz w:val="24"/>
          <w:szCs w:val="24"/>
        </w:rPr>
        <w:t xml:space="preserve">G. A. P. ugostiteljstvo, društvo s ograničenom odgovornošću Kastav (Grad Kastav), Put Vladimira Nazora 6, </w:t>
      </w:r>
      <w:r w:rsidR="00593CE6" w:rsidRPr="00593C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3CE6" w:rsidRPr="00593CE6">
        <w:rPr>
          <w:rFonts w:cs="Times New Roman" w:hAnsi="Times New Roman" w:ascii="Times New Roman"/>
          <w:sz w:val="24"/>
          <w:szCs w:val="24"/>
        </w:rPr>
        <w:t>040277084, OIB: 42010158476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62EB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62EB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593CE6" w:rsidRPr="00593CE6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3CE6" w:rsidRPr="00593CE6">
        <w:rPr>
          <w:rFonts w:cs="Times New Roman" w:hAnsi="Times New Roman" w:ascii="Times New Roman"/>
          <w:sz w:val="24"/>
          <w:szCs w:val="24"/>
        </w:rPr>
        <w:t xml:space="preserve">G. A. P. ugostiteljstvo, društvo s ograničenom odgovornošću Kastav (Grad Kastav), Put Vladimira Nazora 6, </w:t>
      </w:r>
      <w:r w:rsidR="00593CE6" w:rsidRPr="00593C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3CE6" w:rsidRPr="00593CE6">
        <w:rPr>
          <w:rFonts w:cs="Times New Roman" w:hAnsi="Times New Roman" w:ascii="Times New Roman"/>
          <w:sz w:val="24"/>
          <w:szCs w:val="24"/>
        </w:rPr>
        <w:t>040277084, OIB: 42010158476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3CE6" w:rsidRPr="00593CE6">
        <w:rPr>
          <w:rFonts w:cs="Times New Roman" w:hAnsi="Times New Roman" w:ascii="Times New Roman"/>
          <w:sz w:val="24"/>
          <w:szCs w:val="24"/>
        </w:rPr>
        <w:t xml:space="preserve">G. A. P. ugostiteljstvo, društvo s ograničenom odgovornošću Kastav (Grad Kastav), Put Vladimira Nazora 6, </w:t>
      </w:r>
      <w:r w:rsidR="00593CE6" w:rsidRPr="00593C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3CE6" w:rsidRPr="00593CE6">
        <w:rPr>
          <w:rFonts w:cs="Times New Roman" w:hAnsi="Times New Roman" w:ascii="Times New Roman"/>
          <w:sz w:val="24"/>
          <w:szCs w:val="24"/>
        </w:rPr>
        <w:t>040277084, OIB: 42010158476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93CE6">
        <w:rPr>
          <w:rFonts w:cs="Times New Roman" w:hAnsi="Times New Roman" w:ascii="Times New Roman"/>
          <w:sz w:val="24"/>
          <w:szCs w:val="24"/>
        </w:rPr>
        <w:t>265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93CE6">
        <w:rPr>
          <w:rFonts w:cs="Times New Roman" w:eastAsia="Times New Roman" w:hAnsi="Times New Roman" w:ascii="Times New Roman"/>
          <w:sz w:val="24"/>
          <w:szCs w:val="24"/>
          <w:lang w:eastAsia="hr-HR"/>
        </w:rPr>
        <w:t>27.890,70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593CE6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3CE6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79F" w:rsidP="00C2277B" w:rsidR="00F0679F">
      <w:pPr>
        <w:spacing w:lineRule="auto" w:line="240" w:after="0"/>
      </w:pPr>
      <w:r>
        <w:separator/>
      </w:r>
    </w:p>
  </w:endnote>
  <w:endnote w:id="0" w:type="continuationSeparator">
    <w:p w:rsidRDefault="00F0679F" w:rsidP="00C2277B" w:rsidR="00F067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CD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79F" w:rsidP="00C2277B" w:rsidR="00F0679F">
      <w:pPr>
        <w:spacing w:lineRule="auto" w:line="240" w:after="0"/>
      </w:pPr>
      <w:r>
        <w:separator/>
      </w:r>
    </w:p>
  </w:footnote>
  <w:footnote w:id="0" w:type="continuationSeparator">
    <w:p w:rsidRDefault="00F0679F" w:rsidP="00C2277B" w:rsidR="00F067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0E4C">
      <w:rPr>
        <w:rFonts w:cs="Times New Roman" w:hAnsi="Times New Roman" w:ascii="Times New Roman"/>
        <w:sz w:val="24"/>
        <w:szCs w:val="24"/>
      </w:rPr>
      <w:t>3</w:t>
    </w:r>
    <w:r w:rsidR="00C51034">
      <w:rPr>
        <w:rFonts w:cs="Times New Roman" w:hAnsi="Times New Roman" w:ascii="Times New Roman"/>
        <w:sz w:val="24"/>
        <w:szCs w:val="24"/>
      </w:rPr>
      <w:t>2</w:t>
    </w:r>
    <w:r w:rsidR="00593CE6">
      <w:rPr>
        <w:rFonts w:cs="Times New Roman" w:hAnsi="Times New Roman" w:ascii="Times New Roman"/>
        <w:sz w:val="24"/>
        <w:szCs w:val="24"/>
      </w:rPr>
      <w:t>8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552E"/>
    <w:rsid w:val="0023774F"/>
    <w:rsid w:val="00237ADA"/>
    <w:rsid w:val="002562D0"/>
    <w:rsid w:val="00256463"/>
    <w:rsid w:val="00256AEF"/>
    <w:rsid w:val="00264D1A"/>
    <w:rsid w:val="002836DE"/>
    <w:rsid w:val="00283B4D"/>
    <w:rsid w:val="00284772"/>
    <w:rsid w:val="0028707B"/>
    <w:rsid w:val="002A278F"/>
    <w:rsid w:val="002B4E75"/>
    <w:rsid w:val="002E640E"/>
    <w:rsid w:val="00303CF0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2EB8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3CE6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AD4CD1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0679F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D4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C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C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C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C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D4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C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C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C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C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A. P. d.o.o.</izvorni_sadrzaj>
    <derivirana_varijabla naziv="DomainObject.Predmet.ProtustrankaFormated_1">  G. A. P. d.o.o.</derivirana_varijabla>
  </DomainObject.Predmet.ProtustrankaFormated>
  <DomainObject.Predmet.ProtustrankaFormatedOIB>
    <izvorni_sadrzaj>  G. A. P. d.o.o., OIB 42010158476</izvorni_sadrzaj>
    <derivirana_varijabla naziv="DomainObject.Predmet.ProtustrankaFormatedOIB_1">  G. A. P. d.o.o., OIB 42010158476</derivirana_varijabla>
  </DomainObject.Predmet.ProtustrankaFormatedOIB>
  <DomainObject.Predmet.ProtustrankaFormatedWithAdress>
    <izvorni_sadrzaj> G. A. P. d.o.o., Put Vladimira Nazora 6, 51215 Kastav</izvorni_sadrzaj>
    <derivirana_varijabla naziv="DomainObject.Predmet.ProtustrankaFormatedWithAdress_1"> G. A. P. d.o.o., Put Vladimira Nazora 6, 51215 Kastav</derivirana_varijabla>
  </DomainObject.Predmet.ProtustrankaFormatedWithAdress>
  <DomainObject.Predmet.ProtustrankaFormatedWithAdressOIB>
    <izvorni_sadrzaj> G. A. P. d.o.o., OIB 42010158476, Put Vladimira Nazora 6, 51215 Kastav</izvorni_sadrzaj>
    <derivirana_varijabla naziv="DomainObject.Predmet.ProtustrankaFormatedWithAdressOIB_1"> G. A. P. d.o.o., OIB 42010158476, Put Vladimira Nazora 6, 51215 Kastav</derivirana_varijabla>
  </DomainObject.Predmet.ProtustrankaFormatedWithAdressOIB>
  <DomainObject.Predmet.ProtustrankaWithAdress>
    <izvorni_sadrzaj>G. A. P. d.o.o. Put Vladimira Nazora 6, 51215 Kastav</izvorni_sadrzaj>
    <derivirana_varijabla naziv="DomainObject.Predmet.ProtustrankaWithAdress_1">G. A. P. d.o.o. Put Vladimira Nazora 6, 51215 Kastav</derivirana_varijabla>
  </DomainObject.Predmet.ProtustrankaWithAdress>
  <DomainObject.Predmet.ProtustrankaWithAdressOIB>
    <izvorni_sadrzaj>G. A. P. d.o.o., OIB 42010158476, Put Vladimira Nazora 6, 51215 Kastav</izvorni_sadrzaj>
    <derivirana_varijabla naziv="DomainObject.Predmet.ProtustrankaWithAdressOIB_1">G. A. P. d.o.o., OIB 42010158476, Put Vladimira Nazora 6, 51215 Kastav</derivirana_varijabla>
  </DomainObject.Predmet.ProtustrankaWithAdressOIB>
  <DomainObject.Predmet.ProtustrankaNazivFormated>
    <izvorni_sadrzaj>G. A. P. d.o.o.</izvorni_sadrzaj>
    <derivirana_varijabla naziv="DomainObject.Predmet.ProtustrankaNazivFormated_1">G. A. P. d.o.o.</derivirana_varijabla>
  </DomainObject.Predmet.ProtustrankaNazivFormated>
  <DomainObject.Predmet.ProtustrankaNazivFormatedOIB>
    <izvorni_sadrzaj>G. A. P. d.o.o., OIB 42010158476</izvorni_sadrzaj>
    <derivirana_varijabla naziv="DomainObject.Predmet.ProtustrankaNazivFormatedOIB_1">G. A. P. d.o.o., OIB 42010158476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 A. P. d.o.o.</item>
    </izvorni_sadrzaj>
    <derivirana_varijabla naziv="DomainObject.Predmet.ProtuStrankaListFormated_1">
      <item>G. A. P. d.o.o.</item>
    </derivirana_varijabla>
  </DomainObject.Predmet.ProtuStrankaListFormated>
  <DomainObject.Predmet.ProtuStrankaListFormatedOIB>
    <izvorni_sadrzaj>
      <item>G. A. P. d.o.o., OIB 42010158476</item>
    </izvorni_sadrzaj>
    <derivirana_varijabla naziv="DomainObject.Predmet.ProtuStrankaListFormatedOIB_1">
      <item>G. A. P. d.o.o., OIB 42010158476</item>
    </derivirana_varijabla>
  </DomainObject.Predmet.ProtuStrankaListFormatedOIB>
  <DomainObject.Predmet.ProtuStrankaListFormatedWithAdress>
    <izvorni_sadrzaj>
      <item>G. A. P. d.o.o., Put Vladimira Nazora 6, 51215 Kastav</item>
    </izvorni_sadrzaj>
    <derivirana_varijabla naziv="DomainObject.Predmet.ProtuStrankaListFormatedWithAdress_1">
      <item>G. A. P. d.o.o., Put Vladimira Nazora 6, 51215 Kastav</item>
    </derivirana_varijabla>
  </DomainObject.Predmet.ProtuStrankaListFormatedWithAdress>
  <DomainObject.Predmet.ProtuStrankaListFormatedWithAdressOIB>
    <izvorni_sadrzaj>
      <item>G. A. P. d.o.o., OIB 42010158476, Put Vladimira Nazora 6, 51215 Kastav</item>
    </izvorni_sadrzaj>
    <derivirana_varijabla naziv="DomainObject.Predmet.ProtuStrankaListFormatedWithAdressOIB_1">
      <item>G. A. P. d.o.o., OIB 42010158476, Put Vladimira Nazora 6, 51215 Kastav</item>
    </derivirana_varijabla>
  </DomainObject.Predmet.ProtuStrankaListFormatedWithAdressOIB>
  <DomainObject.Predmet.ProtuStrankaListNazivFormated>
    <izvorni_sadrzaj>
      <item>G. A. P. d.o.o.</item>
    </izvorni_sadrzaj>
    <derivirana_varijabla naziv="DomainObject.Predmet.ProtuStrankaListNazivFormated_1">
      <item>G. A. P. d.o.o.</item>
    </derivirana_varijabla>
  </DomainObject.Predmet.ProtuStrankaListNazivFormated>
  <DomainObject.Predmet.ProtuStrankaListNazivFormatedOIB>
    <izvorni_sadrzaj>
      <item>G. A. P. d.o.o., OIB 42010158476</item>
    </izvorni_sadrzaj>
    <derivirana_varijabla naziv="DomainObject.Predmet.ProtuStrankaListNazivFormatedOIB_1">
      <item>G. A. P. d.o.o., OIB 42010158476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 A. P. d.o.o.</izvorni_sadrzaj>
    <derivirana_varijabla naziv="DomainObject.Predmet.ProtustrankaIDrugi_1">G. A. P.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 A. P. d.o.o., OIB 42010158476, Put Vladimira Nazora 6, 51215 Kastav</izvorni_sadrzaj>
    <derivirana_varijabla naziv="DomainObject.Predmet.ProtustrankaIDrugiAdressOIB_1">G. A. P. d.o.o., OIB 42010158476, Put Vladimira Nazora 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 A. P. d.o.o.</item>
    </izvorni_sadrzaj>
    <derivirana_varijabla naziv="DomainObject.Predmet.SudioniciListNaziv_1">
      <item>FINA Rijeka</item>
      <item>G. A. P. d.o.o.</item>
    </derivirana_varijabla>
  </DomainObject.Predmet.SudioniciListNaziv>
  <DomainObject.Predmet.SudioniciListAdressOIB>
    <izvorni_sadrzaj>
      <item>FINA Rijeka, OIB 85821130368, Frana Kurelca 8,51000 Rijeka</item>
      <item>G. A. P. d.o.o., OIB 42010158476, Put Vladimira Nazora 6,51215 Kastav</item>
    </izvorni_sadrzaj>
    <derivirana_varijabla naziv="DomainObject.Predmet.SudioniciListAdressOIB_1">
      <item>FINA Rijeka, OIB 85821130368, Frana Kurelca 8,51000 Rijeka</item>
      <item>G. A. P. d.o.o., OIB 42010158476, Put Vladimira Nazora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42010158476</item>
    </izvorni_sadrzaj>
    <derivirana_varijabla naziv="DomainObject.Predmet.SudioniciListNazivOIB_1">
      <item>, OIB 85821130368</item>
      <item>, OIB 42010158476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6F284-B1FD-4C0C-85F3-48A77503D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3866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2016-05-06T11:07:00Z</dcterms:created>
  <dc:creator>Vera Jelenović</dc:creator>
  <cp:lastModifiedBy>Danijela Fumić</cp:lastModifiedBy>
  <cp:lastPrinted>2016-05-06T11:07:00Z</cp:lastPrinted>
  <dcterms:modified xmlns:xsi="http://www.w3.org/2001/XMLSchema-instance" xsi:type="dcterms:W3CDTF">2016-05-06T11:07:00Z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