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91150" w14:paraId="349115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70F4B" w:rsidP="00570F4B" w:rsidR="00570F4B">
      <w:pPr>
        <w:pStyle w:val="Bezproreda"/>
        <w:numPr>
          <w:ilvl w:val="0"/>
          <w:numId w:val="47"/>
        </w:numPr>
        <w:spacing w:after="0"/>
      </w:pPr>
      <w:r>
        <w:t>St-992/2016-19</w:t>
      </w:r>
    </w:p>
    <w:p w:rsidRDefault="00570F4B" w:rsidP="00570F4B" w:rsidR="00570F4B">
      <w:pPr>
        <w:pStyle w:val="Bezproreda"/>
        <w:spacing w:after="0"/>
      </w:pPr>
    </w:p>
    <w:p w:rsidRDefault="00570F4B" w:rsidP="00570F4B" w:rsidR="00570F4B">
      <w:pPr>
        <w:pStyle w:val="Bezproreda"/>
        <w:spacing w:after="0"/>
      </w:pPr>
    </w:p>
    <w:p w:rsidRDefault="00570F4B" w:rsidP="00570F4B" w:rsidR="00570F4B">
      <w:pPr>
        <w:pStyle w:val="Bezproreda"/>
        <w:spacing w:after="0"/>
      </w:pPr>
    </w:p>
    <w:p w:rsidRDefault="00570F4B" w:rsidP="00570F4B" w:rsidR="00570F4B">
      <w:pPr>
        <w:pStyle w:val="Bezproreda"/>
        <w:spacing w:after="0"/>
      </w:pPr>
    </w:p>
    <w:p w:rsidRDefault="00570F4B" w:rsidP="00570F4B" w:rsidR="00570F4B">
      <w:pPr>
        <w:pStyle w:val="Bezproreda"/>
        <w:spacing w:after="0"/>
      </w:pPr>
    </w:p>
    <w:p w:rsidRDefault="00570F4B" w:rsidP="00570F4B" w:rsidR="00570F4B">
      <w:pPr>
        <w:pStyle w:val="Bezproreda"/>
      </w:pPr>
    </w:p>
    <w:p w:rsidRDefault="00570F4B" w:rsidP="00570F4B" w:rsidR="00570F4B">
      <w:pPr>
        <w:pStyle w:val="Bezproreda"/>
      </w:pPr>
    </w:p>
    <w:p w:rsidRDefault="00570F4B" w:rsidP="00570F4B" w:rsidR="00570F4B">
      <w:pPr>
        <w:pStyle w:val="Bezproreda"/>
        <w:jc w:val="center"/>
        <w:rPr>
          <w:b/>
          <w:bCs/>
        </w:rPr>
      </w:pPr>
      <w:r>
        <w:rPr>
          <w:b/>
          <w:bCs/>
        </w:rPr>
        <w:t>U     I M E     R E P U B L I K E     H R V A T S K E</w:t>
      </w:r>
    </w:p>
    <w:p w:rsidRDefault="00570F4B" w:rsidP="00570F4B" w:rsidR="00570F4B">
      <w:pPr>
        <w:pStyle w:val="Bezproreda"/>
        <w:rPr>
          <w:b/>
          <w:bCs/>
        </w:rPr>
      </w:pPr>
    </w:p>
    <w:p w:rsidRDefault="00570F4B" w:rsidP="00570F4B" w:rsidR="00570F4B">
      <w:pPr>
        <w:pStyle w:val="Bezproreda"/>
        <w:jc w:val="center"/>
        <w:rPr>
          <w:b/>
          <w:bCs/>
        </w:rPr>
      </w:pPr>
      <w:r>
        <w:rPr>
          <w:b/>
          <w:bCs/>
        </w:rPr>
        <w:t>R J E Š E N J E</w:t>
      </w:r>
    </w:p>
    <w:p w:rsidRDefault="00570F4B" w:rsidP="00570F4B" w:rsidR="00570F4B">
      <w:pPr>
        <w:pStyle w:val="Bezproreda"/>
        <w:jc w:val="center"/>
      </w:pPr>
    </w:p>
    <w:p w:rsidRDefault="00570F4B" w:rsidP="00570F4B" w:rsidR="00570F4B">
      <w:pPr>
        <w:pStyle w:val="Bezproreda"/>
        <w:jc w:val="center"/>
      </w:pPr>
    </w:p>
    <w:p w:rsidRDefault="00570F4B" w:rsidP="00570F4B" w:rsidR="00570F4B">
      <w:pPr>
        <w:pStyle w:val="Bezproreda"/>
      </w:pPr>
      <w:r>
        <w:t>TRGOVAČKI SUD U BJELOVARU, po sucu Branki Pleskalt, u stečajnom postupku nad stečajnim dužnikom SPAJIĆ proizvodnja i usluge d.o.o. u stečaju, ČAČINCI, Braće Radića 34, OIB. 36321371245,  dana 29. svibnja 2017. godine</w:t>
      </w:r>
    </w:p>
    <w:p w:rsidRDefault="00570F4B" w:rsidP="00570F4B" w:rsidR="00570F4B">
      <w:pPr>
        <w:pStyle w:val="Bezproreda"/>
      </w:pPr>
    </w:p>
    <w:p w:rsidRDefault="00570F4B" w:rsidP="00570F4B" w:rsidR="00570F4B">
      <w:pPr>
        <w:pStyle w:val="Bezproreda"/>
        <w:jc w:val="center"/>
        <w:rPr>
          <w:b/>
          <w:bCs/>
        </w:rPr>
      </w:pPr>
      <w:r>
        <w:rPr>
          <w:b/>
          <w:bCs/>
        </w:rPr>
        <w:t>r i j e š i o    j e</w:t>
      </w:r>
    </w:p>
    <w:p w:rsidRDefault="00570F4B" w:rsidP="00570F4B" w:rsidR="00570F4B">
      <w:pPr>
        <w:pStyle w:val="Bezproreda"/>
        <w:jc w:val="center"/>
      </w:pPr>
    </w:p>
    <w:p w:rsidRDefault="00570F4B" w:rsidP="00570F4B" w:rsidR="00570F4B">
      <w:pPr>
        <w:pStyle w:val="Bezproreda"/>
        <w:numPr>
          <w:ilvl w:val="0"/>
          <w:numId w:val="48"/>
        </w:numPr>
        <w:spacing w:after="0"/>
      </w:pPr>
      <w:r>
        <w:t xml:space="preserve">Nekretnine upisane u </w:t>
      </w:r>
      <w:proofErr w:type="spellStart"/>
      <w:r>
        <w:t>zk</w:t>
      </w:r>
      <w:proofErr w:type="spellEnd"/>
      <w:r>
        <w:t xml:space="preserve">. ul. br. 1573 k.o. </w:t>
      </w:r>
      <w:proofErr w:type="spellStart"/>
      <w:r>
        <w:t>Čačinci</w:t>
      </w:r>
      <w:proofErr w:type="spellEnd"/>
      <w:r>
        <w:t xml:space="preserve">, </w:t>
      </w:r>
      <w:proofErr w:type="spellStart"/>
      <w:r>
        <w:t>čkbr</w:t>
      </w:r>
      <w:proofErr w:type="spellEnd"/>
      <w:r>
        <w:t>. 519, ukupne površine od 33.102 m</w:t>
      </w:r>
      <w:r>
        <w:rPr>
          <w:vertAlign w:val="superscript"/>
        </w:rPr>
        <w:t>2</w:t>
      </w:r>
      <w:r>
        <w:t>,  i to dvije poslovne zgrade (poslovni objekti, administrativna zgrada i skladišna zgrada)  površine 1.657 m</w:t>
      </w:r>
      <w:r>
        <w:rPr>
          <w:vertAlign w:val="superscript"/>
        </w:rPr>
        <w:t>2</w:t>
      </w:r>
      <w:r>
        <w:t>,  dvorište ukupne površine od 4.880 m</w:t>
      </w:r>
      <w:r>
        <w:rPr>
          <w:vertAlign w:val="superscript"/>
        </w:rPr>
        <w:t xml:space="preserve">2  </w:t>
      </w:r>
      <w:r>
        <w:t xml:space="preserve"> kao i voćnjakom višanja u površini  od 26.565 m</w:t>
      </w:r>
      <w:r>
        <w:rPr>
          <w:vertAlign w:val="superscript"/>
        </w:rPr>
        <w:t>2</w:t>
      </w:r>
      <w:r>
        <w:rPr>
          <w:vertAlign w:val="subscript"/>
        </w:rPr>
        <w:t xml:space="preserve">, </w:t>
      </w:r>
      <w:r>
        <w:t xml:space="preserve">te pokretnine koje čine proizvodni pogon  prodati će se u stečajnom postupku koji se vodi nad stečajnim dužnikom SPAJIĆ proizvodnja i usluge d.o.o. u stečaju, </w:t>
      </w:r>
      <w:proofErr w:type="spellStart"/>
      <w:r>
        <w:t>Čačinci</w:t>
      </w:r>
      <w:proofErr w:type="spellEnd"/>
      <w:r>
        <w:t xml:space="preserve">, Braće </w:t>
      </w:r>
      <w:proofErr w:type="spellStart"/>
      <w:r>
        <w:t>radića</w:t>
      </w:r>
      <w:proofErr w:type="spellEnd"/>
      <w:r>
        <w:t xml:space="preserve"> 34, OIB: 36321371245,  uz odgovarajuću primjenu pravila ovršnog postupka o ovrsi na nekretninama, osim pravila o obustavi ovršnog postupka koja se  neće primjenjivati.</w:t>
      </w:r>
    </w:p>
    <w:p w:rsidRDefault="00570F4B" w:rsidP="00570F4B" w:rsidR="00570F4B">
      <w:pPr>
        <w:pStyle w:val="Bezproreda"/>
      </w:pPr>
    </w:p>
    <w:p w:rsidRDefault="00570F4B" w:rsidP="00570F4B" w:rsidR="00570F4B">
      <w:pPr>
        <w:pStyle w:val="Bezproreda"/>
        <w:numPr>
          <w:ilvl w:val="0"/>
          <w:numId w:val="48"/>
        </w:numPr>
      </w:pPr>
      <w:r>
        <w:t xml:space="preserve">Nekretnine upisane u </w:t>
      </w:r>
      <w:proofErr w:type="spellStart"/>
      <w:r>
        <w:t>zk</w:t>
      </w:r>
      <w:proofErr w:type="spellEnd"/>
      <w:r>
        <w:t xml:space="preserve">. ul. br. 117 k.o. </w:t>
      </w:r>
      <w:proofErr w:type="spellStart"/>
      <w:r>
        <w:t>Čačinci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 49, oranica Crnje, ukupne površine 24.119 m</w:t>
      </w:r>
      <w:r>
        <w:rPr>
          <w:vertAlign w:val="superscript"/>
        </w:rPr>
        <w:t>2</w:t>
      </w:r>
      <w:r>
        <w:t xml:space="preserve"> u 6/7, </w:t>
      </w:r>
      <w:proofErr w:type="spellStart"/>
      <w:r>
        <w:t>zk</w:t>
      </w:r>
      <w:proofErr w:type="spellEnd"/>
      <w:r>
        <w:t xml:space="preserve">. ul. br. 992 k.o. </w:t>
      </w:r>
      <w:proofErr w:type="spellStart"/>
      <w:r>
        <w:t>Čačinci</w:t>
      </w:r>
      <w:proofErr w:type="spellEnd"/>
      <w:r>
        <w:t xml:space="preserve">, </w:t>
      </w:r>
      <w:proofErr w:type="spellStart"/>
      <w:r>
        <w:t>čkbr</w:t>
      </w:r>
      <w:proofErr w:type="spellEnd"/>
      <w:r>
        <w:t>. 2739 oranica Lipovac, ukupne površine 22.242 m</w:t>
      </w:r>
      <w:r>
        <w:rPr>
          <w:vertAlign w:val="superscript"/>
        </w:rPr>
        <w:t>2</w:t>
      </w:r>
      <w:r>
        <w:t xml:space="preserve">, </w:t>
      </w:r>
      <w:proofErr w:type="spellStart"/>
      <w:r>
        <w:t>zk</w:t>
      </w:r>
      <w:proofErr w:type="spellEnd"/>
      <w:r>
        <w:t xml:space="preserve">. ul. br. 1258 k.o. </w:t>
      </w:r>
      <w:proofErr w:type="spellStart"/>
      <w:r>
        <w:t>Čačinci</w:t>
      </w:r>
      <w:proofErr w:type="spellEnd"/>
      <w:r>
        <w:t xml:space="preserve">, </w:t>
      </w:r>
      <w:proofErr w:type="spellStart"/>
      <w:r>
        <w:t>čkbr</w:t>
      </w:r>
      <w:proofErr w:type="spellEnd"/>
      <w:r>
        <w:t>. 50, oranica Crnje ukupne površine 16.361 m</w:t>
      </w:r>
      <w:r>
        <w:rPr>
          <w:vertAlign w:val="superscript"/>
        </w:rPr>
        <w:t>2</w:t>
      </w:r>
      <w:r>
        <w:t xml:space="preserve">, </w:t>
      </w:r>
      <w:proofErr w:type="spellStart"/>
      <w:r>
        <w:t>zk</w:t>
      </w:r>
      <w:proofErr w:type="spellEnd"/>
      <w:r>
        <w:t xml:space="preserve">. ul. br. 1286 k.o. </w:t>
      </w:r>
      <w:proofErr w:type="spellStart"/>
      <w:r>
        <w:t>Čačinci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2129 šuma </w:t>
      </w:r>
      <w:proofErr w:type="spellStart"/>
      <w:r>
        <w:t>Babinkovo</w:t>
      </w:r>
      <w:proofErr w:type="spellEnd"/>
      <w:r>
        <w:t xml:space="preserve"> brdo, ukupne površine 2.146 m</w:t>
      </w:r>
      <w:r>
        <w:rPr>
          <w:vertAlign w:val="superscript"/>
        </w:rPr>
        <w:t>2</w:t>
      </w:r>
      <w:r>
        <w:t xml:space="preserve">, </w:t>
      </w:r>
      <w:proofErr w:type="spellStart"/>
      <w:r>
        <w:t>zk</w:t>
      </w:r>
      <w:proofErr w:type="spellEnd"/>
      <w:r>
        <w:t xml:space="preserve">. ul. br. 1569 k.o. </w:t>
      </w:r>
      <w:proofErr w:type="spellStart"/>
      <w:r>
        <w:t>Čačinci</w:t>
      </w:r>
      <w:proofErr w:type="spellEnd"/>
      <w:r>
        <w:t xml:space="preserve">, </w:t>
      </w:r>
      <w:proofErr w:type="spellStart"/>
      <w:r>
        <w:t>čkbr</w:t>
      </w:r>
      <w:proofErr w:type="spellEnd"/>
      <w:r>
        <w:t>. 44, oranica Crnje, ukupne površine 12.754 m</w:t>
      </w:r>
      <w:r>
        <w:rPr>
          <w:vertAlign w:val="superscript"/>
        </w:rPr>
        <w:t>2</w:t>
      </w:r>
      <w:r>
        <w:t xml:space="preserve">, </w:t>
      </w:r>
      <w:proofErr w:type="spellStart"/>
      <w:r>
        <w:t>zk</w:t>
      </w:r>
      <w:proofErr w:type="spellEnd"/>
      <w:r>
        <w:t xml:space="preserve">. ul. br. 2518 k.o.Čačinci </w:t>
      </w:r>
      <w:proofErr w:type="spellStart"/>
      <w:r>
        <w:t>čkbr</w:t>
      </w:r>
      <w:proofErr w:type="spellEnd"/>
      <w:r>
        <w:t>. 107/2 oranica Crnje ukupne površine 4.814 m</w:t>
      </w:r>
      <w:r>
        <w:rPr>
          <w:vertAlign w:val="superscript"/>
        </w:rPr>
        <w:t>2</w:t>
      </w:r>
      <w:r>
        <w:t xml:space="preserve">, </w:t>
      </w:r>
      <w:proofErr w:type="spellStart"/>
      <w:r>
        <w:t>zk</w:t>
      </w:r>
      <w:proofErr w:type="spellEnd"/>
      <w:r>
        <w:t xml:space="preserve">. ul. br. 2519 k.o. </w:t>
      </w:r>
      <w:proofErr w:type="spellStart"/>
      <w:r>
        <w:t>Čačinci</w:t>
      </w:r>
      <w:proofErr w:type="spellEnd"/>
      <w:r>
        <w:t xml:space="preserve"> </w:t>
      </w:r>
      <w:proofErr w:type="spellStart"/>
      <w:r>
        <w:t>čkbr</w:t>
      </w:r>
      <w:proofErr w:type="spellEnd"/>
      <w:r>
        <w:t>. 117, oranica Crnje ukupne površine 10.682 m</w:t>
      </w:r>
      <w:r>
        <w:rPr>
          <w:vertAlign w:val="superscript"/>
        </w:rPr>
        <w:t>2</w:t>
      </w:r>
      <w:r>
        <w:t xml:space="preserve">, na kojima je upisano </w:t>
      </w:r>
      <w:proofErr w:type="spellStart"/>
      <w:r>
        <w:t>razlučno</w:t>
      </w:r>
      <w:proofErr w:type="spellEnd"/>
      <w:r>
        <w:t xml:space="preserve"> pravo u korist  Spajić Anke iz Donje </w:t>
      </w:r>
      <w:proofErr w:type="spellStart"/>
      <w:r>
        <w:t>Lomnice</w:t>
      </w:r>
      <w:proofErr w:type="spellEnd"/>
      <w:r>
        <w:t xml:space="preserve"> 12, te nekretnine upisane u </w:t>
      </w:r>
      <w:proofErr w:type="spellStart"/>
      <w:r>
        <w:t>zk</w:t>
      </w:r>
      <w:proofErr w:type="spellEnd"/>
      <w:r>
        <w:t xml:space="preserve">. ul. br. 727 k.o. </w:t>
      </w:r>
      <w:proofErr w:type="spellStart"/>
      <w:r>
        <w:t>Pušina</w:t>
      </w:r>
      <w:proofErr w:type="spellEnd"/>
      <w:r>
        <w:t xml:space="preserve">, </w:t>
      </w:r>
      <w:proofErr w:type="spellStart"/>
      <w:r>
        <w:t>čkbr</w:t>
      </w:r>
      <w:proofErr w:type="spellEnd"/>
      <w:r>
        <w:t>. 1771/1, 1773/2 i 1775/2, pašnjak Tarabe ukupne površine 175.014 m</w:t>
      </w:r>
      <w:r>
        <w:rPr>
          <w:vertAlign w:val="superscript"/>
        </w:rPr>
        <w:t>2</w:t>
      </w:r>
      <w:r>
        <w:t xml:space="preserve">,  na kojima je upisano  </w:t>
      </w:r>
      <w:proofErr w:type="spellStart"/>
      <w:r>
        <w:t>razlučno</w:t>
      </w:r>
      <w:proofErr w:type="spellEnd"/>
      <w:r>
        <w:t xml:space="preserve"> pravo u korist Republike Hrvatske,  prodavati će se pojedinačno uz odgovarajuću primjenu pravila ovršnog postupka o ovrsi na nekretninama  osim pravila o obustavi ovršnog postupka  koja se neće primjenjivati.</w:t>
      </w:r>
    </w:p>
    <w:p w:rsidRDefault="00570F4B" w:rsidP="00570F4B" w:rsidR="00570F4B">
      <w:pPr>
        <w:pStyle w:val="Bezproreda"/>
      </w:pPr>
    </w:p>
    <w:p w:rsidRDefault="00570F4B" w:rsidP="00570F4B" w:rsidR="00570F4B">
      <w:pPr>
        <w:pStyle w:val="Bezproreda"/>
        <w:numPr>
          <w:ilvl w:val="0"/>
          <w:numId w:val="48"/>
        </w:numPr>
      </w:pPr>
      <w:r>
        <w:lastRenderedPageBreak/>
        <w:t>U zemljišnim knjigama koje vodi zemljišno-knjižni odjel Općinskog suda u Virovitici, Stalna služba u Slatini,  upisati će se zabilježba rješenja o prodaji nekretnina opisanih u točki I. i II  izreke ovog rješenja.</w:t>
      </w:r>
    </w:p>
    <w:p w:rsidRDefault="00570F4B" w:rsidP="00570F4B" w:rsidR="00570F4B">
      <w:pPr>
        <w:pStyle w:val="Odlomakpopisa"/>
      </w:pPr>
    </w:p>
    <w:p w:rsidRDefault="00570F4B" w:rsidP="00570F4B" w:rsidR="00570F4B">
      <w:pPr>
        <w:pStyle w:val="Bezproreda"/>
      </w:pPr>
    </w:p>
    <w:p w:rsidRDefault="00570F4B" w:rsidP="00570F4B" w:rsidR="00570F4B">
      <w:pPr>
        <w:pStyle w:val="Bezproreda"/>
      </w:pPr>
    </w:p>
    <w:p w:rsidRDefault="00570F4B" w:rsidP="00570F4B" w:rsidR="00570F4B">
      <w:pPr>
        <w:pStyle w:val="Bezproreda"/>
      </w:pPr>
    </w:p>
    <w:p w:rsidRDefault="00570F4B" w:rsidP="00570F4B" w:rsidR="00570F4B">
      <w:pPr>
        <w:pStyle w:val="Bezproreda"/>
        <w:jc w:val="center"/>
        <w:rPr>
          <w:b/>
          <w:bCs/>
        </w:rPr>
      </w:pPr>
      <w:r>
        <w:rPr>
          <w:b/>
          <w:bCs/>
        </w:rPr>
        <w:t>Obrazloženje</w:t>
      </w:r>
    </w:p>
    <w:p w:rsidRDefault="00570F4B" w:rsidP="00570F4B" w:rsidR="00570F4B">
      <w:pPr>
        <w:pStyle w:val="Bezproreda"/>
        <w:jc w:val="center"/>
      </w:pPr>
    </w:p>
    <w:p w:rsidRDefault="00570F4B" w:rsidP="00570F4B" w:rsidR="00570F4B">
      <w:pPr>
        <w:pStyle w:val="Bezproreda"/>
      </w:pPr>
      <w:r>
        <w:t xml:space="preserve">          U stečajnom postupku nad dužnikom SPAJIĆ proizvodnja i usluge d.o.o. u stečaju, </w:t>
      </w:r>
      <w:proofErr w:type="spellStart"/>
      <w:r>
        <w:t>Čačinci</w:t>
      </w:r>
      <w:proofErr w:type="spellEnd"/>
      <w:r>
        <w:t xml:space="preserve">, Braće </w:t>
      </w:r>
      <w:proofErr w:type="spellStart"/>
      <w:r>
        <w:t>radića</w:t>
      </w:r>
      <w:proofErr w:type="spellEnd"/>
      <w:r>
        <w:t xml:space="preserve"> 34, OIB: 36321371245, utvrđeno je da u stečajnu masu ulaze nekretnine i pokretnine opisane pod točkom I.  izreke ovog rješenja. Nadalje, utvrđeno je iz uvida u izvadak iz zemljišnih knjiga da na  nekretninama opisanih </w:t>
      </w:r>
      <w:proofErr w:type="spellStart"/>
      <w:r>
        <w:t>toč</w:t>
      </w:r>
      <w:proofErr w:type="spellEnd"/>
      <w:r>
        <w:t xml:space="preserve">. I  postoje </w:t>
      </w:r>
      <w:proofErr w:type="spellStart"/>
      <w:r>
        <w:t>razlučna</w:t>
      </w:r>
      <w:proofErr w:type="spellEnd"/>
      <w:r>
        <w:t xml:space="preserve"> prava  upisanih založnog vjerovnika Privredna banka d.d. Zagreb, Spajić Anka iz Donje </w:t>
      </w:r>
      <w:proofErr w:type="spellStart"/>
      <w:r>
        <w:t>Lomnice</w:t>
      </w:r>
      <w:proofErr w:type="spellEnd"/>
      <w:r>
        <w:t xml:space="preserve">, a na nekretninama pobrojanim pod </w:t>
      </w:r>
      <w:proofErr w:type="spellStart"/>
      <w:r>
        <w:t>toč</w:t>
      </w:r>
      <w:proofErr w:type="spellEnd"/>
      <w:r>
        <w:t xml:space="preserve">. II izreke </w:t>
      </w:r>
      <w:proofErr w:type="spellStart"/>
      <w:r>
        <w:t>razlučno</w:t>
      </w:r>
      <w:proofErr w:type="spellEnd"/>
      <w:r>
        <w:t xml:space="preserve"> pravo ima Spajić Anka iz Donje </w:t>
      </w:r>
      <w:proofErr w:type="spellStart"/>
      <w:r>
        <w:t>Lomnice</w:t>
      </w:r>
      <w:proofErr w:type="spellEnd"/>
      <w:r>
        <w:t xml:space="preserve"> i Republika Hrvatska.</w:t>
      </w:r>
    </w:p>
    <w:p w:rsidRDefault="00570F4B" w:rsidP="00570F4B" w:rsidR="00570F4B">
      <w:pPr>
        <w:pStyle w:val="Bezproreda"/>
      </w:pPr>
    </w:p>
    <w:p w:rsidRDefault="00570F4B" w:rsidP="00570F4B" w:rsidR="00570F4B">
      <w:pPr>
        <w:pStyle w:val="Bezproreda"/>
      </w:pPr>
      <w:r>
        <w:t xml:space="preserve">            Stečajni upravitelj predložio je prodaju navedenih nekretnina i pripadajućih pokretnina  opisanih u točki I.  izreke ovog rješenja, zbog čega je sud temeljem odredbe čl.247. st.1. i 2. Stečajnog zakona (NN broj  71/2015) riješio kao u izreci ovog rješenja. </w:t>
      </w:r>
    </w:p>
    <w:p w:rsidRDefault="00570F4B" w:rsidP="00570F4B" w:rsidR="00570F4B">
      <w:pPr>
        <w:pStyle w:val="Bezproreda"/>
      </w:pPr>
    </w:p>
    <w:p w:rsidRDefault="00570F4B" w:rsidP="00570F4B" w:rsidR="00570F4B">
      <w:pPr>
        <w:pStyle w:val="Bezproreda"/>
      </w:pPr>
      <w:r>
        <w:t>U Bjelovaru, 29. svibnja 2017.</w:t>
      </w:r>
    </w:p>
    <w:p w:rsidRDefault="00570F4B" w:rsidP="00570F4B" w:rsidR="00570F4B">
      <w:pPr>
        <w:pStyle w:val="Bezproreda"/>
      </w:pPr>
      <w:r>
        <w:t>                                                                                                S U D A C</w:t>
      </w:r>
    </w:p>
    <w:p w:rsidRDefault="00570F4B" w:rsidP="00570F4B" w:rsidR="00570F4B">
      <w:pPr>
        <w:pStyle w:val="Bezproreda"/>
      </w:pPr>
    </w:p>
    <w:p w:rsidRDefault="00570F4B" w:rsidP="00570F4B" w:rsidR="00570F4B">
      <w:pPr>
        <w:pStyle w:val="Bezproreda"/>
      </w:pPr>
      <w:r>
        <w:t>                                                                                          BRANKA PLESKALT  v.r.</w:t>
      </w:r>
    </w:p>
    <w:p w:rsidRDefault="00570F4B" w:rsidP="00570F4B" w:rsidR="00570F4B">
      <w:pPr>
        <w:pStyle w:val="Bezproreda"/>
      </w:pPr>
    </w:p>
    <w:p w:rsidRDefault="00570F4B" w:rsidP="00570F4B" w:rsidR="00570F4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570F4B" w:rsidP="00570F4B" w:rsidR="00570F4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Vesna Dragišić</w:t>
      </w:r>
    </w:p>
    <w:p w:rsidRDefault="00570F4B" w:rsidP="00570F4B" w:rsidR="00570F4B">
      <w:pPr>
        <w:pStyle w:val="Bezproreda"/>
      </w:pPr>
    </w:p>
    <w:p w:rsidRDefault="00570F4B" w:rsidP="00570F4B" w:rsidR="00570F4B">
      <w:pPr>
        <w:pStyle w:val="Bezproreda"/>
      </w:pPr>
    </w:p>
    <w:p w:rsidRDefault="00570F4B" w:rsidP="00570F4B" w:rsidR="00570F4B">
      <w:pPr>
        <w:pStyle w:val="Bezproreda"/>
      </w:pPr>
      <w:r>
        <w:t xml:space="preserve">PRAVNA POUKA: Protiv ovog rješenja pravo žalbe imaju stečajni upravitelj i </w:t>
      </w:r>
      <w:proofErr w:type="spellStart"/>
      <w:r>
        <w:t>razlučni</w:t>
      </w:r>
      <w:proofErr w:type="spellEnd"/>
      <w:r>
        <w:t xml:space="preserve"> vjerovnici. Žalba se podnosi u roku od 8 dana, računajući od dana primitka pisanog </w:t>
      </w:r>
      <w:proofErr w:type="spellStart"/>
      <w:r>
        <w:t>otpravka</w:t>
      </w:r>
      <w:proofErr w:type="spellEnd"/>
      <w:r>
        <w:t xml:space="preserve">, na Visoki trgovački sud RH, u Zagrebu, a putem ovog suda. Žalba se podnosi u 3 primjerka. </w:t>
      </w:r>
    </w:p>
    <w:p w:rsidRDefault="00570F4B" w:rsidP="00570F4B" w:rsidR="00570F4B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2C200C"/>
    <w:multiLevelType w:val="hybridMultilevel"/>
    <w:tmpl w:val="A35ECB86"/>
    <w:lvl w:tplc="BF98B086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1033D06"/>
    <w:multiLevelType w:val="hybridMultilevel"/>
    <w:tmpl w:val="DC08AB6A"/>
    <w:lvl w:tplc="C4104B58" w:ilvl="0">
      <w:start w:val="1"/>
      <w:numFmt w:val="decimal"/>
      <w:lvlText w:val="%1"/>
      <w:lvlJc w:val="left"/>
      <w:pPr>
        <w:ind w:hanging="360" w:left="6795"/>
      </w:pPr>
    </w:lvl>
    <w:lvl w:tplc="041A0019" w:ilvl="1">
      <w:start w:val="1"/>
      <w:numFmt w:val="lowerLetter"/>
      <w:lvlText w:val="%2."/>
      <w:lvlJc w:val="left"/>
      <w:pPr>
        <w:ind w:hanging="360" w:left="7515"/>
      </w:pPr>
    </w:lvl>
    <w:lvl w:tplc="041A001B" w:ilvl="2">
      <w:start w:val="1"/>
      <w:numFmt w:val="lowerRoman"/>
      <w:lvlText w:val="%3."/>
      <w:lvlJc w:val="right"/>
      <w:pPr>
        <w:ind w:hanging="180" w:left="8235"/>
      </w:pPr>
    </w:lvl>
    <w:lvl w:tplc="041A000F" w:ilvl="3">
      <w:start w:val="1"/>
      <w:numFmt w:val="decimal"/>
      <w:lvlText w:val="%4."/>
      <w:lvlJc w:val="left"/>
      <w:pPr>
        <w:ind w:hanging="360" w:left="8955"/>
      </w:pPr>
    </w:lvl>
    <w:lvl w:tplc="041A0019" w:ilvl="4">
      <w:start w:val="1"/>
      <w:numFmt w:val="lowerLetter"/>
      <w:lvlText w:val="%5."/>
      <w:lvlJc w:val="left"/>
      <w:pPr>
        <w:ind w:hanging="360" w:left="9675"/>
      </w:pPr>
    </w:lvl>
    <w:lvl w:tplc="041A001B" w:ilvl="5">
      <w:start w:val="1"/>
      <w:numFmt w:val="lowerRoman"/>
      <w:lvlText w:val="%6."/>
      <w:lvlJc w:val="right"/>
      <w:pPr>
        <w:ind w:hanging="180" w:left="10395"/>
      </w:pPr>
    </w:lvl>
    <w:lvl w:tplc="041A000F" w:ilvl="6">
      <w:start w:val="1"/>
      <w:numFmt w:val="decimal"/>
      <w:lvlText w:val="%7."/>
      <w:lvlJc w:val="left"/>
      <w:pPr>
        <w:ind w:hanging="360" w:left="11115"/>
      </w:pPr>
    </w:lvl>
    <w:lvl w:tplc="041A0019" w:ilvl="7">
      <w:start w:val="1"/>
      <w:numFmt w:val="lowerLetter"/>
      <w:lvlText w:val="%8."/>
      <w:lvlJc w:val="left"/>
      <w:pPr>
        <w:ind w:hanging="360" w:left="11835"/>
      </w:pPr>
    </w:lvl>
    <w:lvl w:tplc="041A001B" w:ilvl="8">
      <w:start w:val="1"/>
      <w:numFmt w:val="lowerRoman"/>
      <w:lvlText w:val="%9."/>
      <w:lvlJc w:val="right"/>
      <w:pPr>
        <w:ind w:hanging="180" w:left="12555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0F4B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0488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St-992/2016-19</izvorni_sadrzaj>
    <derivirana_varijabla naziv="DomainObject.Oznaka_1">St-992/2016-19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SPAJIĆ proizvodnja i usluge, d.o.o.</izvorni_sadrzaj>
    <derivirana_varijabla naziv="DomainObject.Predmet.ProtustrankaFormated_1">  SPAJIĆ proizvodnja i usluge, d.o.o.</derivirana_varijabla>
  </DomainObject.Predmet.ProtustrankaFormated>
  <DomainObject.Predmet.ProtustrankaFormatedOIB>
    <izvorni_sadrzaj>  SPAJIĆ proizvodnja i usluge, d.o.o., OIB 36321371245</izvorni_sadrzaj>
    <derivirana_varijabla naziv="DomainObject.Predmet.ProtustrankaFormatedOIB_1">  SPAJIĆ proizvodnja i usluge, d.o.o., OIB 36321371245</derivirana_varijabla>
  </DomainObject.Predmet.ProtustrankaFormatedOIB>
  <DomainObject.Predmet.ProtustrankaFormatedWithAdress>
    <izvorni_sadrzaj> SPAJIĆ proizvodnja i usluge, d.o.o., Braće Radića 34, 33514 Čačinci</izvorni_sadrzaj>
    <derivirana_varijabla naziv="DomainObject.Predmet.ProtustrankaFormatedWithAdress_1"> SPAJIĆ proizvodnja i usluge, d.o.o., Braće Radića 34, 33514 Čačinci</derivirana_varijabla>
  </DomainObject.Predmet.ProtustrankaFormatedWithAdress>
  <DomainObject.Predmet.ProtustrankaFormatedWithAdressOIB>
    <izvorni_sadrzaj> SPAJIĆ proizvodnja i usluge, d.o.o., OIB 36321371245, Braće Radića 34, 33514 Čačinci</izvorni_sadrzaj>
    <derivirana_varijabla naziv="DomainObject.Predmet.ProtustrankaFormatedWithAdressOIB_1"> SPAJIĆ proizvodnja i usluge, d.o.o., OIB 36321371245, Braće Radića 34, 33514 Čačinci</derivirana_varijabla>
  </DomainObject.Predmet.ProtustrankaFormatedWithAdressOIB>
  <DomainObject.Predmet.ProtustrankaWithAdress>
    <izvorni_sadrzaj>SPAJIĆ proizvodnja i usluge, d.o.o. Braće Radića 34, 33514 Čačinci</izvorni_sadrzaj>
    <derivirana_varijabla naziv="DomainObject.Predmet.ProtustrankaWithAdress_1">SPAJIĆ proizvodnja i usluge, d.o.o. Braće Radića 34, 33514 Čačinci</derivirana_varijabla>
  </DomainObject.Predmet.ProtustrankaWithAdress>
  <DomainObject.Predmet.ProtustrankaWithAdressOIB>
    <izvorni_sadrzaj>SPAJIĆ proizvodnja i usluge, d.o.o., OIB 36321371245, Braće Radića 34, 33514 Čačinci</izvorni_sadrzaj>
    <derivirana_varijabla naziv="DomainObject.Predmet.ProtustrankaWithAdressOIB_1">SPAJIĆ proizvodnja i usluge, d.o.o., OIB 36321371245, Braće Radića 34, 33514 Čačinci</derivirana_varijabla>
  </DomainObject.Predmet.ProtustrankaWithAdressOIB>
  <DomainObject.Predmet.ProtustrankaNazivFormated>
    <izvorni_sadrzaj>SPAJIĆ proizvodnja i usluge, d.o.o.</izvorni_sadrzaj>
    <derivirana_varijabla naziv="DomainObject.Predmet.ProtustrankaNazivFormated_1">SPAJIĆ proizvodnja i usluge, d.o.o.</derivirana_varijabla>
  </DomainObject.Predmet.ProtustrankaNazivFormated>
  <DomainObject.Predmet.ProtustrankaNazivFormatedOIB>
    <izvorni_sadrzaj>SPAJIĆ proizvodnja i usluge, d.o.o., OIB 36321371245</izvorni_sadrzaj>
    <derivirana_varijabla naziv="DomainObject.Predmet.ProtustrankaNazivFormatedOIB_1">SPAJIĆ proizvodnja i usluge, d.o.o., OIB 36321371245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PRIVREDNA BANKA ZAGREB - DIONIČKO DRUŠTVO zastupanog po punomoćniku Odvjetničko društvo SUIĆ &amp; ŠKUNCA društvo s ograničenom odgovornošću</izvorni_sadrzaj>
    <derivirana_varijabla naziv="DomainObject.Predmet.StrankaFormated_1">  FINA, RC ZAGREB, Podružnica Bjelovar;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FINA, RC ZAGREB, Podružnica Bjelovar, OIB 85821130368; PRIVREDNA BANKA ZAGREB - DIONIČKO DRUŠTVO, OIB 02535697732 zastupanog po punomoćniku Odvjetničko društvo SUIĆ &amp; ŠKUNCA društvo s ograničenom odgovornošću</izvorni_sadrzaj>
    <derivirana_varijabla naziv="DomainObject.Predmet.StrankaFormatedOIB_1">  FINA, RC ZAGREB, Podružnica Bjelovar, OIB 85821130368;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FINA, RC ZAGREB, Podružnica Bjelovar, F. Supila 4, 43000 Bjelovar;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FINA, RC ZAGREB, Podružnica Bjelovar, F. Supila 4, 43000 Bjelovar;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FINA, RC ZAGREB, Podružnica Bjelovar F. Supila 4,43000 Bjelovar,PRIVREDNA BANKA ZAGREB - DIONIČKO DRUŠTVO Radnička cesta 50,10000 Zagreb</izvorni_sadrzaj>
    <derivirana_varijabla naziv="DomainObject.Predmet.StrankaWithAdress_1">FINA, RC ZAGREB, Podružnica Bjelovar F. Supila 4,43000 Bjelovar,PRIVREDNA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Bjelovar,PRIVREDNA BANKA ZAGREB - DIONIČKO DRUŠTVO, OIB 02535697732, Radnička cesta 50,10000 Zagreb</izvorni_sadrzaj>
    <derivirana_varijabla naziv="DomainObject.Predmet.StrankaWithAdressOIB_1">FINA, RC ZAGREB, Podružnica Bjelovar, OIB 85821130368, F. Supila 4,43000 Bjelovar,PRIVREDNA BANKA ZAGREB - DIONIČKO DRUŠTVO, OIB 02535697732, Radnička cesta 50,10000 Zagreb</derivirana_varijabla>
  </DomainObject.Predmet.StrankaWithAdressOIB>
  <DomainObject.Predmet.StrankaNazivFormated>
    <izvorni_sadrzaj>FINA, RC ZAGREB, Podružnica Bjelovar,PRIVREDNA BANKA ZAGREB - DIONIČKO DRUŠTVO</izvorni_sadrzaj>
    <derivirana_varijabla naziv="DomainObject.Predmet.StrankaNazivFormated_1">FINA, RC ZAGREB, Podružnica Bjelovar,PRIVREDNA BANKA ZAGREB - DIONIČKO DRUŠTVO</derivirana_varijabla>
  </DomainObject.Predmet.StrankaNazivFormated>
  <DomainObject.Predmet.StrankaNazivFormatedOIB>
    <izvorni_sadrzaj>FINA, RC ZAGREB, Podružnica Bjelovar, OIB 85821130368,PRIVREDNA BANKA ZAGREB - DIONIČKO DRUŠTVO, OIB 02535697732</izvorni_sadrzaj>
    <derivirana_varijabla naziv="DomainObject.Predmet.StrankaNazivFormatedOIB_1">FINA, RC ZAGREB, Podružnica Bjelovar,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FINA, RC ZAGREB, Podružnica Bjelovar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FINA, RC ZAGREB, Podružnica Bjelovar, OIB 85821130368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FINA, RC ZAGREB, Podružnica Bjelovar, OIB 85821130368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FINA, RC ZAGREB, Podružnica Bjelovar</item>
      <item>PRIVREDNA BANKA ZAGREB - DIONIČKO DRUŠTVO</item>
    </izvorni_sadrzaj>
    <derivirana_varijabla naziv="DomainObject.Predmet.StrankaListNazivFormated_1">
      <item>FINA, RC ZAGREB, Podružnica Bjelovar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PRIVREDNA BANKA ZAGREB - DIONIČKO DRUŠTVO, OIB 02535697732</item>
    </derivirana_varijabla>
  </DomainObject.Predmet.StrankaListNazivFormatedOIB>
  <DomainObject.Predmet.ProtuStrankaListFormated>
    <izvorni_sadrzaj>
      <item>SPAJIĆ proizvodnja i usluge, d.o.o.</item>
    </izvorni_sadrzaj>
    <derivirana_varijabla naziv="DomainObject.Predmet.ProtuStrankaListFormated_1">
      <item>SPAJIĆ proizvodnja i usluge, d.o.o.</item>
    </derivirana_varijabla>
  </DomainObject.Predmet.ProtuStrankaListFormated>
  <DomainObject.Predmet.ProtuStrankaListFormatedOIB>
    <izvorni_sadrzaj>
      <item>SPAJIĆ proizvodnja i usluge, d.o.o., OIB 36321371245</item>
    </izvorni_sadrzaj>
    <derivirana_varijabla naziv="DomainObject.Predmet.ProtuStrankaListFormatedOIB_1">
      <item>SPAJIĆ proizvodnja i usluge, d.o.o., OIB 36321371245</item>
    </derivirana_varijabla>
  </DomainObject.Predmet.ProtuStrankaListFormatedOIB>
  <DomainObject.Predmet.ProtuStrankaListFormatedWithAdress>
    <izvorni_sadrzaj>
      <item>SPAJIĆ proizvodnja i usluge, d.o.o., Braće Radića 34, 33514 Čačinci</item>
    </izvorni_sadrzaj>
    <derivirana_varijabla naziv="DomainObject.Predmet.ProtuStrankaListFormatedWithAdress_1">
      <item>SPAJIĆ proizvodnja i usluge, d.o.o., Braće Radića 34, 33514 Čačinci</item>
    </derivirana_varijabla>
  </DomainObject.Predmet.ProtuStrankaListFormatedWithAdress>
  <DomainObject.Predmet.ProtuStrankaListFormatedWithAdressOIB>
    <izvorni_sadrzaj>
      <item>SPAJIĆ proizvodnja i usluge, d.o.o., OIB 36321371245, Braće Radića 34, 33514 Čačinci</item>
    </izvorni_sadrzaj>
    <derivirana_varijabla naziv="DomainObject.Predmet.ProtuStrankaListFormatedWithAdressOIB_1">
      <item>SPAJIĆ proizvodnja i usluge, d.o.o., OIB 36321371245, Braće Radića 34, 33514 Čačinci</item>
    </derivirana_varijabla>
  </DomainObject.Predmet.ProtuStrankaListFormatedWithAdressOIB>
  <DomainObject.Predmet.ProtuStrankaListNazivFormated>
    <izvorni_sadrzaj>
      <item>SPAJIĆ proizvodnja i usluge, d.o.o.</item>
    </izvorni_sadrzaj>
    <derivirana_varijabla naziv="DomainObject.Predmet.ProtuStrankaListNazivFormated_1">
      <item>SPAJIĆ proizvodnja i usluge, d.o.o.</item>
    </derivirana_varijabla>
  </DomainObject.Predmet.ProtuStrankaListNazivFormated>
  <DomainObject.Predmet.ProtuStrankaListNazivFormatedOIB>
    <izvorni_sadrzaj>
      <item>SPAJIĆ proizvodnja i usluge, d.o.o., OIB 36321371245</item>
    </izvorni_sadrzaj>
    <derivirana_varijabla naziv="DomainObject.Predmet.ProtuStrankaListNazivFormatedOIB_1">
      <item>SPAJIĆ proizvodnja i usluge, d.o.o., OIB 36321371245</item>
    </derivirana_varijabla>
  </DomainObject.Predmet.ProtuStrankaListNazivFormatedOIB>
  <DomainObject.Predmet.OstaliListFormated>
    <izvorni_sadrzaj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</izvorni_sadrzaj>
    <derivirana_varijabla naziv="DomainObject.Predmet.OstaliListFormated_1"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</derivirana_varijabla>
  </DomainObject.Predmet.OstaliListFormated>
  <DomainObject.Predmet.OstaliListFormatedOIB>
    <izvorni_sadrzaj>
      <item>Petar Spajić, OIB 48462086620</item>
      <item>Odvjetničko društvo SUIĆ &amp; ŠKUNCA društvo s ograničenom odgovornošću, OIB 44213507122 punomoćnik sudionika u postupku PRIVREDNA BANKA ZAGREB - DIONIČKO DRUŠTVO</item>
      <item>ŽDO U BJELOAVRU</item>
      <item>POREZNA UPRAVA U VIROVITICI</item>
      <item>Općinski sud u Virovitici, Stalna služba u Slatini, Zemljišnoknjižni odjel</item>
    </izvorni_sadrzaj>
    <derivirana_varijabla naziv="DomainObject.Predmet.OstaliListFormatedOIB_1">
      <item>Petar Spajić, OIB 48462086620</item>
      <item>Odvjetničko društvo SUIĆ &amp; ŠKUNCA društvo s ograničenom odgovornošću, OIB 44213507122 punomoćnik sudionika u postupku PRIVREDNA BANKA ZAGREB - DIONIČKO DRUŠTVO</item>
      <item>ŽDO U BJELOAVRU</item>
      <item>POREZNA UPRAVA U VIROVITICI</item>
      <item>Općinski sud u Virovitici, Stalna služba u Slatini, Zemljišnoknjižni odjel</item>
    </derivirana_varijabla>
  </DomainObject.Predmet.OstaliListFormatedOIB>
  <DomainObject.Predmet.OstaliListFormatedWithAdress>
    <izvorni_sadrzaj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</izvorni_sadrzaj>
    <derivirana_varijabla naziv="DomainObject.Predmet.OstaliListFormatedWithAdress_1"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</derivirana_varijabla>
  </DomainObject.Predmet.OstaliListFormatedWithAdress>
  <DomainObject.Predmet.OstaliListFormatedWithAdressOIB>
    <izvorni_sadrzaj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</izvorni_sadrzaj>
    <derivirana_varijabla naziv="DomainObject.Predmet.OstaliListFormatedWithAdressOIB_1"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</derivirana_varijabla>
  </DomainObject.Predmet.OstaliListFormatedWithAdressOIB>
  <DomainObject.Predmet.OstaliListNazivFormated>
    <izvorni_sadrzaj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izvorni_sadrzaj>
    <derivirana_varijabla naziv="DomainObject.Predmet.OstaliListNazivFormated_1"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derivirana_varijabla>
  </DomainObject.Predmet.OstaliListNazivFormated>
  <DomainObject.Predmet.OstaliListNazivFormatedOIB>
    <izvorni_sadrzaj>
      <item>Petar Spajić, OIB 48462086620</item>
      <item>Odvjetničko društvo SUIĆ &amp; ŠKUNCA društvo s ograničenom odgovornošću, OIB 44213507122</item>
      <item>ŽDO U BJELOAVRU</item>
      <item>POREZNA UPRAVA U VIROVITICI</item>
      <item>Općinski sud u Virovitici, Stalna služba u Slatini, Zemljišnoknjižni odjel</item>
    </izvorni_sadrzaj>
    <derivirana_varijabla naziv="DomainObject.Predmet.OstaliListNazivFormatedOIB_1">
      <item>Petar Spajić, OIB 48462086620</item>
      <item>Odvjetničko društvo SUIĆ &amp; ŠKUNCA društvo s ograničenom odgovornošću, OIB 44213507122</item>
      <item>ŽDO U BJELOAVRU</item>
      <item>POREZNA UPRAVA U VIROVITICI</item>
      <item>Općinski sud u Virovitici, Stalna služba u Slatini,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>St-992/2016-19</izvorni_sadrzaj>
    <derivirana_varijabla naziv="DomainObject.PoslovniBrojDokumenta_1">St-992/2016-19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SPAJIĆ proizvodnja i usluge, d.o.o.</izvorni_sadrzaj>
    <derivirana_varijabla naziv="DomainObject.Predmet.ProtustrankaIDrugi_1">SPAJIĆ proizvodnja i usluge, d.o.o.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SPAJIĆ proizvodnja i usluge, d.o.o., OIB 36321371245, Braće Radića 34, 33514 Čačinci</izvorni_sadrzaj>
    <derivirana_varijabla naziv="DomainObject.Predmet.ProtustrankaIDrugiAdressOIB_1">SPAJIĆ proizvodnja i usluge, d.o.o., OIB 36321371245, Braće Radića 34,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izvorni_sadrzaj>
    <derivirana_varijabla naziv="DomainObject.Predmet.SudioniciListNaziv_1"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derivirana_varijabla>
  </DomainObject.Predmet.SudioniciListNaziv>
  <DomainObject.Predmet.SudioniciListAdressOIB>
    <izvorni_sadrzaj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</item>
      <item>POREZNA UPRAVA U VIROVITICI</item>
      <item>Općinski sud u Virovitici, Stalna služba u Slatini, Zemljišnoknjižni odjel, .,33520 Slatina</item>
    </izvorni_sadrzaj>
    <derivirana_varijabla naziv="DomainObject.Predmet.SudioniciListAdressOIB_1"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</item>
      <item>POREZNA UPRAVA U VIROVITICI</item>
      <item>Općinski sud u Virovitici, Stalna služba u Slatini, Zemljišnoknjižni odjel, .,33520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6A33A3-5E9B-4891-8255-A18C6EFB47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2859</properties:Characters>
  <properties:Lines>80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2017-05-29T08:51:00Z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St-992/2016-19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