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1e30" w14:paraId="77c1e30" w:rsidRDefault="00D91161" w:rsidP="00D91161" w:rsidR="00D91161" w:rsidRPr="00D9116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eastAsia="hr-HR" w:val="en-GB"/>
        </w:rPr>
      </w:pPr>
      <w:bookmarkStart w:name="_GoBack" w:id="0"/>
      <w:bookmarkEnd w:id="0"/>
      <w:r w:rsidRPr="00D91161">
        <w:rPr>
          <w:rFonts w:cs="Times New Roman" w:eastAsia="Times New Roman" w:hAnsi="Times New Roman" w:ascii="Times New Roman"/>
          <w:bCs/>
          <w:sz w:val="24"/>
          <w:szCs w:val="20"/>
          <w:lang w:eastAsia="hr-HR" w:val="en-GB"/>
        </w:rPr>
        <w:t xml:space="preserve">     </w:t>
      </w:r>
      <w:r w:rsidRPr="00D91161">
        <w:rPr>
          <w:rFonts w:cs="Times New Roman" w:eastAsia="Times New Roman" w:hAnsi="Times New Roman" w:ascii="Times New Roman"/>
          <w:noProof/>
          <w:sz w:val="24"/>
          <w:szCs w:val="20"/>
          <w:lang w:eastAsia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161" w:rsidP="00D91161" w:rsidR="00D91161" w:rsidRPr="00D911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bCs/>
          <w:sz w:val="24"/>
          <w:szCs w:val="20"/>
          <w:lang w:eastAsia="hr-HR" w:val="en-GB"/>
        </w:rPr>
      </w:pPr>
      <w:r w:rsidRPr="00D91161"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 xml:space="preserve">  REPUBLIKA HRVATSKA</w:t>
      </w:r>
    </w:p>
    <w:p w:rsidRDefault="00D91161" w:rsidP="00D91161" w:rsidR="00D91161" w:rsidRPr="00D911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bCs/>
          <w:sz w:val="24"/>
          <w:szCs w:val="20"/>
          <w:lang w:eastAsia="hr-HR" w:val="en-GB"/>
        </w:rPr>
      </w:pPr>
      <w:r w:rsidRPr="00D91161"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>TRGOVAČKI SUD U RIJECI</w:t>
      </w:r>
    </w:p>
    <w:p w:rsidRDefault="005E565B" w:rsidP="005E565B" w:rsidR="005E565B" w:rsidRPr="00D91161">
      <w:pPr>
        <w:pStyle w:val="Zaglavlj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 xml:space="preserve">       </w:t>
      </w:r>
      <w:r w:rsidR="00D91161" w:rsidRPr="00D91161"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 xml:space="preserve">Rijeka, </w:t>
      </w:r>
      <w:proofErr w:type="spellStart"/>
      <w:r w:rsidR="00D91161" w:rsidRPr="00D91161"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>Zadarska</w:t>
      </w:r>
      <w:proofErr w:type="spellEnd"/>
      <w:r w:rsidR="00D91161" w:rsidRPr="00D91161"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 xml:space="preserve"> 1 </w:t>
      </w:r>
      <w:proofErr w:type="spellStart"/>
      <w:r w:rsidR="00D91161" w:rsidRPr="00D91161"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>i</w:t>
      </w:r>
      <w:proofErr w:type="spellEnd"/>
      <w:r w:rsidR="00D91161" w:rsidRPr="00D91161">
        <w:rPr>
          <w:rFonts w:cs="Times New Roman" w:eastAsia="MS Mincho" w:hAnsi="Times New Roman" w:ascii="Times New Roman"/>
          <w:bCs/>
          <w:sz w:val="24"/>
          <w:szCs w:val="20"/>
          <w:lang w:eastAsia="hr-HR" w:val="en-GB"/>
        </w:rPr>
        <w:t xml:space="preserve"> 3</w:t>
      </w:r>
      <w:r w:rsidRPr="005E56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D91161">
        <w:rPr>
          <w:rFonts w:cs="Times New Roman" w:hAnsi="Times New Roman" w:ascii="Times New Roman"/>
          <w:sz w:val="24"/>
          <w:szCs w:val="24"/>
        </w:rPr>
        <w:t>Poslovni broj 7 St-327/2017-</w:t>
      </w:r>
      <w:r>
        <w:rPr>
          <w:rFonts w:cs="Times New Roman" w:hAnsi="Times New Roman" w:ascii="Times New Roman"/>
          <w:sz w:val="24"/>
          <w:szCs w:val="24"/>
        </w:rPr>
        <w:t>55</w:t>
      </w:r>
    </w:p>
    <w:p w:rsidRDefault="00D91161" w:rsidP="00D91161" w:rsidR="00D91161" w:rsidRPr="00D911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bCs/>
          <w:sz w:val="24"/>
          <w:szCs w:val="20"/>
          <w:lang w:eastAsia="hr-HR" w:val="en-GB"/>
        </w:rPr>
      </w:pPr>
    </w:p>
    <w:p w:rsidRDefault="00D91161" w:rsidP="00D91161" w:rsidR="00D91161" w:rsidRPr="00D91161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textAlignment w:val="baseline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</w:p>
    <w:p w:rsidRDefault="00D91161" w:rsidP="005E565B" w:rsidR="00144945">
      <w:pPr>
        <w:spacing w:lineRule="auto" w:line="240" w:after="0"/>
        <w:ind w:firstLine="708"/>
        <w:jc w:val="both"/>
        <w:rPr>
          <w:rFonts w:cs="Times New Roman" w:eastAsia="MS Mincho" w:hAnsi="Times New Roman" w:ascii="Times New Roman"/>
          <w:sz w:val="24"/>
          <w:szCs w:val="24"/>
          <w:lang w:eastAsia="hr-HR"/>
        </w:rPr>
      </w:pPr>
      <w:r w:rsidRPr="00D91161">
        <w:rPr>
          <w:rFonts w:cs="Times New Roman" w:eastAsia="MS Mincho" w:hAnsi="Times New Roman" w:ascii="Times New Roman"/>
          <w:sz w:val="24"/>
          <w:szCs w:val="24"/>
          <w:lang w:eastAsia="hr-HR"/>
        </w:rPr>
        <w:t xml:space="preserve">Trgovački sud u Rijeci, po </w:t>
      </w:r>
      <w:proofErr w:type="spellStart"/>
      <w:r w:rsidRPr="00D91161">
        <w:rPr>
          <w:rFonts w:cs="Times New Roman" w:eastAsia="MS Mincho" w:hAnsi="Times New Roman" w:ascii="Times New Roman"/>
          <w:sz w:val="24"/>
          <w:szCs w:val="24"/>
          <w:lang w:eastAsia="hr-HR"/>
        </w:rPr>
        <w:t>Liljani</w:t>
      </w:r>
      <w:proofErr w:type="spellEnd"/>
      <w:r w:rsidRPr="00D91161">
        <w:rPr>
          <w:rFonts w:cs="Times New Roman" w:eastAsia="MS Mincho" w:hAnsi="Times New Roman" w:ascii="Times New Roman"/>
          <w:sz w:val="24"/>
          <w:szCs w:val="24"/>
          <w:lang w:eastAsia="hr-HR"/>
        </w:rPr>
        <w:t xml:space="preserve"> Ugrin, kao sucu pojedincu, u stečajnom predmetu Stečajna masa iza AUSTROGRAD d.o.o. za građevinarstvo i posredovanje u stečaju Rijeka, Zdravka Kučića 3 (MBS 040376584 – OIB 83902993431) dana </w:t>
      </w:r>
      <w:r w:rsidR="00144945">
        <w:rPr>
          <w:rFonts w:cs="Times New Roman" w:eastAsia="MS Mincho" w:hAnsi="Times New Roman" w:ascii="Times New Roman"/>
          <w:sz w:val="24"/>
          <w:szCs w:val="24"/>
          <w:lang w:eastAsia="hr-HR"/>
        </w:rPr>
        <w:t>26</w:t>
      </w:r>
      <w:r w:rsidRPr="00D91161">
        <w:rPr>
          <w:rFonts w:cs="Times New Roman" w:eastAsia="MS Mincho" w:hAnsi="Times New Roman" w:ascii="Times New Roman"/>
          <w:sz w:val="24"/>
          <w:szCs w:val="24"/>
          <w:lang w:eastAsia="hr-HR"/>
        </w:rPr>
        <w:t>. lipnja 2018. donio je slijedeć</w:t>
      </w:r>
      <w:r w:rsidR="00144945">
        <w:rPr>
          <w:rFonts w:cs="Times New Roman" w:eastAsia="MS Mincho" w:hAnsi="Times New Roman" w:ascii="Times New Roman"/>
          <w:sz w:val="24"/>
          <w:szCs w:val="24"/>
          <w:lang w:eastAsia="hr-HR"/>
        </w:rPr>
        <w:t>i</w:t>
      </w:r>
      <w:r w:rsidRPr="00D91161">
        <w:rPr>
          <w:rFonts w:cs="Times New Roman" w:eastAsia="MS Mincho" w:hAnsi="Times New Roman" w:ascii="Times New Roman"/>
          <w:sz w:val="24"/>
          <w:szCs w:val="24"/>
          <w:lang w:eastAsia="hr-HR"/>
        </w:rPr>
        <w:t xml:space="preserve"> </w:t>
      </w:r>
    </w:p>
    <w:p w:rsidRDefault="005E565B" w:rsidP="005E565B" w:rsidR="005E56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F53D5" w:rsidP="009F53D5" w:rsidR="006A2A0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81351" w:rsidP="00681351" w:rsidR="009F53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</w:r>
      <w:r w:rsidR="00B10788">
        <w:rPr>
          <w:rFonts w:cs="Times New Roman" w:hAnsi="Times New Roman" w:ascii="Times New Roman"/>
          <w:sz w:val="24"/>
          <w:szCs w:val="24"/>
        </w:rPr>
        <w:t>S</w:t>
      </w:r>
      <w:r w:rsidR="009F53D5">
        <w:rPr>
          <w:rFonts w:cs="Times New Roman" w:hAnsi="Times New Roman" w:ascii="Times New Roman"/>
          <w:sz w:val="24"/>
          <w:szCs w:val="24"/>
        </w:rPr>
        <w:t>ud će</w:t>
      </w:r>
      <w:r w:rsidR="00144945">
        <w:rPr>
          <w:rFonts w:cs="Times New Roman" w:hAnsi="Times New Roman" w:ascii="Times New Roman"/>
          <w:sz w:val="24"/>
          <w:szCs w:val="24"/>
        </w:rPr>
        <w:t>,</w:t>
      </w:r>
      <w:r w:rsidR="009F53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pošto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bude položena</w:t>
      </w:r>
      <w:r w:rsidR="00144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sukladno </w:t>
      </w:r>
      <w:r w:rsidR="009F53D5">
        <w:rPr>
          <w:rFonts w:cs="Times New Roman" w:hAnsi="Times New Roman" w:ascii="Times New Roman"/>
          <w:sz w:val="24"/>
          <w:szCs w:val="24"/>
        </w:rPr>
        <w:t>pravomoćno</w:t>
      </w:r>
      <w:r>
        <w:rPr>
          <w:rFonts w:cs="Times New Roman" w:hAnsi="Times New Roman" w:ascii="Times New Roman"/>
          <w:sz w:val="24"/>
          <w:szCs w:val="24"/>
        </w:rPr>
        <w:t>m rješenju o dosudi  St-</w:t>
      </w:r>
      <w:r w:rsidR="00D91161">
        <w:rPr>
          <w:rFonts w:cs="Times New Roman" w:hAnsi="Times New Roman" w:ascii="Times New Roman"/>
          <w:sz w:val="24"/>
          <w:szCs w:val="24"/>
        </w:rPr>
        <w:t>327/2017-36 od 18. svibnja 2018.</w:t>
      </w:r>
      <w:r w:rsidR="00144945">
        <w:rPr>
          <w:rFonts w:cs="Times New Roman" w:hAnsi="Times New Roman" w:ascii="Times New Roman"/>
          <w:sz w:val="24"/>
          <w:szCs w:val="24"/>
        </w:rPr>
        <w:t>,</w:t>
      </w:r>
      <w:r w:rsidR="00D91161">
        <w:rPr>
          <w:rFonts w:cs="Times New Roman" w:hAnsi="Times New Roman" w:ascii="Times New Roman"/>
          <w:sz w:val="24"/>
          <w:szCs w:val="24"/>
        </w:rPr>
        <w:t xml:space="preserve"> </w:t>
      </w:r>
      <w:r w:rsidR="009F53D5">
        <w:rPr>
          <w:rFonts w:cs="Times New Roman" w:hAnsi="Times New Roman" w:ascii="Times New Roman"/>
          <w:sz w:val="24"/>
          <w:szCs w:val="24"/>
        </w:rPr>
        <w:t>u zemljišnu knjigu prigodom upisa prava vlasništva u korist kupca</w:t>
      </w:r>
      <w:r w:rsidR="00144945">
        <w:rPr>
          <w:rFonts w:cs="Times New Roman" w:hAnsi="Times New Roman" w:ascii="Times New Roman"/>
          <w:sz w:val="24"/>
          <w:szCs w:val="24"/>
        </w:rPr>
        <w:t xml:space="preserve"> </w:t>
      </w:r>
      <w:r w:rsidR="009F53D5">
        <w:rPr>
          <w:rFonts w:cs="Times New Roman" w:hAnsi="Times New Roman" w:ascii="Times New Roman"/>
          <w:sz w:val="24"/>
          <w:szCs w:val="24"/>
        </w:rPr>
        <w:t xml:space="preserve">upisati i založno pravo </w:t>
      </w:r>
      <w:r w:rsidR="00D91161">
        <w:rPr>
          <w:rFonts w:cs="Times New Roman" w:hAnsi="Times New Roman" w:ascii="Times New Roman"/>
          <w:sz w:val="24"/>
          <w:szCs w:val="24"/>
        </w:rPr>
        <w:t xml:space="preserve">u korist davatelja kredita </w:t>
      </w:r>
      <w:r w:rsidR="009F53D5">
        <w:rPr>
          <w:rFonts w:cs="Times New Roman" w:hAnsi="Times New Roman" w:ascii="Times New Roman"/>
          <w:sz w:val="24"/>
          <w:szCs w:val="24"/>
        </w:rPr>
        <w:t xml:space="preserve">na nekretnini radi osiguranja tražbine po osnovi </w:t>
      </w:r>
      <w:r w:rsidR="00D91161">
        <w:rPr>
          <w:rFonts w:cs="Times New Roman" w:hAnsi="Times New Roman" w:ascii="Times New Roman"/>
          <w:sz w:val="24"/>
          <w:szCs w:val="24"/>
        </w:rPr>
        <w:t xml:space="preserve">Ugovora o dugoročnom kreditu sklopljenog između OTP banke </w:t>
      </w:r>
      <w:r w:rsidR="005E565B">
        <w:rPr>
          <w:rFonts w:cs="Times New Roman" w:hAnsi="Times New Roman" w:ascii="Times New Roman"/>
          <w:sz w:val="24"/>
          <w:szCs w:val="24"/>
        </w:rPr>
        <w:t>Hrvatske d.d. Zadar, kupca, i dr.,</w:t>
      </w:r>
      <w:r w:rsidR="00D91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91161">
        <w:rPr>
          <w:rFonts w:cs="Times New Roman" w:hAnsi="Times New Roman" w:ascii="Times New Roman"/>
          <w:sz w:val="24"/>
          <w:szCs w:val="24"/>
        </w:rPr>
        <w:t>solemniziranog</w:t>
      </w:r>
      <w:proofErr w:type="spellEnd"/>
      <w:r w:rsidR="00D91161">
        <w:rPr>
          <w:rFonts w:cs="Times New Roman" w:hAnsi="Times New Roman" w:ascii="Times New Roman"/>
          <w:sz w:val="24"/>
          <w:szCs w:val="24"/>
        </w:rPr>
        <w:t xml:space="preserve"> kod javnog bilježnika </w:t>
      </w:r>
      <w:proofErr w:type="spellStart"/>
      <w:r w:rsidR="00D91161">
        <w:rPr>
          <w:rFonts w:cs="Times New Roman" w:hAnsi="Times New Roman" w:ascii="Times New Roman"/>
          <w:sz w:val="24"/>
          <w:szCs w:val="24"/>
        </w:rPr>
        <w:t>Velibora</w:t>
      </w:r>
      <w:proofErr w:type="spellEnd"/>
      <w:r w:rsidR="00D91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91161">
        <w:rPr>
          <w:rFonts w:cs="Times New Roman" w:hAnsi="Times New Roman" w:ascii="Times New Roman"/>
          <w:sz w:val="24"/>
          <w:szCs w:val="24"/>
        </w:rPr>
        <w:t>Panjkovića</w:t>
      </w:r>
      <w:proofErr w:type="spellEnd"/>
      <w:r w:rsidR="00D91161">
        <w:rPr>
          <w:rFonts w:cs="Times New Roman" w:hAnsi="Times New Roman" w:ascii="Times New Roman"/>
          <w:sz w:val="24"/>
          <w:szCs w:val="24"/>
        </w:rPr>
        <w:t xml:space="preserve"> iz Rijeke pod poslovnim brojem: OV-16354/2018 od 14. lipnja 2018.,</w:t>
      </w:r>
      <w:r w:rsidR="009F53D5">
        <w:rPr>
          <w:rFonts w:cs="Times New Roman" w:hAnsi="Times New Roman" w:ascii="Times New Roman"/>
          <w:sz w:val="24"/>
          <w:szCs w:val="24"/>
        </w:rPr>
        <w:t xml:space="preserve"> </w:t>
      </w:r>
      <w:r w:rsidR="00B10788">
        <w:rPr>
          <w:rFonts w:cs="Times New Roman" w:hAnsi="Times New Roman" w:ascii="Times New Roman"/>
          <w:sz w:val="24"/>
          <w:szCs w:val="24"/>
        </w:rPr>
        <w:t>sukladno odredbi članka 109. Ovršnog zakona</w:t>
      </w:r>
      <w:r w:rsidR="009F53D5">
        <w:rPr>
          <w:rFonts w:cs="Times New Roman" w:hAnsi="Times New Roman" w:ascii="Times New Roman"/>
          <w:sz w:val="24"/>
          <w:szCs w:val="24"/>
        </w:rPr>
        <w:t>.</w:t>
      </w:r>
    </w:p>
    <w:p w:rsidRDefault="00681351" w:rsidP="00681351" w:rsidR="006813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ab/>
      </w:r>
      <w:r w:rsidR="009F53D5">
        <w:rPr>
          <w:rFonts w:cs="Times New Roman" w:hAnsi="Times New Roman" w:ascii="Times New Roman"/>
          <w:sz w:val="24"/>
          <w:szCs w:val="24"/>
        </w:rPr>
        <w:t xml:space="preserve">Upis založnog prava radi osiguranja obavit </w:t>
      </w:r>
      <w:r w:rsidR="00A643FE">
        <w:rPr>
          <w:rFonts w:cs="Times New Roman" w:hAnsi="Times New Roman" w:ascii="Times New Roman"/>
          <w:sz w:val="24"/>
          <w:szCs w:val="24"/>
        </w:rPr>
        <w:t xml:space="preserve">će </w:t>
      </w:r>
      <w:r>
        <w:rPr>
          <w:rFonts w:cs="Times New Roman" w:hAnsi="Times New Roman" w:ascii="Times New Roman"/>
          <w:sz w:val="24"/>
          <w:szCs w:val="24"/>
        </w:rPr>
        <w:t xml:space="preserve">nakon što bude položena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9F53D5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osnovu </w:t>
      </w:r>
      <w:r w:rsidR="009F53D5">
        <w:rPr>
          <w:rFonts w:cs="Times New Roman" w:hAnsi="Times New Roman" w:ascii="Times New Roman"/>
          <w:sz w:val="24"/>
          <w:szCs w:val="24"/>
        </w:rPr>
        <w:t>pravomoćnog rješenja o dosudi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44945" w:rsidP="009F53D5" w:rsidR="00144945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53D5" w:rsidP="005E565B" w:rsidR="009F53D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643FE" w:rsidP="009F53D5" w:rsidR="00D9116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 </w:t>
      </w:r>
      <w:r w:rsidR="00EB050C" w:rsidRPr="00EB050C">
        <w:rPr>
          <w:rFonts w:cs="Times New Roman" w:hAnsi="Times New Roman" w:ascii="Times New Roman"/>
          <w:sz w:val="24"/>
          <w:szCs w:val="24"/>
        </w:rPr>
        <w:t xml:space="preserve">EM CONSULTING d.o.o., </w:t>
      </w:r>
      <w:proofErr w:type="spellStart"/>
      <w:r w:rsidR="00EB050C" w:rsidRPr="00EB050C">
        <w:rPr>
          <w:rFonts w:cs="Times New Roman" w:hAnsi="Times New Roman" w:ascii="Times New Roman"/>
          <w:sz w:val="24"/>
          <w:szCs w:val="24"/>
        </w:rPr>
        <w:t>Kostrena</w:t>
      </w:r>
      <w:proofErr w:type="spellEnd"/>
      <w:r w:rsidR="00EB050C" w:rsidRPr="00EB050C">
        <w:rPr>
          <w:rFonts w:cs="Times New Roman" w:hAnsi="Times New Roman" w:ascii="Times New Roman"/>
          <w:sz w:val="24"/>
          <w:szCs w:val="24"/>
        </w:rPr>
        <w:t>, Vrh Martinšćice 77 (</w:t>
      </w:r>
      <w:r w:rsidR="00144945">
        <w:rPr>
          <w:rFonts w:cs="Times New Roman" w:hAnsi="Times New Roman" w:ascii="Times New Roman"/>
          <w:sz w:val="24"/>
          <w:szCs w:val="24"/>
        </w:rPr>
        <w:t xml:space="preserve"> </w:t>
      </w:r>
      <w:r w:rsidR="00EB050C" w:rsidRPr="00EB050C">
        <w:rPr>
          <w:rFonts w:cs="Times New Roman" w:hAnsi="Times New Roman" w:ascii="Times New Roman"/>
          <w:sz w:val="24"/>
          <w:szCs w:val="24"/>
        </w:rPr>
        <w:t>OIB: 05735089783)</w:t>
      </w:r>
      <w:r w:rsidR="00EB050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 dana </w:t>
      </w:r>
      <w:r w:rsidR="00EB050C">
        <w:rPr>
          <w:rFonts w:cs="Times New Roman" w:hAnsi="Times New Roman" w:ascii="Times New Roman"/>
          <w:sz w:val="24"/>
          <w:szCs w:val="24"/>
        </w:rPr>
        <w:t xml:space="preserve">14. lipnja 2018. </w:t>
      </w:r>
      <w:r w:rsidR="009F53D5">
        <w:rPr>
          <w:rFonts w:cs="Times New Roman" w:hAnsi="Times New Roman" w:ascii="Times New Roman"/>
          <w:sz w:val="24"/>
          <w:szCs w:val="24"/>
        </w:rPr>
        <w:t>dostavi</w:t>
      </w:r>
      <w:r w:rsidR="00EB050C">
        <w:rPr>
          <w:rFonts w:cs="Times New Roman" w:hAnsi="Times New Roman" w:ascii="Times New Roman"/>
          <w:sz w:val="24"/>
          <w:szCs w:val="24"/>
        </w:rPr>
        <w:t xml:space="preserve">o </w:t>
      </w:r>
      <w:r w:rsidR="009F53D5">
        <w:rPr>
          <w:rFonts w:cs="Times New Roman" w:hAnsi="Times New Roman" w:ascii="Times New Roman"/>
          <w:sz w:val="24"/>
          <w:szCs w:val="24"/>
        </w:rPr>
        <w:t xml:space="preserve">ovom sudu dana Ugovor o </w:t>
      </w:r>
      <w:r w:rsidR="00EB050C">
        <w:rPr>
          <w:rFonts w:cs="Times New Roman" w:hAnsi="Times New Roman" w:ascii="Times New Roman"/>
          <w:sz w:val="24"/>
          <w:szCs w:val="24"/>
        </w:rPr>
        <w:t>dugoročnom kreditu</w:t>
      </w:r>
      <w:r w:rsidR="00681351">
        <w:rPr>
          <w:rFonts w:cs="Times New Roman" w:hAnsi="Times New Roman" w:ascii="Times New Roman"/>
          <w:sz w:val="24"/>
          <w:szCs w:val="24"/>
        </w:rPr>
        <w:t xml:space="preserve"> sklopljenog između OTP banke Hrvatske d.d. Zadar, kupca</w:t>
      </w:r>
      <w:r w:rsidR="005E565B">
        <w:rPr>
          <w:rFonts w:cs="Times New Roman" w:hAnsi="Times New Roman" w:ascii="Times New Roman"/>
          <w:sz w:val="24"/>
          <w:szCs w:val="24"/>
        </w:rPr>
        <w:t>,</w:t>
      </w:r>
      <w:r w:rsidR="00681351">
        <w:rPr>
          <w:rFonts w:cs="Times New Roman" w:hAnsi="Times New Roman" w:ascii="Times New Roman"/>
          <w:sz w:val="24"/>
          <w:szCs w:val="24"/>
        </w:rPr>
        <w:t xml:space="preserve"> i dr</w:t>
      </w:r>
      <w:r w:rsidR="005E565B">
        <w:rPr>
          <w:rFonts w:cs="Times New Roman" w:hAnsi="Times New Roman" w:ascii="Times New Roman"/>
          <w:sz w:val="24"/>
          <w:szCs w:val="24"/>
        </w:rPr>
        <w:t>.</w:t>
      </w:r>
      <w:r w:rsidR="0068135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81351">
        <w:rPr>
          <w:rFonts w:cs="Times New Roman" w:hAnsi="Times New Roman" w:ascii="Times New Roman"/>
          <w:sz w:val="24"/>
          <w:szCs w:val="24"/>
        </w:rPr>
        <w:t>solemniziranog</w:t>
      </w:r>
      <w:proofErr w:type="spellEnd"/>
      <w:r w:rsidR="00681351">
        <w:rPr>
          <w:rFonts w:cs="Times New Roman" w:hAnsi="Times New Roman" w:ascii="Times New Roman"/>
          <w:sz w:val="24"/>
          <w:szCs w:val="24"/>
        </w:rPr>
        <w:t xml:space="preserve"> kod javnog bilježnika </w:t>
      </w:r>
      <w:proofErr w:type="spellStart"/>
      <w:r w:rsidR="00681351">
        <w:rPr>
          <w:rFonts w:cs="Times New Roman" w:hAnsi="Times New Roman" w:ascii="Times New Roman"/>
          <w:sz w:val="24"/>
          <w:szCs w:val="24"/>
        </w:rPr>
        <w:t>Velibora</w:t>
      </w:r>
      <w:proofErr w:type="spellEnd"/>
      <w:r w:rsidR="0068135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81351">
        <w:rPr>
          <w:rFonts w:cs="Times New Roman" w:hAnsi="Times New Roman" w:ascii="Times New Roman"/>
          <w:sz w:val="24"/>
          <w:szCs w:val="24"/>
        </w:rPr>
        <w:t>Panjkovića</w:t>
      </w:r>
      <w:proofErr w:type="spellEnd"/>
      <w:r w:rsidR="00681351">
        <w:rPr>
          <w:rFonts w:cs="Times New Roman" w:hAnsi="Times New Roman" w:ascii="Times New Roman"/>
          <w:sz w:val="24"/>
          <w:szCs w:val="24"/>
        </w:rPr>
        <w:t xml:space="preserve"> iz Rijeke pod poslovnim brojem: OV-16354/2018 od 14. lipnja 2018.</w:t>
      </w:r>
    </w:p>
    <w:p w:rsidRDefault="00681351" w:rsidP="00A17EB7" w:rsidR="00A17EB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ugovoreno </w:t>
      </w:r>
      <w:r w:rsidR="009F53D5">
        <w:rPr>
          <w:rFonts w:cs="Times New Roman" w:hAnsi="Times New Roman" w:ascii="Times New Roman"/>
          <w:sz w:val="24"/>
          <w:szCs w:val="24"/>
        </w:rPr>
        <w:t xml:space="preserve">da će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proofErr w:type="spellStart"/>
      <w:r w:rsidR="009F53D5">
        <w:rPr>
          <w:rFonts w:cs="Times New Roman" w:hAnsi="Times New Roman" w:ascii="Times New Roman"/>
          <w:sz w:val="24"/>
          <w:szCs w:val="24"/>
        </w:rPr>
        <w:t>kupovnin</w:t>
      </w:r>
      <w:r>
        <w:rPr>
          <w:rFonts w:cs="Times New Roman" w:hAnsi="Times New Roman" w:ascii="Times New Roman"/>
          <w:sz w:val="24"/>
          <w:szCs w:val="24"/>
        </w:rPr>
        <w:t>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položiti </w:t>
      </w:r>
      <w:r w:rsidR="009F53D5">
        <w:rPr>
          <w:rFonts w:cs="Times New Roman" w:hAnsi="Times New Roman" w:ascii="Times New Roman"/>
          <w:sz w:val="24"/>
          <w:szCs w:val="24"/>
        </w:rPr>
        <w:t xml:space="preserve">temeljem kreditnih sredstava temeljem Ugovora o dugoročnom kreditu odobrenog od strane OTP BANKA HRVATSKA uz osiguranje zasnivanjem založnog prava, a kako navedeno nije određeno u </w:t>
      </w:r>
      <w:r>
        <w:rPr>
          <w:rFonts w:cs="Times New Roman" w:hAnsi="Times New Roman" w:ascii="Times New Roman"/>
          <w:sz w:val="24"/>
          <w:szCs w:val="24"/>
        </w:rPr>
        <w:t>r</w:t>
      </w:r>
      <w:r w:rsidR="009F53D5">
        <w:rPr>
          <w:rFonts w:cs="Times New Roman" w:hAnsi="Times New Roman" w:ascii="Times New Roman"/>
          <w:sz w:val="24"/>
          <w:szCs w:val="24"/>
        </w:rPr>
        <w:t xml:space="preserve">ešenju o dosudi </w:t>
      </w:r>
      <w:r w:rsidR="00D91161">
        <w:rPr>
          <w:rFonts w:cs="Times New Roman" w:hAnsi="Times New Roman" w:ascii="Times New Roman"/>
          <w:sz w:val="24"/>
          <w:szCs w:val="24"/>
        </w:rPr>
        <w:t>St-327/2017-36 od 18. svibnja 2018.</w:t>
      </w:r>
      <w:r w:rsidR="00144945">
        <w:rPr>
          <w:rFonts w:cs="Times New Roman" w:hAnsi="Times New Roman" w:ascii="Times New Roman"/>
          <w:sz w:val="24"/>
          <w:szCs w:val="24"/>
        </w:rPr>
        <w:t xml:space="preserve"> </w:t>
      </w:r>
      <w:r w:rsidR="009F53D5">
        <w:rPr>
          <w:rFonts w:cs="Times New Roman" w:hAnsi="Times New Roman" w:ascii="Times New Roman"/>
          <w:sz w:val="24"/>
          <w:szCs w:val="24"/>
        </w:rPr>
        <w:t xml:space="preserve">to je sud sukladno odredbi čl. 109. </w:t>
      </w:r>
      <w:r>
        <w:rPr>
          <w:rFonts w:cs="Times New Roman" w:hAnsi="Times New Roman" w:ascii="Times New Roman"/>
          <w:sz w:val="24"/>
          <w:szCs w:val="24"/>
        </w:rPr>
        <w:t xml:space="preserve">Ovršnog zakona </w:t>
      </w:r>
      <w:r w:rsidR="009F53D5">
        <w:rPr>
          <w:rFonts w:cs="Times New Roman" w:hAnsi="Times New Roman" w:ascii="Times New Roman"/>
          <w:sz w:val="24"/>
          <w:szCs w:val="24"/>
        </w:rPr>
        <w:t>donio predmetni zaključa</w:t>
      </w:r>
      <w:r w:rsidR="005E565B">
        <w:rPr>
          <w:rFonts w:cs="Times New Roman" w:hAnsi="Times New Roman" w:ascii="Times New Roman"/>
          <w:sz w:val="24"/>
          <w:szCs w:val="24"/>
        </w:rPr>
        <w:t>k</w:t>
      </w:r>
      <w:r w:rsidR="009F53D5">
        <w:rPr>
          <w:rFonts w:cs="Times New Roman" w:hAnsi="Times New Roman" w:ascii="Times New Roman"/>
          <w:sz w:val="24"/>
          <w:szCs w:val="24"/>
        </w:rPr>
        <w:t>.</w:t>
      </w:r>
    </w:p>
    <w:p w:rsidRDefault="00144945" w:rsidP="00A17EB7" w:rsidR="00144945">
      <w:pPr>
        <w:spacing w:lineRule="auto" w:line="240"/>
        <w:jc w:val="center"/>
        <w:rPr>
          <w:rFonts w:cs="Times New Roman" w:eastAsia="MS Mincho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</w:t>
      </w:r>
      <w:r>
        <w:rPr>
          <w:rFonts w:cs="Times New Roman" w:eastAsia="MS Mincho" w:hAnsi="Times New Roman" w:ascii="Times New Roman"/>
          <w:sz w:val="24"/>
          <w:szCs w:val="24"/>
          <w:lang w:eastAsia="hr-HR"/>
        </w:rPr>
        <w:t>26</w:t>
      </w:r>
      <w:r w:rsidRPr="00D91161">
        <w:rPr>
          <w:rFonts w:cs="Times New Roman" w:eastAsia="MS Mincho" w:hAnsi="Times New Roman" w:ascii="Times New Roman"/>
          <w:sz w:val="24"/>
          <w:szCs w:val="24"/>
          <w:lang w:eastAsia="hr-HR"/>
        </w:rPr>
        <w:t>. lipnja 2018.</w:t>
      </w:r>
    </w:p>
    <w:p w:rsidRDefault="00144945" w:rsidP="005E565B" w:rsidR="005E565B">
      <w:pPr>
        <w:spacing w:lineRule="auto" w:line="240" w:after="0"/>
        <w:ind w:firstLine="709"/>
        <w:jc w:val="center"/>
        <w:rPr>
          <w:rFonts w:cs="Times New Roman" w:eastAsia="MS Mincho" w:hAnsi="Times New Roman" w:ascii="Times New Roman"/>
          <w:sz w:val="24"/>
          <w:szCs w:val="24"/>
          <w:lang w:eastAsia="hr-HR"/>
        </w:rPr>
      </w:pPr>
      <w:r>
        <w:rPr>
          <w:rFonts w:cs="Times New Roman" w:eastAsia="MS Mincho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Sudac</w:t>
      </w:r>
    </w:p>
    <w:p w:rsidRDefault="00144945" w:rsidP="005E565B" w:rsidR="00144945">
      <w:pPr>
        <w:spacing w:lineRule="auto" w:line="240" w:after="0"/>
        <w:ind w:firstLine="709" w:left="566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  <w:lang w:eastAsia="hr-HR"/>
        </w:rPr>
        <w:t>Liljana Ugrin</w:t>
      </w:r>
    </w:p>
    <w:p w:rsidRDefault="009F53D5" w:rsidP="009F53D5" w:rsidR="009F53D5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17EB7" w:rsidP="00197953" w:rsidR="00A17EB7">
      <w:pPr>
        <w:pStyle w:val="Bezproreda"/>
        <w:rPr>
          <w:rFonts w:cs="Times New Roman" w:hAnsi="Times New Roman" w:ascii="Times New Roman"/>
        </w:rPr>
      </w:pPr>
    </w:p>
    <w:p w:rsidRDefault="00197953" w:rsidP="00197953" w:rsidR="00197953" w:rsidRPr="00197953">
      <w:pPr>
        <w:pStyle w:val="Bezproreda"/>
        <w:rPr>
          <w:rFonts w:cs="Times New Roman" w:hAnsi="Times New Roman" w:ascii="Times New Roman"/>
        </w:rPr>
      </w:pPr>
      <w:r w:rsidRPr="00197953">
        <w:rPr>
          <w:rFonts w:cs="Times New Roman" w:hAnsi="Times New Roman" w:ascii="Times New Roman"/>
        </w:rPr>
        <w:t xml:space="preserve">POUKA O PRAVNOM LIJEKU </w:t>
      </w:r>
    </w:p>
    <w:p w:rsidRDefault="00197953" w:rsidP="00197953" w:rsidR="00197953" w:rsidRPr="00197953">
      <w:pPr>
        <w:tabs>
          <w:tab w:pos="0" w:val="num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197953">
        <w:rPr>
          <w:rFonts w:cs="Times New Roman" w:hAnsi="Times New Roman" w:ascii="Times New Roman"/>
          <w:sz w:val="24"/>
          <w:szCs w:val="24"/>
        </w:rPr>
        <w:t xml:space="preserve">Protiv  ovog  zaključka nije dopuštena  žalba  (članak 19. stavak 7. SZ). </w:t>
      </w:r>
    </w:p>
    <w:p w:rsidRDefault="009F53D5" w:rsidP="009F53D5" w:rsidR="009F53D5" w:rsidRPr="009F53D5">
      <w:pPr>
        <w:rPr>
          <w:rFonts w:cs="Times New Roman" w:hAnsi="Times New Roman" w:ascii="Times New Roman"/>
          <w:sz w:val="24"/>
          <w:szCs w:val="24"/>
        </w:rPr>
      </w:pPr>
    </w:p>
    <w:sectPr w:rsidR="009F53D5" w:rsidRPr="009F53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677" w:rsidP="00D91161" w:rsidR="00B73677">
      <w:pPr>
        <w:spacing w:lineRule="auto" w:line="240" w:after="0"/>
      </w:pPr>
      <w:r>
        <w:separator/>
      </w:r>
    </w:p>
  </w:endnote>
  <w:endnote w:id="0" w:type="continuationSeparator">
    <w:p w:rsidRDefault="00B73677" w:rsidP="00D91161" w:rsidR="00B736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677" w:rsidP="00D91161" w:rsidR="00B73677">
      <w:pPr>
        <w:spacing w:lineRule="auto" w:line="240" w:after="0"/>
      </w:pPr>
      <w:r>
        <w:separator/>
      </w:r>
    </w:p>
  </w:footnote>
  <w:footnote w:id="0" w:type="continuationSeparator">
    <w:p w:rsidRDefault="00B73677" w:rsidP="00D91161" w:rsidR="00B73677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53D5"/>
    <w:rsid w:val="00144945"/>
    <w:rsid w:val="00197953"/>
    <w:rsid w:val="005E565B"/>
    <w:rsid w:val="00681351"/>
    <w:rsid w:val="006A2A05"/>
    <w:rsid w:val="00723737"/>
    <w:rsid w:val="009F53D5"/>
    <w:rsid w:val="00A17EB7"/>
    <w:rsid w:val="00A643FE"/>
    <w:rsid w:val="00B10788"/>
    <w:rsid w:val="00B73677"/>
    <w:rsid w:val="00D763AC"/>
    <w:rsid w:val="00D91161"/>
    <w:rsid w:val="00EB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11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6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911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91161"/>
  </w:style>
  <w:style w:styleId="Podnoje" w:type="paragraph">
    <w:name w:val="footer"/>
    <w:basedOn w:val="Normal"/>
    <w:link w:val="PodnojeChar"/>
    <w:uiPriority w:val="99"/>
    <w:unhideWhenUsed/>
    <w:rsid w:val="00D911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91161"/>
  </w:style>
  <w:style w:styleId="Bezproreda" w:type="paragraph">
    <w:name w:val="No Spacing"/>
    <w:uiPriority w:val="1"/>
    <w:qFormat/>
    <w:rsid w:val="0019795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76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3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63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63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63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11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6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911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91161"/>
  </w:style>
  <w:style w:styleId="Podnoje" w:type="paragraph">
    <w:name w:val="footer"/>
    <w:basedOn w:val="Normal"/>
    <w:link w:val="PodnojeChar"/>
    <w:uiPriority w:val="99"/>
    <w:unhideWhenUsed/>
    <w:rsid w:val="00D911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91161"/>
  </w:style>
  <w:style w:styleId="Bezproreda" w:type="paragraph">
    <w:name w:val="No Spacing"/>
    <w:uiPriority w:val="1"/>
    <w:qFormat/>
    <w:rsid w:val="0019795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76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3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63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63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63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1608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2018-06-26T11:18:00Z</dcterms:created>
  <dc:creator>Adriana Zurak</dc:creator>
  <cp:lastModifiedBy>Elizabet Jovanović</cp:lastModifiedBy>
  <cp:lastPrinted>2018-06-26T11:21:00Z</cp:lastPrinted>
  <dcterms:modified xmlns:xsi="http://www.w3.org/2001/XMLSchema-instance" xsi:type="dcterms:W3CDTF">2018-06-26T11:22:00Z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(327 17 zaključak nakon dosude.docx)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