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a58da" w14:paraId="afa58da" w:rsidRDefault="00BA48B2" w:rsidP="005D7BF8" w:rsidR="00BA48B2"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A48B2" w:rsidP="005D7BF8" w:rsidR="00BA48B2"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BA48B2" w:rsidP="005D7BF8" w:rsidR="00BA48B2"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BA48B2" w:rsidP="005D7BF8" w:rsidR="00BA48B2"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5213D4" w:rsidP="002C1E6C" w:rsidR="005213D4"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Trgovački sud u Rijeci,</w:t>
      </w:r>
      <w:r w:rsidR="009D214A">
        <w:rPr>
          <w:rFonts w:hAnsi="Times New Roman" w:ascii="Times New Roman"/>
          <w:b w:val="false"/>
          <w:lang w:val="hr-HR"/>
        </w:rPr>
        <w:t xml:space="preserve"> </w:t>
      </w:r>
      <w:r w:rsidR="009D214A" w:rsidRPr="009D214A">
        <w:rPr>
          <w:rFonts w:hAnsi="Times New Roman" w:ascii="Times New Roman"/>
          <w:b w:val="false"/>
          <w:lang w:val="hr-HR"/>
        </w:rPr>
        <w:t>OIB 88785964957</w:t>
      </w:r>
      <w:r w:rsidR="009D214A">
        <w:rPr>
          <w:rFonts w:hAnsi="Times New Roman" w:ascii="Times New Roman"/>
          <w:b w:val="false"/>
          <w:lang w:val="hr-HR"/>
        </w:rPr>
        <w:t>,</w:t>
      </w:r>
      <w:r w:rsidRPr="004008DD">
        <w:rPr>
          <w:rFonts w:hAnsi="Times New Roman" w:ascii="Times New Roman"/>
          <w:b w:val="false"/>
          <w:lang w:val="hr-HR"/>
        </w:rPr>
        <w:t xml:space="preserve"> po stečajnom sucu Danieli Korlević, u stečajnom postupku nad </w:t>
      </w:r>
      <w:r w:rsidR="00CF38D4">
        <w:rPr>
          <w:rFonts w:hAnsi="Times New Roman" w:ascii="Times New Roman"/>
          <w:b w:val="false"/>
          <w:lang w:val="hr-HR"/>
        </w:rPr>
        <w:t>dužnik</w:t>
      </w:r>
      <w:r w:rsidR="008D6EFB">
        <w:rPr>
          <w:rFonts w:hAnsi="Times New Roman" w:ascii="Times New Roman"/>
          <w:b w:val="false"/>
          <w:lang w:val="hr-HR"/>
        </w:rPr>
        <w:t>om</w:t>
      </w:r>
      <w:r w:rsidR="00804870">
        <w:rPr>
          <w:rFonts w:hAnsi="Times New Roman" w:ascii="Times New Roman"/>
          <w:b w:val="false"/>
          <w:lang w:val="hr-HR"/>
        </w:rPr>
        <w:t xml:space="preserve"> </w:t>
      </w:r>
      <w:r w:rsidR="000C431A" w:rsidRPr="000C431A">
        <w:rPr>
          <w:rFonts w:hAnsi="Times New Roman" w:ascii="Times New Roman"/>
          <w:lang w:val="hr-HR"/>
        </w:rPr>
        <w:t>MI</w:t>
      </w:r>
      <w:r w:rsidR="000C431A">
        <w:rPr>
          <w:rFonts w:hAnsi="Times New Roman" w:ascii="Times New Roman"/>
          <w:lang w:val="hr-HR"/>
        </w:rPr>
        <w:t>L</w:t>
      </w:r>
      <w:r w:rsidR="000C431A" w:rsidRPr="000C431A">
        <w:rPr>
          <w:rFonts w:hAnsi="Times New Roman" w:ascii="Times New Roman"/>
          <w:lang w:val="hr-HR"/>
        </w:rPr>
        <w:t>LEM d.o.o. Lički Osik, Mušaluk 105</w:t>
      </w:r>
      <w:r w:rsidR="00B413C2" w:rsidRPr="00E917C8">
        <w:rPr>
          <w:rFonts w:hAnsi="Times New Roman" w:ascii="Times New Roman"/>
          <w:lang w:val="hr-HR"/>
        </w:rPr>
        <w:t>,</w:t>
      </w:r>
      <w:r w:rsidR="00B413C2" w:rsidRPr="00804870">
        <w:rPr>
          <w:rFonts w:hAnsi="Times New Roman" w:ascii="Times New Roman"/>
          <w:lang w:val="hr-HR"/>
        </w:rPr>
        <w:t xml:space="preserve"> </w:t>
      </w:r>
      <w:r w:rsidR="000C431A">
        <w:rPr>
          <w:rFonts w:hAnsi="Times New Roman" w:ascii="Times New Roman"/>
          <w:lang w:val="hr-HR"/>
        </w:rPr>
        <w:t xml:space="preserve">OIB 00477558188,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0C431A">
        <w:rPr>
          <w:rFonts w:hAnsi="Times New Roman" w:ascii="Times New Roman"/>
          <w:b w:val="false"/>
          <w:lang w:val="hr-HR"/>
        </w:rPr>
        <w:t xml:space="preserve">02. veljače </w:t>
      </w:r>
      <w:r w:rsidR="009D214A">
        <w:rPr>
          <w:rFonts w:hAnsi="Times New Roman" w:ascii="Times New Roman"/>
          <w:b w:val="false"/>
          <w:lang w:val="hr-HR"/>
        </w:rPr>
        <w:t>2017</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185D12">
      <w:pPr>
        <w:jc w:val="center"/>
        <w:rPr>
          <w:rFonts w:hAnsi="Times New Roman" w:ascii="Times New Roman"/>
          <w:lang w:val="hr-HR"/>
        </w:rPr>
      </w:pPr>
      <w:r w:rsidRPr="00185D12">
        <w:rPr>
          <w:rFonts w:hAnsi="Times New Roman" w:ascii="Times New Roman"/>
          <w:lang w:val="hr-HR"/>
        </w:rPr>
        <w:t>r i j e š i o</w:t>
      </w:r>
      <w:r w:rsidR="004F58B8" w:rsidRPr="00185D12">
        <w:rPr>
          <w:rFonts w:hAnsi="Times New Roman" w:ascii="Times New Roman"/>
          <w:lang w:val="hr-HR"/>
        </w:rPr>
        <w:t xml:space="preserve"> </w:t>
      </w:r>
      <w:r w:rsidR="004008DD" w:rsidRPr="00185D12">
        <w:rPr>
          <w:rFonts w:hAnsi="Times New Roman" w:ascii="Times New Roman"/>
          <w:lang w:val="hr-HR"/>
        </w:rPr>
        <w:t xml:space="preserve"> </w:t>
      </w:r>
      <w:r w:rsidRPr="00185D12">
        <w:rPr>
          <w:rFonts w:hAnsi="Times New Roman" w:ascii="Times New Roman"/>
          <w:lang w:val="hr-HR"/>
        </w:rPr>
        <w:t xml:space="preserve">  j e</w:t>
      </w:r>
    </w:p>
    <w:p w:rsidRDefault="000C431A" w:rsidP="000C431A" w:rsidR="000C431A">
      <w:pPr>
        <w:pStyle w:val="Odlomakpopisa"/>
        <w:ind w:left="1080"/>
        <w:jc w:val="both"/>
        <w:rPr>
          <w:rFonts w:hAnsi="Times New Roman" w:ascii="Times New Roman"/>
          <w:b w:val="false"/>
          <w:lang w:val="hr-HR"/>
        </w:rPr>
      </w:pPr>
    </w:p>
    <w:p w:rsidRDefault="009B1DFB" w:rsidP="000C431A" w:rsidR="009B1DFB" w:rsidRPr="00C67912">
      <w:pPr>
        <w:pStyle w:val="Odlomakpopisa"/>
        <w:numPr>
          <w:ilvl w:val="0"/>
          <w:numId w:val="4"/>
        </w:numPr>
        <w:jc w:val="both"/>
        <w:rPr>
          <w:rFonts w:hAnsi="Times New Roman" w:ascii="Times New Roman"/>
          <w:b w:val="false"/>
          <w:lang w:val="hr-HR"/>
        </w:rPr>
      </w:pPr>
      <w:r w:rsidRPr="00C67912">
        <w:rPr>
          <w:rFonts w:hAnsi="Times New Roman" w:ascii="Times New Roman"/>
          <w:b w:val="false"/>
          <w:lang w:val="hr-HR"/>
        </w:rPr>
        <w:t>Završno ročište</w:t>
      </w:r>
      <w:r w:rsidR="008B6671" w:rsidRPr="00C67912">
        <w:rPr>
          <w:rFonts w:hAnsi="Times New Roman" w:ascii="Times New Roman"/>
          <w:b w:val="false"/>
          <w:lang w:val="hr-HR"/>
        </w:rPr>
        <w:t xml:space="preserve"> </w:t>
      </w:r>
      <w:r w:rsidRPr="00C67912">
        <w:rPr>
          <w:rFonts w:hAnsi="Times New Roman" w:ascii="Times New Roman"/>
          <w:b w:val="false"/>
          <w:lang w:val="hr-HR"/>
        </w:rPr>
        <w:t>vjerovnika (Skupština vjero</w:t>
      </w:r>
      <w:r w:rsidR="00C67912">
        <w:rPr>
          <w:rFonts w:hAnsi="Times New Roman" w:ascii="Times New Roman"/>
          <w:b w:val="false"/>
          <w:lang w:val="hr-HR"/>
        </w:rPr>
        <w:t xml:space="preserve">vnika) u stečajnom postupku </w:t>
      </w:r>
      <w:r w:rsidR="00CF38D4" w:rsidRPr="00CF38D4">
        <w:rPr>
          <w:rFonts w:hAnsi="Times New Roman" w:ascii="Times New Roman"/>
          <w:b w:val="false"/>
          <w:lang w:val="hr-HR"/>
        </w:rPr>
        <w:t xml:space="preserve">nad </w:t>
      </w:r>
      <w:r w:rsidR="008D6EFB">
        <w:rPr>
          <w:rFonts w:hAnsi="Times New Roman" w:ascii="Times New Roman"/>
          <w:b w:val="false"/>
          <w:lang w:val="hr-HR"/>
        </w:rPr>
        <w:t>dužnikom</w:t>
      </w:r>
      <w:r w:rsidR="00CF38D4" w:rsidRPr="00CF38D4">
        <w:rPr>
          <w:rFonts w:hAnsi="Times New Roman" w:ascii="Times New Roman"/>
          <w:b w:val="false"/>
          <w:lang w:val="hr-HR"/>
        </w:rPr>
        <w:t xml:space="preserve"> </w:t>
      </w:r>
      <w:r w:rsidR="000C431A" w:rsidRPr="000C431A">
        <w:rPr>
          <w:rFonts w:hAnsi="Times New Roman" w:ascii="Times New Roman"/>
          <w:lang w:val="hr-HR"/>
        </w:rPr>
        <w:t>MILLEM d.o.o. Lički Osik, Mušaluk 105, OIB 00477558188</w:t>
      </w:r>
      <w:r w:rsidR="000C431A">
        <w:rPr>
          <w:rFonts w:hAnsi="Times New Roman" w:ascii="Times New Roman"/>
          <w:lang w:val="hr-HR"/>
        </w:rPr>
        <w:t xml:space="preserve"> </w:t>
      </w:r>
      <w:r w:rsidR="008B6671" w:rsidRPr="00C67912">
        <w:rPr>
          <w:rFonts w:hAnsi="Times New Roman" w:ascii="Times New Roman"/>
          <w:b w:val="false"/>
          <w:lang w:val="hr-HR"/>
        </w:rPr>
        <w:t>određuje</w:t>
      </w:r>
      <w:r w:rsidRPr="00C67912">
        <w:rPr>
          <w:rFonts w:hAnsi="Times New Roman" w:ascii="Times New Roman"/>
          <w:b w:val="false"/>
          <w:lang w:val="hr-HR"/>
        </w:rPr>
        <w:t xml:space="preserve"> se za dan</w:t>
      </w:r>
    </w:p>
    <w:p w:rsidRDefault="00944AB1" w:rsidP="009B1DFB" w:rsidR="004F58B8" w:rsidRPr="004008DD">
      <w:pPr>
        <w:jc w:val="center"/>
        <w:rPr>
          <w:rFonts w:hAnsi="Times New Roman" w:ascii="Times New Roman"/>
          <w:lang w:val="hr-HR"/>
        </w:rPr>
      </w:pPr>
      <w:r>
        <w:rPr>
          <w:rFonts w:hAnsi="Times New Roman" w:ascii="Times New Roman"/>
          <w:lang w:val="hr-HR"/>
        </w:rPr>
        <w:t xml:space="preserve"> </w:t>
      </w:r>
    </w:p>
    <w:p w:rsidRDefault="000C431A" w:rsidP="009B1DFB" w:rsidR="009B1DFB" w:rsidRPr="004008DD">
      <w:pPr>
        <w:jc w:val="center"/>
        <w:rPr>
          <w:rFonts w:hAnsi="Times New Roman" w:ascii="Times New Roman"/>
          <w:lang w:val="hr-HR"/>
        </w:rPr>
      </w:pPr>
      <w:r>
        <w:rPr>
          <w:rFonts w:hAnsi="Times New Roman" w:ascii="Times New Roman"/>
          <w:lang w:val="hr-HR"/>
        </w:rPr>
        <w:t>03. travnja</w:t>
      </w:r>
      <w:r w:rsidR="00E917C8">
        <w:rPr>
          <w:rFonts w:hAnsi="Times New Roman" w:ascii="Times New Roman"/>
          <w:lang w:val="hr-HR"/>
        </w:rPr>
        <w:t xml:space="preserve"> </w:t>
      </w:r>
      <w:r w:rsidR="007769D8">
        <w:rPr>
          <w:rFonts w:hAnsi="Times New Roman" w:ascii="Times New Roman"/>
          <w:lang w:val="hr-HR"/>
        </w:rPr>
        <w:t>201</w:t>
      </w:r>
      <w:r w:rsidR="00804870">
        <w:rPr>
          <w:rFonts w:hAnsi="Times New Roman" w:ascii="Times New Roman"/>
          <w:lang w:val="hr-HR"/>
        </w:rPr>
        <w:t>7</w:t>
      </w:r>
      <w:r w:rsidR="007769D8">
        <w:rPr>
          <w:rFonts w:hAnsi="Times New Roman" w:ascii="Times New Roman"/>
          <w:lang w:val="hr-HR"/>
        </w:rPr>
        <w:t xml:space="preserve">. </w:t>
      </w:r>
      <w:r w:rsidR="009B1DFB" w:rsidRPr="004008DD">
        <w:rPr>
          <w:rFonts w:hAnsi="Times New Roman" w:ascii="Times New Roman"/>
          <w:lang w:val="hr-HR"/>
        </w:rPr>
        <w:t>g</w:t>
      </w:r>
      <w:r w:rsidR="00185D12">
        <w:rPr>
          <w:rFonts w:hAnsi="Times New Roman" w:ascii="Times New Roman"/>
          <w:lang w:val="hr-HR"/>
        </w:rPr>
        <w:t>odine</w:t>
      </w:r>
      <w:r w:rsidR="009B1DFB" w:rsidRPr="004008DD">
        <w:rPr>
          <w:rFonts w:hAnsi="Times New Roman" w:ascii="Times New Roman"/>
          <w:lang w:val="hr-HR"/>
        </w:rPr>
        <w:t xml:space="preserve"> u </w:t>
      </w:r>
      <w:r w:rsidR="009D214A">
        <w:rPr>
          <w:rFonts w:hAnsi="Times New Roman" w:ascii="Times New Roman"/>
          <w:lang w:val="hr-HR"/>
        </w:rPr>
        <w:t>1</w:t>
      </w:r>
      <w:r>
        <w:rPr>
          <w:rFonts w:hAnsi="Times New Roman" w:ascii="Times New Roman"/>
          <w:lang w:val="hr-HR"/>
        </w:rPr>
        <w:t>3</w:t>
      </w:r>
      <w:r w:rsidR="00804870">
        <w:rPr>
          <w:rFonts w:hAnsi="Times New Roman" w:ascii="Times New Roman"/>
          <w:lang w:val="hr-HR"/>
        </w:rPr>
        <w:t>:</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D523FF" w:rsidP="009B1DFB" w:rsidR="00D523FF" w:rsidRPr="004008DD">
      <w:pPr>
        <w:jc w:val="center"/>
        <w:rPr>
          <w:rFonts w:hAnsi="Times New Roman" w:ascii="Times New Roman"/>
          <w:bCs/>
          <w:lang w:val="hr-HR"/>
        </w:rPr>
      </w:pPr>
    </w:p>
    <w:p w:rsidRDefault="000C431A" w:rsidP="009B1DFB" w:rsidR="009B1DFB" w:rsidRPr="004008DD">
      <w:pPr>
        <w:jc w:val="both"/>
        <w:rPr>
          <w:rFonts w:hAnsi="Times New Roman" w:ascii="Times New Roman"/>
          <w:b w:val="false"/>
          <w:bCs/>
          <w:lang w:val="hr-HR"/>
        </w:rPr>
      </w:pPr>
      <w:r>
        <w:rPr>
          <w:rFonts w:hAnsi="Times New Roman" w:ascii="Times New Roman"/>
          <w:b w:val="false"/>
          <w:bCs/>
          <w:lang w:val="hr-HR"/>
        </w:rPr>
        <w:tab/>
      </w:r>
      <w:r>
        <w:rPr>
          <w:rFonts w:hAnsi="Times New Roman" w:ascii="Times New Roman"/>
          <w:b w:val="false"/>
          <w:bCs/>
          <w:lang w:val="hr-HR"/>
        </w:rPr>
        <w:tab/>
      </w:r>
      <w:r w:rsidR="009B1DFB" w:rsidRPr="004008DD">
        <w:rPr>
          <w:rFonts w:hAnsi="Times New Roman" w:ascii="Times New Roman"/>
          <w:b w:val="false"/>
          <w:bCs/>
          <w:lang w:val="hr-HR"/>
        </w:rPr>
        <w:t>Dnevni red:</w:t>
      </w:r>
    </w:p>
    <w:p w:rsidRDefault="00D80718" w:rsidP="000C431A" w:rsidR="00B413C2">
      <w:pPr>
        <w:pStyle w:val="Odlomakpopisa"/>
        <w:numPr>
          <w:ilvl w:val="0"/>
          <w:numId w:val="5"/>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0C431A" w:rsidP="000C431A" w:rsidR="000C431A">
      <w:pPr>
        <w:pStyle w:val="Odlomakpopisa"/>
        <w:numPr>
          <w:ilvl w:val="0"/>
          <w:numId w:val="5"/>
        </w:numPr>
        <w:jc w:val="both"/>
        <w:rPr>
          <w:rFonts w:hAnsi="Times New Roman" w:ascii="Times New Roman"/>
          <w:b w:val="false"/>
          <w:bCs/>
          <w:lang w:val="hr-HR"/>
        </w:rPr>
      </w:pPr>
      <w:r>
        <w:rPr>
          <w:rFonts w:hAnsi="Times New Roman" w:ascii="Times New Roman"/>
          <w:b w:val="false"/>
          <w:bCs/>
          <w:lang w:val="hr-HR"/>
        </w:rPr>
        <w:t xml:space="preserve">Podnošenje prigovora na završni popis </w:t>
      </w:r>
    </w:p>
    <w:p w:rsidRDefault="000C431A" w:rsidP="009D214A" w:rsidR="000C431A">
      <w:pPr>
        <w:pStyle w:val="Odlomakpopisa"/>
        <w:jc w:val="both"/>
        <w:rPr>
          <w:rFonts w:hAnsi="Times New Roman" w:ascii="Times New Roman"/>
          <w:b w:val="false"/>
          <w:bCs/>
          <w:lang w:val="hr-HR"/>
        </w:rPr>
      </w:pPr>
    </w:p>
    <w:p w:rsidRDefault="000C431A" w:rsidP="000C431A" w:rsidR="000C431A">
      <w:pPr>
        <w:pStyle w:val="Odlomakpopisa"/>
        <w:numPr>
          <w:ilvl w:val="0"/>
          <w:numId w:val="4"/>
        </w:numPr>
        <w:jc w:val="both"/>
        <w:rPr>
          <w:rFonts w:hAnsi="Times New Roman" w:ascii="Times New Roman"/>
          <w:b w:val="false"/>
          <w:lang w:val="hr-HR"/>
        </w:rPr>
      </w:pPr>
      <w:r>
        <w:rPr>
          <w:rFonts w:hAnsi="Times New Roman" w:ascii="Times New Roman"/>
          <w:b w:val="false"/>
          <w:lang w:val="hr-HR"/>
        </w:rPr>
        <w:t>Stečajnom upravitelju daje se suglasnost za završnu diobu prema završnom diobnom popisu.</w:t>
      </w:r>
    </w:p>
    <w:p w:rsidRDefault="00D5336D" w:rsidP="002C1E6C" w:rsidR="00D5336D" w:rsidRPr="004008DD">
      <w:pPr>
        <w:jc w:val="both"/>
        <w:rPr>
          <w:rFonts w:hAnsi="Times New Roman" w:ascii="Times New Roman"/>
          <w:lang w:val="hr-HR"/>
        </w:rPr>
      </w:pPr>
    </w:p>
    <w:p w:rsidRDefault="000C431A" w:rsidP="002C1E6C" w:rsidR="006C6165" w:rsidRPr="004008DD">
      <w:pPr>
        <w:jc w:val="both"/>
        <w:rPr>
          <w:rFonts w:hAnsi="Times New Roman" w:ascii="Times New Roman"/>
          <w:b w:val="false"/>
          <w:lang w:val="hr-HR"/>
        </w:rPr>
      </w:pPr>
      <w:r>
        <w:rPr>
          <w:rFonts w:hAnsi="Times New Roman" w:ascii="Times New Roman"/>
          <w:b w:val="false"/>
          <w:lang w:val="hr-HR"/>
        </w:rPr>
        <w:tab/>
      </w:r>
      <w:r w:rsidR="009B1DFB"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009B1DFB" w:rsidRPr="004008DD">
        <w:rPr>
          <w:rFonts w:hAnsi="Times New Roman" w:ascii="Times New Roman"/>
          <w:b w:val="false"/>
          <w:lang w:val="hr-HR"/>
        </w:rPr>
        <w:t>tečajni vjerovnici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r w:rsidR="00D9073E">
        <w:rPr>
          <w:rFonts w:hAnsi="Times New Roman" w:ascii="Times New Roman"/>
          <w:b w:val="false"/>
          <w:lang w:val="hr-HR"/>
        </w:rPr>
        <w:t xml:space="preserve"> i dužnik pojedinac</w:t>
      </w:r>
      <w:r w:rsidR="001E3D17" w:rsidRPr="004008DD">
        <w:rPr>
          <w:rFonts w:hAnsi="Times New Roman" w:ascii="Times New Roman"/>
          <w:b w:val="false"/>
          <w:lang w:val="hr-HR"/>
        </w:rPr>
        <w:t>.</w:t>
      </w:r>
    </w:p>
    <w:p w:rsidRDefault="009B1DFB" w:rsidP="002C1E6C" w:rsidR="009B1DFB" w:rsidRPr="004008DD">
      <w:pPr>
        <w:jc w:val="both"/>
        <w:rPr>
          <w:rFonts w:hAnsi="Times New Roman" w:ascii="Times New Roman"/>
          <w:b w:val="false"/>
          <w:lang w:val="hr-HR"/>
        </w:rPr>
      </w:pPr>
    </w:p>
    <w:p w:rsidRDefault="00F20E9A" w:rsidP="00F20E9A" w:rsidR="00F20E9A">
      <w:pPr>
        <w:jc w:val="center"/>
        <w:rPr>
          <w:rFonts w:hAnsi="Times New Roman" w:ascii="Times New Roman"/>
          <w:lang w:val="hr-HR"/>
        </w:rPr>
      </w:pPr>
      <w:r w:rsidRPr="007769D8">
        <w:rPr>
          <w:rFonts w:hAnsi="Times New Roman" w:ascii="Times New Roman"/>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 xml:space="preserve">Stečajni upravitelj podnio </w:t>
      </w:r>
      <w:r w:rsidR="00D523FF">
        <w:rPr>
          <w:rFonts w:hAnsi="Times New Roman" w:ascii="Times New Roman"/>
          <w:b w:val="false"/>
          <w:lang w:val="hr-HR"/>
        </w:rPr>
        <w:t xml:space="preserve">je </w:t>
      </w:r>
      <w:r w:rsidR="000C431A">
        <w:rPr>
          <w:rFonts w:hAnsi="Times New Roman" w:ascii="Times New Roman"/>
          <w:b w:val="false"/>
          <w:lang w:val="hr-HR"/>
        </w:rPr>
        <w:t>sudu</w:t>
      </w:r>
      <w:r w:rsidR="00F20E9A" w:rsidRPr="004008DD">
        <w:rPr>
          <w:rFonts w:hAnsi="Times New Roman" w:ascii="Times New Roman"/>
          <w:b w:val="false"/>
          <w:lang w:val="hr-HR"/>
        </w:rPr>
        <w:t xml:space="preserve">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0C431A" w:rsidP="00D523FF" w:rsidR="009C1DD0">
      <w:pPr>
        <w:ind w:firstLine="720"/>
        <w:jc w:val="both"/>
        <w:rPr>
          <w:rFonts w:hAnsi="Times New Roman" w:ascii="Times New Roman"/>
          <w:b w:val="false"/>
          <w:lang w:val="hr-HR"/>
        </w:rPr>
      </w:pPr>
      <w:r>
        <w:rPr>
          <w:rFonts w:hAnsi="Times New Roman" w:ascii="Times New Roman"/>
          <w:b w:val="false"/>
          <w:lang w:val="hr-HR"/>
        </w:rPr>
        <w:t>Sud</w:t>
      </w:r>
      <w:r w:rsidR="00F20E9A" w:rsidRPr="004008DD">
        <w:rPr>
          <w:rFonts w:hAnsi="Times New Roman" w:ascii="Times New Roman"/>
          <w:b w:val="false"/>
          <w:lang w:val="hr-HR"/>
        </w:rPr>
        <w:t xml:space="preserve"> je</w:t>
      </w:r>
      <w:r w:rsidR="009C1DD0">
        <w:rPr>
          <w:rFonts w:hAnsi="Times New Roman" w:ascii="Times New Roman"/>
          <w:b w:val="false"/>
          <w:lang w:val="hr-HR"/>
        </w:rPr>
        <w:t xml:space="preserve"> ispitao završni račun stečajnog upravitelja </w:t>
      </w:r>
      <w:r w:rsidR="00F20E9A" w:rsidRPr="004008DD">
        <w:rPr>
          <w:rFonts w:hAnsi="Times New Roman" w:ascii="Times New Roman"/>
          <w:b w:val="false"/>
          <w:lang w:val="hr-HR"/>
        </w:rPr>
        <w:t>temeljem čl.</w:t>
      </w:r>
      <w:r w:rsidR="009C1DD0">
        <w:rPr>
          <w:rFonts w:hAnsi="Times New Roman" w:ascii="Times New Roman"/>
          <w:b w:val="false"/>
          <w:lang w:val="hr-HR"/>
        </w:rPr>
        <w:t>95</w:t>
      </w:r>
      <w:r w:rsidR="00F20E9A" w:rsidRPr="004008DD">
        <w:rPr>
          <w:rFonts w:hAnsi="Times New Roman" w:ascii="Times New Roman"/>
          <w:b w:val="false"/>
          <w:lang w:val="hr-HR"/>
        </w:rPr>
        <w:t xml:space="preserve">. </w:t>
      </w:r>
      <w:r w:rsidR="009C1DD0">
        <w:rPr>
          <w:rFonts w:hAnsi="Times New Roman" w:ascii="Times New Roman"/>
          <w:b w:val="false"/>
          <w:lang w:val="hr-HR"/>
        </w:rPr>
        <w:t xml:space="preserve">st.2. </w:t>
      </w:r>
      <w:r>
        <w:rPr>
          <w:rFonts w:hAnsi="Times New Roman" w:ascii="Times New Roman"/>
          <w:b w:val="false"/>
          <w:lang w:val="hr-HR"/>
        </w:rPr>
        <w:t xml:space="preserve">Stečajnog zakona </w:t>
      </w:r>
      <w:r w:rsidR="00B413C2">
        <w:rPr>
          <w:rFonts w:hAnsi="Times New Roman" w:ascii="Times New Roman"/>
          <w:b w:val="false"/>
          <w:lang w:val="hr-HR"/>
        </w:rPr>
        <w:t>(N</w:t>
      </w:r>
      <w:r w:rsidR="00D523FF">
        <w:rPr>
          <w:rFonts w:hAnsi="Times New Roman" w:ascii="Times New Roman"/>
          <w:b w:val="false"/>
          <w:lang w:val="hr-HR"/>
        </w:rPr>
        <w:t xml:space="preserve">arodne novine broj </w:t>
      </w:r>
      <w:r w:rsidR="00B413C2">
        <w:rPr>
          <w:rFonts w:hAnsi="Times New Roman" w:ascii="Times New Roman"/>
          <w:b w:val="false"/>
          <w:lang w:val="hr-HR"/>
        </w:rPr>
        <w:t>71/15</w:t>
      </w:r>
      <w:r w:rsidR="00E407D7">
        <w:rPr>
          <w:rFonts w:hAnsi="Times New Roman" w:ascii="Times New Roman"/>
          <w:b w:val="false"/>
          <w:lang w:val="hr-HR"/>
        </w:rPr>
        <w:t>, dalje: SZ-a</w:t>
      </w:r>
      <w:r w:rsidR="00B413C2">
        <w:rPr>
          <w:rFonts w:hAnsi="Times New Roman" w:ascii="Times New Roman"/>
          <w:b w:val="false"/>
          <w:lang w:val="hr-HR"/>
        </w:rPr>
        <w:t xml:space="preserve">) </w:t>
      </w:r>
      <w:r w:rsidR="00F20E9A" w:rsidRPr="004008DD">
        <w:rPr>
          <w:rFonts w:hAnsi="Times New Roman" w:ascii="Times New Roman"/>
          <w:b w:val="false"/>
          <w:lang w:val="hr-HR"/>
        </w:rPr>
        <w:t>i odredio završno ročište vjerovnika.</w:t>
      </w:r>
      <w:r w:rsidR="009C1DD0">
        <w:rPr>
          <w:rFonts w:hAnsi="Times New Roman" w:ascii="Times New Roman"/>
          <w:b w:val="false"/>
          <w:lang w:val="hr-HR"/>
        </w:rPr>
        <w:t xml:space="preserve"> Ispitani završni račun objavit će se na mrežnoj stranici e-Oglasne ploče sudova, a ostale isprave sud će staviti na uvid vjerovnicima u pisarnici suda.  </w:t>
      </w:r>
    </w:p>
    <w:p w:rsidRDefault="00E407D7" w:rsidP="00D523FF" w:rsidR="00077394">
      <w:pPr>
        <w:ind w:firstLine="720"/>
        <w:jc w:val="both"/>
        <w:rPr>
          <w:rFonts w:hAnsi="Times New Roman" w:ascii="Times New Roman"/>
          <w:b w:val="false"/>
          <w:lang w:val="hr-HR"/>
        </w:rPr>
      </w:pPr>
      <w:r>
        <w:rPr>
          <w:rFonts w:hAnsi="Times New Roman" w:ascii="Times New Roman"/>
          <w:b w:val="false"/>
          <w:lang w:val="hr-HR"/>
        </w:rPr>
        <w:t xml:space="preserve"> </w:t>
      </w:r>
      <w:r w:rsidR="00F20E9A" w:rsidRPr="004008DD">
        <w:rPr>
          <w:rFonts w:hAnsi="Times New Roman" w:ascii="Times New Roman"/>
          <w:b w:val="false"/>
          <w:lang w:val="hr-HR"/>
        </w:rPr>
        <w:t>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w:t>
      </w:r>
    </w:p>
    <w:p w:rsidRDefault="009C1DD0" w:rsidP="00D523FF" w:rsidR="009C1DD0">
      <w:pPr>
        <w:ind w:firstLine="720"/>
        <w:jc w:val="both"/>
        <w:rPr>
          <w:rFonts w:hAnsi="Times New Roman" w:ascii="Times New Roman"/>
          <w:b w:val="false"/>
          <w:lang w:val="hr-HR"/>
        </w:rPr>
      </w:pPr>
      <w:r>
        <w:rPr>
          <w:rFonts w:hAnsi="Times New Roman" w:ascii="Times New Roman"/>
          <w:b w:val="false"/>
          <w:lang w:val="hr-HR"/>
        </w:rPr>
        <w:lastRenderedPageBreak/>
        <w:t>Na završnom ročištu vjerovnici mogu podnijeti prigovor na završni diobni popis.</w:t>
      </w:r>
    </w:p>
    <w:p w:rsidRDefault="009C1DD0" w:rsidP="00D523FF" w:rsidR="009C1DD0">
      <w:pPr>
        <w:ind w:firstLine="720"/>
        <w:jc w:val="both"/>
        <w:rPr>
          <w:rFonts w:hAnsi="Times New Roman" w:ascii="Times New Roman"/>
          <w:b w:val="false"/>
          <w:lang w:val="hr-HR"/>
        </w:rPr>
      </w:pPr>
      <w:r>
        <w:rPr>
          <w:rFonts w:hAnsi="Times New Roman" w:ascii="Times New Roman"/>
          <w:b w:val="false"/>
          <w:lang w:val="hr-HR"/>
        </w:rPr>
        <w:t xml:space="preserve">Slijedom navedenoga, temeljem čl.283. SZ-a odlučeno je kao u izreci rješenja. </w:t>
      </w:r>
    </w:p>
    <w:p w:rsidRDefault="00D523FF" w:rsidP="00944AB1" w:rsidR="00D523FF" w:rsidRPr="004008DD">
      <w:pPr>
        <w:jc w:val="both"/>
        <w:rPr>
          <w:rFonts w:hAnsi="Times New Roman" w:ascii="Times New Roman"/>
          <w:b w:val="false"/>
          <w:lang w:val="hr-HR"/>
        </w:rPr>
      </w:pPr>
    </w:p>
    <w:p w:rsidRDefault="002C1E6C" w:rsidP="00F20E9A" w:rsidR="002C1E6C">
      <w:pPr>
        <w:jc w:val="center"/>
        <w:rPr>
          <w:rFonts w:hAnsi="Times New Roman" w:ascii="Times New Roman"/>
          <w:b w:val="false"/>
          <w:lang w:val="hr-HR"/>
        </w:rPr>
      </w:pPr>
      <w:r w:rsidRPr="004008DD">
        <w:rPr>
          <w:rFonts w:hAnsi="Times New Roman" w:ascii="Times New Roman"/>
          <w:b w:val="false"/>
          <w:lang w:val="hr-HR"/>
        </w:rPr>
        <w:t xml:space="preserve">U Rijeci, </w:t>
      </w:r>
      <w:r w:rsidR="000C431A">
        <w:rPr>
          <w:rFonts w:hAnsi="Times New Roman" w:ascii="Times New Roman"/>
          <w:b w:val="false"/>
          <w:lang w:val="hr-HR"/>
        </w:rPr>
        <w:t>02. veljače</w:t>
      </w:r>
      <w:r w:rsidR="009D214A">
        <w:rPr>
          <w:rFonts w:hAnsi="Times New Roman" w:ascii="Times New Roman"/>
          <w:b w:val="false"/>
          <w:lang w:val="hr-HR"/>
        </w:rPr>
        <w:t xml:space="preserve"> 2017</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9C1DD0" w:rsidP="00F20E9A" w:rsidR="009C1DD0" w:rsidRPr="004008DD">
      <w:pPr>
        <w:jc w:val="center"/>
        <w:rPr>
          <w:rFonts w:hAnsi="Times New Roman" w:ascii="Times New Roman"/>
          <w:lang w:val="hr-HR"/>
        </w:rPr>
      </w:pPr>
    </w:p>
    <w:p w:rsidRDefault="002C1E6C" w:rsidP="00185D12" w:rsidR="002C1E6C" w:rsidRPr="004008DD">
      <w:pPr>
        <w:jc w:val="right"/>
        <w:rPr>
          <w:rFonts w:hAnsi="Times New Roman" w:ascii="Times New Roman"/>
          <w:b w:val="false"/>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00012ED7">
        <w:rPr>
          <w:rFonts w:hAnsi="Times New Roman" w:ascii="Times New Roman"/>
          <w:lang w:val="hr-HR"/>
        </w:rPr>
        <w:t xml:space="preserve">   </w:t>
      </w:r>
      <w:r w:rsidRPr="004008DD">
        <w:rPr>
          <w:rFonts w:hAnsi="Times New Roman" w:ascii="Times New Roman"/>
          <w:lang w:val="hr-HR"/>
        </w:rPr>
        <w:t xml:space="preserve"> </w:t>
      </w:r>
      <w:r w:rsidR="009C1DD0">
        <w:rPr>
          <w:rFonts w:hAnsi="Times New Roman" w:ascii="Times New Roman"/>
          <w:b w:val="false"/>
          <w:lang w:val="hr-HR"/>
        </w:rPr>
        <w:t>S</w:t>
      </w:r>
      <w:r w:rsidRPr="004008DD">
        <w:rPr>
          <w:rFonts w:hAnsi="Times New Roman" w:ascii="Times New Roman"/>
          <w:b w:val="false"/>
          <w:lang w:val="hr-HR"/>
        </w:rPr>
        <w:t>udac</w:t>
      </w:r>
    </w:p>
    <w:p w:rsidRDefault="002C1E6C" w:rsidP="004C0E05" w:rsidR="009C1DD0">
      <w:pPr>
        <w:ind w:firstLine="708" w:left="1416"/>
        <w:jc w:val="right"/>
        <w:rPr>
          <w:rFonts w:hAnsi="Times New Roman" w:ascii="Times New Roman"/>
          <w:b w:val="false"/>
          <w:lang w:val="hr-HR"/>
        </w:rPr>
      </w:pP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p>
    <w:p w:rsidRDefault="00576370" w:rsidP="004C0E05" w:rsidR="00576370">
      <w:pPr>
        <w:ind w:firstLine="708" w:left="1416"/>
        <w:jc w:val="right"/>
        <w:rPr>
          <w:rFonts w:hAnsi="Times New Roman" w:ascii="Times New Roman"/>
          <w:b w:val="false"/>
        </w:rPr>
      </w:pPr>
      <w:r>
        <w:rPr>
          <w:rFonts w:hAnsi="Times New Roman" w:ascii="Times New Roman"/>
          <w:b w:val="false"/>
          <w:lang w:val="hr-HR"/>
        </w:rPr>
        <w:t xml:space="preserve"> </w:t>
      </w:r>
      <w:r w:rsidR="004C0E05">
        <w:rPr>
          <w:rFonts w:hAnsi="Times New Roman" w:ascii="Times New Roman"/>
          <w:b w:val="false"/>
        </w:rPr>
        <w:t xml:space="preserve"> </w:t>
      </w:r>
    </w:p>
    <w:p w:rsidRDefault="009C1DD0" w:rsidP="004C0E05" w:rsidR="009C1DD0" w:rsidRPr="00576370">
      <w:pPr>
        <w:ind w:firstLine="708" w:left="1416"/>
        <w:jc w:val="right"/>
        <w:rPr>
          <w:rFonts w:hAnsi="Times New Roman" w:ascii="Times New Roman"/>
          <w:b w:val="false"/>
          <w:sz w:val="20"/>
        </w:rPr>
      </w:pP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 xml:space="preserve">Protiv rješenja dopuštena je žalba Visokom trgovačkom sudu Republike Hrvatske u Zagrebu. Žalba se podnosi putem ovog suda, u dva primjerka, </w:t>
      </w:r>
      <w:r w:rsidR="00B413C2">
        <w:rPr>
          <w:rFonts w:hAnsi="Times New Roman" w:ascii="Times New Roman"/>
          <w:b w:val="false"/>
          <w:lang w:val="hr-HR"/>
        </w:rPr>
        <w:t>u roku od osam dana i</w:t>
      </w:r>
      <w:r w:rsidR="00B413C2" w:rsidRPr="00B413C2">
        <w:rPr>
          <w:rFonts w:hAnsi="Times New Roman" w:ascii="Times New Roman"/>
          <w:b w:val="false"/>
          <w:lang w:val="hr-HR"/>
        </w:rPr>
        <w:t>stekom osmoga dana od dana objave pismena na mrežnoj stranici e-Oglasne ploče sudova.</w:t>
      </w:r>
    </w:p>
    <w:p w:rsidRDefault="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CF38D4">
      <w:pPr>
        <w:jc w:val="both"/>
        <w:rPr>
          <w:rFonts w:hAnsi="Times New Roman" w:ascii="Times New Roman"/>
          <w:sz w:val="20"/>
          <w:szCs w:val="20"/>
          <w:lang w:val="hr-HR"/>
        </w:rPr>
      </w:pPr>
      <w:r w:rsidRPr="00CF38D4">
        <w:rPr>
          <w:rFonts w:hAnsi="Times New Roman" w:ascii="Times New Roman"/>
          <w:sz w:val="20"/>
          <w:szCs w:val="20"/>
          <w:lang w:val="hr-HR"/>
        </w:rPr>
        <w:t>DNA:</w:t>
      </w:r>
    </w:p>
    <w:p w:rsidRDefault="009D214A"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stečajnom upravitelju</w:t>
      </w:r>
      <w:r w:rsidR="009C1DD0">
        <w:rPr>
          <w:rFonts w:hAnsi="Times New Roman" w:ascii="Times New Roman"/>
          <w:b w:val="false"/>
          <w:sz w:val="20"/>
          <w:szCs w:val="20"/>
          <w:lang w:val="hr-HR"/>
        </w:rPr>
        <w:t xml:space="preserve"> Jozo Pavičić</w:t>
      </w:r>
      <w:r>
        <w:rPr>
          <w:rFonts w:hAnsi="Times New Roman" w:ascii="Times New Roman"/>
          <w:b w:val="false"/>
          <w:sz w:val="20"/>
          <w:szCs w:val="20"/>
          <w:lang w:val="hr-HR"/>
        </w:rPr>
        <w:t xml:space="preserve"> </w:t>
      </w:r>
      <w:r w:rsidR="009C1DD0">
        <w:rPr>
          <w:rFonts w:hAnsi="Times New Roman" w:ascii="Times New Roman"/>
          <w:b w:val="false"/>
          <w:sz w:val="20"/>
          <w:szCs w:val="20"/>
          <w:lang w:val="hr-HR"/>
        </w:rPr>
        <w:t xml:space="preserve"> </w:t>
      </w:r>
    </w:p>
    <w:p w:rsidRDefault="00185D12"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e-O</w:t>
      </w:r>
      <w:r w:rsidR="00F20E9A" w:rsidRPr="007769D8">
        <w:rPr>
          <w:rFonts w:hAnsi="Times New Roman" w:ascii="Times New Roman"/>
          <w:b w:val="false"/>
          <w:sz w:val="20"/>
          <w:szCs w:val="20"/>
          <w:lang w:val="hr-HR"/>
        </w:rPr>
        <w:t>glasna ploča</w:t>
      </w:r>
      <w:r w:rsidR="00B77384">
        <w:rPr>
          <w:rFonts w:hAnsi="Times New Roman" w:ascii="Times New Roman"/>
          <w:b w:val="false"/>
          <w:sz w:val="20"/>
          <w:szCs w:val="20"/>
          <w:lang w:val="hr-HR"/>
        </w:rPr>
        <w:t xml:space="preserve"> </w:t>
      </w:r>
      <w:r w:rsidR="00CF38D4">
        <w:rPr>
          <w:rFonts w:hAnsi="Times New Roman" w:ascii="Times New Roman"/>
          <w:b w:val="false"/>
          <w:sz w:val="20"/>
          <w:szCs w:val="20"/>
          <w:lang w:val="hr-HR"/>
        </w:rPr>
        <w:t xml:space="preserve"> </w:t>
      </w:r>
    </w:p>
    <w:p w:rsidRDefault="004F58B8" w:rsidP="00F20E9A" w:rsidR="004F58B8" w:rsidRPr="007769D8">
      <w:pPr>
        <w:jc w:val="both"/>
        <w:rPr>
          <w:rFonts w:hAnsi="Times New Roman" w:ascii="Times New Roman"/>
          <w:b w:val="false"/>
          <w:sz w:val="20"/>
          <w:szCs w:val="20"/>
          <w:lang w:val="hr-HR"/>
        </w:rPr>
      </w:pPr>
    </w:p>
    <w:p w:rsidRDefault="00F20E9A" w:rsidP="00F20E9A" w:rsidR="00F20E9A">
      <w:pPr>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9C1DD0">
        <w:rPr>
          <w:rFonts w:hAnsi="Times New Roman" w:ascii="Times New Roman"/>
          <w:b w:val="false"/>
          <w:sz w:val="20"/>
          <w:szCs w:val="20"/>
          <w:lang w:val="hr-HR"/>
        </w:rPr>
        <w:t>02.02</w:t>
      </w:r>
      <w:r w:rsidR="009D214A">
        <w:rPr>
          <w:rFonts w:hAnsi="Times New Roman" w:ascii="Times New Roman"/>
          <w:b w:val="false"/>
          <w:sz w:val="20"/>
          <w:szCs w:val="20"/>
          <w:lang w:val="hr-HR"/>
        </w:rPr>
        <w:t>.2017</w:t>
      </w:r>
      <w:r w:rsidR="00636619" w:rsidRPr="007769D8">
        <w:rPr>
          <w:rFonts w:hAnsi="Times New Roman" w:ascii="Times New Roman"/>
          <w:b w:val="false"/>
          <w:sz w:val="20"/>
          <w:szCs w:val="20"/>
          <w:lang w:val="hr-HR"/>
        </w:rPr>
        <w:t>.</w:t>
      </w:r>
      <w:r w:rsidR="00D523FF">
        <w:rPr>
          <w:rFonts w:hAnsi="Times New Roman" w:ascii="Times New Roman"/>
          <w:b w:val="false"/>
          <w:sz w:val="20"/>
          <w:szCs w:val="20"/>
          <w:lang w:val="hr-HR"/>
        </w:rPr>
        <w:t xml:space="preserve"> </w:t>
      </w:r>
      <w:r w:rsidR="00636619" w:rsidRPr="007769D8">
        <w:rPr>
          <w:rFonts w:hAnsi="Times New Roman" w:ascii="Times New Roman"/>
          <w:b w:val="false"/>
          <w:sz w:val="20"/>
          <w:szCs w:val="20"/>
          <w:lang w:val="hr-HR"/>
        </w:rPr>
        <w:t>g.</w:t>
      </w:r>
    </w:p>
    <w:p w:rsidRDefault="00D523FF" w:rsidP="00F20E9A" w:rsidR="00D523FF" w:rsidRPr="007769D8">
      <w:pPr>
        <w:jc w:val="both"/>
        <w:rPr>
          <w:rFonts w:hAnsi="Times New Roman" w:ascii="Times New Roman"/>
          <w:b w:val="false"/>
          <w:sz w:val="20"/>
          <w:szCs w:val="20"/>
          <w:lang w:val="hr-HR"/>
        </w:rPr>
      </w:pPr>
    </w:p>
    <w:p w:rsidRDefault="00804870" w:rsidP="00F20E9A" w:rsidR="00F20E9A" w:rsidRPr="007769D8">
      <w:pPr>
        <w:jc w:val="both"/>
        <w:rPr>
          <w:rFonts w:hAnsi="Times New Roman" w:ascii="Times New Roman"/>
          <w:b w:val="false"/>
          <w:sz w:val="20"/>
          <w:szCs w:val="20"/>
          <w:lang w:val="hr-HR"/>
        </w:rPr>
      </w:pPr>
      <w:r>
        <w:rPr>
          <w:rFonts w:hAnsi="Times New Roman" w:ascii="Times New Roman"/>
          <w:b w:val="false"/>
          <w:sz w:val="20"/>
          <w:szCs w:val="20"/>
          <w:lang w:val="hr-HR"/>
        </w:rPr>
        <w:t>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BA48B2">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0C431A">
      <w:rPr>
        <w:rFonts w:hAnsi="Times New Roman" w:ascii="Times New Roman"/>
        <w:b w:val="false"/>
      </w:rPr>
      <w:t>1023/15-41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27164A"/>
    <w:multiLevelType w:val="hybridMultilevel"/>
    <w:tmpl w:val="34146AEE"/>
    <w:lvl w:tplc="909E8C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5006276"/>
    <w:multiLevelType w:val="hybridMultilevel"/>
    <w:tmpl w:val="26B44A20"/>
    <w:lvl w:tplc="DDBAD1E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C431A"/>
    <w:rsid w:val="000E2343"/>
    <w:rsid w:val="00100EE4"/>
    <w:rsid w:val="001148FC"/>
    <w:rsid w:val="00185D12"/>
    <w:rsid w:val="001E3D17"/>
    <w:rsid w:val="001F6B26"/>
    <w:rsid w:val="00222927"/>
    <w:rsid w:val="0027193D"/>
    <w:rsid w:val="00293BA8"/>
    <w:rsid w:val="002C1E6C"/>
    <w:rsid w:val="002D0933"/>
    <w:rsid w:val="002D4A75"/>
    <w:rsid w:val="0032557C"/>
    <w:rsid w:val="00334419"/>
    <w:rsid w:val="00334CF7"/>
    <w:rsid w:val="00335E44"/>
    <w:rsid w:val="003A723A"/>
    <w:rsid w:val="003D3775"/>
    <w:rsid w:val="004008DD"/>
    <w:rsid w:val="00430F3D"/>
    <w:rsid w:val="004645C9"/>
    <w:rsid w:val="0047625E"/>
    <w:rsid w:val="004828A8"/>
    <w:rsid w:val="004954C1"/>
    <w:rsid w:val="004C0E05"/>
    <w:rsid w:val="004C4E64"/>
    <w:rsid w:val="004D3354"/>
    <w:rsid w:val="004F58B8"/>
    <w:rsid w:val="00501235"/>
    <w:rsid w:val="005213D4"/>
    <w:rsid w:val="00576370"/>
    <w:rsid w:val="005914F1"/>
    <w:rsid w:val="005B4621"/>
    <w:rsid w:val="005E35B8"/>
    <w:rsid w:val="005E5FFE"/>
    <w:rsid w:val="00624EB5"/>
    <w:rsid w:val="00636619"/>
    <w:rsid w:val="006430F9"/>
    <w:rsid w:val="006C55FD"/>
    <w:rsid w:val="006C6165"/>
    <w:rsid w:val="006F080A"/>
    <w:rsid w:val="007769D8"/>
    <w:rsid w:val="00792513"/>
    <w:rsid w:val="007A0B7D"/>
    <w:rsid w:val="0080083A"/>
    <w:rsid w:val="00804870"/>
    <w:rsid w:val="00823DB3"/>
    <w:rsid w:val="0083222E"/>
    <w:rsid w:val="00842FC4"/>
    <w:rsid w:val="00857894"/>
    <w:rsid w:val="00861661"/>
    <w:rsid w:val="008677D5"/>
    <w:rsid w:val="008B6671"/>
    <w:rsid w:val="008D6EFB"/>
    <w:rsid w:val="00927DF8"/>
    <w:rsid w:val="00944AB1"/>
    <w:rsid w:val="00977A79"/>
    <w:rsid w:val="009B1DFB"/>
    <w:rsid w:val="009C1DD0"/>
    <w:rsid w:val="009D214A"/>
    <w:rsid w:val="009E0FB6"/>
    <w:rsid w:val="00A03719"/>
    <w:rsid w:val="00A067C3"/>
    <w:rsid w:val="00A23EAA"/>
    <w:rsid w:val="00A85437"/>
    <w:rsid w:val="00AA2FCA"/>
    <w:rsid w:val="00B413C2"/>
    <w:rsid w:val="00B55375"/>
    <w:rsid w:val="00B610B2"/>
    <w:rsid w:val="00B77384"/>
    <w:rsid w:val="00BA48B2"/>
    <w:rsid w:val="00BC14FF"/>
    <w:rsid w:val="00BC503C"/>
    <w:rsid w:val="00BD0337"/>
    <w:rsid w:val="00BF2141"/>
    <w:rsid w:val="00C67912"/>
    <w:rsid w:val="00CC0CB6"/>
    <w:rsid w:val="00CE437F"/>
    <w:rsid w:val="00CF38D4"/>
    <w:rsid w:val="00D43950"/>
    <w:rsid w:val="00D4478C"/>
    <w:rsid w:val="00D523FF"/>
    <w:rsid w:val="00D5336D"/>
    <w:rsid w:val="00D80718"/>
    <w:rsid w:val="00D9073E"/>
    <w:rsid w:val="00DF5637"/>
    <w:rsid w:val="00E32AD9"/>
    <w:rsid w:val="00E407D7"/>
    <w:rsid w:val="00E510B6"/>
    <w:rsid w:val="00E53495"/>
    <w:rsid w:val="00E917C8"/>
    <w:rsid w:val="00ED4193"/>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BA48B2"/>
    <w:rPr>
      <w:color w:val="808080"/>
      <w:bdr w:space="0" w:sz="0" w:color="auto" w:val="none"/>
      <w:shd w:fill="auto" w:color="auto" w:val="clear"/>
    </w:rPr>
  </w:style>
  <w:style w:customStyle="true" w:styleId="eSPISCCParagraphDefaultFont" w:type="character">
    <w:name w:val="eSPIS_CC_Paragraph Default Font"/>
    <w:basedOn w:val="Zadanifontodlomka"/>
    <w:rsid w:val="00BA48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48B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A48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48B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A48B2"/>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BA48B2"/>
    <w:rPr>
      <w:color w:val="808080"/>
      <w:bdr w:color="auto" w:space="0" w:sz="0" w:val="none"/>
      <w:shd w:color="auto" w:fill="auto" w:val="clear"/>
    </w:rPr>
  </w:style>
  <w:style w:customStyle="1" w:styleId="eSPISCCParagraphDefaultFont" w:type="character">
    <w:name w:val="eSPIS_CC_Paragraph Default Font"/>
    <w:basedOn w:val="Zadanifontodlomka"/>
    <w:rsid w:val="00BA48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48B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A48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48B2"/>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A48B2"/>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St-1023/2015-41</izvorni_sadrzaj>
    <derivirana_varijabla naziv="DomainObject.Oznaka_1">St-1023/2015-41</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1023</izvorni_sadrzaj>
    <derivirana_varijabla naziv="DomainObject.Predmet.Broj_1">1023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St-1023/2015</izvorni_sadrzaj>
    <derivirana_varijabla naziv="DomainObject.Predmet.OznakaBroj_1">St-1023/2015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MILLEM d.o.o.</izvorni_sadrzaj>
    <derivirana_varijabla naziv="DomainObject.Predmet.ProtustrankaFormated_1">  MILLEM d.o.o.</derivirana_varijabla>
  </DomainObject.Predmet.ProtustrankaFormated>
  <DomainObject.Predmet.ProtustrankaFormatedOIB>
    <izvorni_sadrzaj>  MILLEM d.o.o., OIB 00477558188</izvorni_sadrzaj>
    <derivirana_varijabla naziv="DomainObject.Predmet.ProtustrankaFormatedOIB_1">  MILLEM d.o.o., OIB 00477558188</derivirana_varijabla>
  </DomainObject.Predmet.ProtustrankaFormatedOIB>
  <DomainObject.Predmet.ProtustrankaFormatedWithAdress>
    <izvorni_sadrzaj> MILLEM d.o.o., Mušaluk 105, 53201 Lički Osik</izvorni_sadrzaj>
    <derivirana_varijabla naziv="DomainObject.Predmet.ProtustrankaFormatedWithAdress_1"> MILLEM d.o.o., Mušaluk 105, 53201 Lički Osik</derivirana_varijabla>
  </DomainObject.Predmet.ProtustrankaFormatedWithAdress>
  <DomainObject.Predmet.ProtustrankaFormatedWithAdressOIB>
    <izvorni_sadrzaj> MILLEM d.o.o., OIB 00477558188, Mušaluk 105, 53201 Lički Osik</izvorni_sadrzaj>
    <derivirana_varijabla naziv="DomainObject.Predmet.ProtustrankaFormatedWithAdressOIB_1"> MILLEM d.o.o., OIB 00477558188, Mušaluk 105, 53201 Lički Osik</derivirana_varijabla>
  </DomainObject.Predmet.ProtustrankaFormatedWithAdressOIB>
  <DomainObject.Predmet.ProtustrankaWithAdress>
    <izvorni_sadrzaj>MILLEM d.o.o. Mušaluk 105, 53201 Lički Osik</izvorni_sadrzaj>
    <derivirana_varijabla naziv="DomainObject.Predmet.ProtustrankaWithAdress_1">MILLEM d.o.o. Mušaluk 105, 53201 Lički Osik</derivirana_varijabla>
  </DomainObject.Predmet.ProtustrankaWithAdress>
  <DomainObject.Predmet.ProtustrankaWithAdressOIB>
    <izvorni_sadrzaj>MILLEM d.o.o., OIB 00477558188, Mušaluk 105, 53201 Lički Osik</izvorni_sadrzaj>
    <derivirana_varijabla naziv="DomainObject.Predmet.ProtustrankaWithAdressOIB_1">MILLEM d.o.o., OIB 00477558188, Mušaluk 105, 53201 Lički Osik</derivirana_varijabla>
  </DomainObject.Predmet.ProtustrankaWithAdressOIB>
  <DomainObject.Predmet.ProtustrankaNazivFormated>
    <izvorni_sadrzaj>MILLEM d.o.o.</izvorni_sadrzaj>
    <derivirana_varijabla naziv="DomainObject.Predmet.ProtustrankaNazivFormated_1">MILLEM d.o.o.</derivirana_varijabla>
  </DomainObject.Predmet.ProtustrankaNazivFormated>
  <DomainObject.Predmet.ProtustrankaNazivFormatedOIB>
    <izvorni_sadrzaj>MILLEM d.o.o., OIB 00477558188</izvorni_sadrzaj>
    <derivirana_varijabla naziv="DomainObject.Predmet.ProtustrankaNazivFormatedOIB_1">MILLEM d.o.o., OIB 00477558188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 BINIČKI</izvorni_sadrzaj>
    <derivirana_varijabla naziv="DomainObject.Predmet.StrankaFormated_1">  MILE BINIČKI</derivirana_varijabla>
  </DomainObject.Predmet.StrankaFormated>
  <DomainObject.Predmet.StrankaFormatedOIB>
    <izvorni_sadrzaj>  MILE BINIČKI, OIB 89122082108</izvorni_sadrzaj>
    <derivirana_varijabla naziv="DomainObject.Predmet.StrankaFormatedOIB_1">  MILE BINIČKI, OIB 89122082108</derivirana_varijabla>
  </DomainObject.Predmet.StrankaFormatedOIB>
  <DomainObject.Predmet.StrankaFormatedWithAdress>
    <izvorni_sadrzaj> MILE BINIČKI, Mušaluk 105, 53201 Lički Osik</izvorni_sadrzaj>
    <derivirana_varijabla naziv="DomainObject.Predmet.StrankaFormatedWithAdress_1"> MILE BINIČKI, Mušaluk 105, 53201 Lički Osik</derivirana_varijabla>
  </DomainObject.Predmet.StrankaFormatedWithAdress>
  <DomainObject.Predmet.StrankaFormatedWithAdressOIB>
    <izvorni_sadrzaj> MILE BINIČKI, OIB 89122082108, Mušaluk 105, 53201 Lički Osik</izvorni_sadrzaj>
    <derivirana_varijabla naziv="DomainObject.Predmet.StrankaFormatedWithAdressOIB_1"> MILE BINIČKI, OIB 89122082108, Mušaluk 105, 53201 Lički Osik</derivirana_varijabla>
  </DomainObject.Predmet.StrankaFormatedWithAdressOIB>
  <DomainObject.Predmet.StrankaWithAdress>
    <izvorni_sadrzaj>MILE BINIČKI Mušaluk 105,53201 Lički Osik</izvorni_sadrzaj>
    <derivirana_varijabla naziv="DomainObject.Predmet.StrankaWithAdress_1">MILE BINIČKI Mušaluk 105,53201 Lički Osik</derivirana_varijabla>
  </DomainObject.Predmet.StrankaWithAdress>
  <DomainObject.Predmet.StrankaWithAdressOIB>
    <izvorni_sadrzaj>MILE BINIČKI, OIB 89122082108, Mušaluk 105,53201 Lički Osik</izvorni_sadrzaj>
    <derivirana_varijabla naziv="DomainObject.Predmet.StrankaWithAdressOIB_1">MILE BINIČKI, OIB 89122082108, Mušaluk 105,53201 Lički Osik</derivirana_varijabla>
  </DomainObject.Predmet.StrankaWithAdressOIB>
  <DomainObject.Predmet.StrankaNazivFormated>
    <izvorni_sadrzaj>MILE BINIČKI</izvorni_sadrzaj>
    <derivirana_varijabla naziv="DomainObject.Predmet.StrankaNazivFormated_1">MILE BINIČKI</derivirana_varijabla>
  </DomainObject.Predmet.StrankaNazivFormated>
  <DomainObject.Predmet.StrankaNazivFormatedOIB>
    <izvorni_sadrzaj>MILE BINIČKI, OIB 89122082108</izvorni_sadrzaj>
    <derivirana_varijabla naziv="DomainObject.Predmet.StrankaNazivFormatedOIB_1">MILE BINIČKI, OIB 89122082108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MILE BINIČKI</item>
    </izvorni_sadrzaj>
    <derivirana_varijabla naziv="DomainObject.Predmet.StrankaListFormated_1">
      <item>MILE BINIČKI</item>
    </derivirana_varijabla>
  </DomainObject.Predmet.StrankaListFormated>
  <DomainObject.Predmet.StrankaListFormatedOIB>
    <izvorni_sadrzaj>
      <item>MILE BINIČKI, OIB 89122082108</item>
    </izvorni_sadrzaj>
    <derivirana_varijabla naziv="DomainObject.Predmet.StrankaListFormatedOIB_1">
      <item>MILE BINIČKI, OIB 89122082108</item>
    </derivirana_varijabla>
  </DomainObject.Predmet.StrankaListFormatedOIB>
  <DomainObject.Predmet.StrankaListFormatedWithAdress>
    <izvorni_sadrzaj>
      <item>MILE BINIČKI, Mušaluk 105, 53201 Lički Osik</item>
    </izvorni_sadrzaj>
    <derivirana_varijabla naziv="DomainObject.Predmet.StrankaListFormatedWithAdress_1">
      <item>MILE BINIČKI, Mušaluk 105, 53201 Lički Osik</item>
    </derivirana_varijabla>
  </DomainObject.Predmet.StrankaListFormatedWithAdress>
  <DomainObject.Predmet.StrankaListFormatedWithAdressOIB>
    <izvorni_sadrzaj>
      <item>MILE BINIČKI, OIB 89122082108, Mušaluk 105, 53201 Lički Osik</item>
    </izvorni_sadrzaj>
    <derivirana_varijabla naziv="DomainObject.Predmet.StrankaListFormatedWithAdressOIB_1">
      <item>MILE BINIČKI, OIB 89122082108, Mušaluk 105, 53201 Lički Osik</item>
    </derivirana_varijabla>
  </DomainObject.Predmet.StrankaListFormatedWithAdressOIB>
  <DomainObject.Predmet.StrankaListNazivFormated>
    <izvorni_sadrzaj>
      <item>MILE BINIČKI</item>
    </izvorni_sadrzaj>
    <derivirana_varijabla naziv="DomainObject.Predmet.StrankaListNazivFormated_1">
      <item>MILE BINIČKI</item>
    </derivirana_varijabla>
  </DomainObject.Predmet.StrankaListNazivFormated>
  <DomainObject.Predmet.StrankaListNazivFormatedOIB>
    <izvorni_sadrzaj>
      <item>MILE BINIČKI, OIB 89122082108</item>
    </izvorni_sadrzaj>
    <derivirana_varijabla naziv="DomainObject.Predmet.StrankaListNazivFormatedOIB_1">
      <item>MILE BINIČKI, OIB 89122082108</item>
    </derivirana_varijabla>
  </DomainObject.Predmet.StrankaListNazivFormatedOIB>
  <DomainObject.Predmet.ProtuStrankaListFormated>
    <izvorni_sadrzaj>
      <item>MILLEM d.o.o.</item>
    </izvorni_sadrzaj>
    <derivirana_varijabla naziv="DomainObject.Predmet.ProtuStrankaListFormated_1">
      <item>MILLEM d.o.o.</item>
    </derivirana_varijabla>
  </DomainObject.Predmet.ProtuStrankaListFormated>
  <DomainObject.Predmet.ProtuStrankaListFormatedOIB>
    <izvorni_sadrzaj>
      <item>MILLEM d.o.o., OIB 00477558188</item>
    </izvorni_sadrzaj>
    <derivirana_varijabla naziv="DomainObject.Predmet.ProtuStrankaListFormatedOIB_1">
      <item>MILLEM d.o.o., OIB 00477558188</item>
    </derivirana_varijabla>
  </DomainObject.Predmet.ProtuStrankaListFormatedOIB>
  <DomainObject.Predmet.ProtuStrankaListFormatedWithAdress>
    <izvorni_sadrzaj>
      <item>MILLEM d.o.o., Mušaluk 105, 53201 Lički Osik</item>
    </izvorni_sadrzaj>
    <derivirana_varijabla naziv="DomainObject.Predmet.ProtuStrankaListFormatedWithAdress_1">
      <item>MILLEM d.o.o., Mušaluk 105, 53201 Lički Osik</item>
    </derivirana_varijabla>
  </DomainObject.Predmet.ProtuStrankaListFormatedWithAdress>
  <DomainObject.Predmet.ProtuStrankaListFormatedWithAdressOIB>
    <izvorni_sadrzaj>
      <item>MILLEM d.o.o., OIB 00477558188, Mušaluk 105, 53201 Lički Osik</item>
    </izvorni_sadrzaj>
    <derivirana_varijabla naziv="DomainObject.Predmet.ProtuStrankaListFormatedWithAdressOIB_1">
      <item>MILLEM d.o.o., OIB 00477558188, Mušaluk 105, 53201 Lički Osik</item>
    </derivirana_varijabla>
  </DomainObject.Predmet.ProtuStrankaListFormatedWithAdressOIB>
  <DomainObject.Predmet.ProtuStrankaListNazivFormated>
    <izvorni_sadrzaj>
      <item>MILLEM d.o.o.</item>
    </izvorni_sadrzaj>
    <derivirana_varijabla naziv="DomainObject.Predmet.ProtuStrankaListNazivFormated_1">
      <item>MILLEM d.o.o.</item>
    </derivirana_varijabla>
  </DomainObject.Predmet.ProtuStrankaListNazivFormated>
  <DomainObject.Predmet.ProtuStrankaListNazivFormatedOIB>
    <izvorni_sadrzaj>
      <item>MILLEM d.o.o., OIB 00477558188</item>
    </izvorni_sadrzaj>
    <derivirana_varijabla naziv="DomainObject.Predmet.ProtuStrankaListNazivFormatedOIB_1">
      <item>MILLEM d.o.o., OIB 00477558188</item>
    </derivirana_varijabla>
  </DomainObject.Predmet.ProtuStrankaListNazivFormatedOIB>
  <DomainObject.Predmet.OstaliListFormated>
    <izvorni_sadrzaj>
      <item>Mile Binički</item>
      <item>Jozo Pavičić</item>
      <item>Porezna uprava Gospić</item>
    </izvorni_sadrzaj>
    <derivirana_varijabla naziv="DomainObject.Predmet.OstaliListFormated_1">
      <item>Mile Binički</item>
      <item>Jozo Pavičić</item>
      <item>Porezna uprava Gospić</item>
    </derivirana_varijabla>
  </DomainObject.Predmet.OstaliListFormated>
  <DomainObject.Predmet.OstaliListFormatedOIB>
    <izvorni_sadrzaj>
      <item>Mile Binički, OIB 89122082108</item>
      <item>Jozo Pavičić, OIB 69969627936</item>
      <item>Porezna uprava Gospić</item>
    </izvorni_sadrzaj>
    <derivirana_varijabla naziv="DomainObject.Predmet.OstaliListFormatedOIB_1">
      <item>Mile Binički, OIB 89122082108</item>
      <item>Jozo Pavičić, OIB 69969627936</item>
      <item>Porezna uprava Gospić</item>
    </derivirana_varijabla>
  </DomainObject.Predmet.OstaliListFormatedOIB>
  <DomainObject.Predmet.OstaliListFormatedWithAdress>
    <izvorni_sadrzaj>
      <item>Mile Binički, Mušaluk 105, 53000 Mušaluk</item>
      <item>Jozo Pavičić, Svetog Roka 44, 31000 Osijek</item>
      <item>Porezna uprava Gospić, Kaniška 4, 53000 Gospić</item>
    </izvorni_sadrzaj>
    <derivirana_varijabla naziv="DomainObject.Predmet.OstaliListFormatedWithAdress_1">
      <item>Mile Binički, Mušaluk 105, 53000 Mušaluk</item>
      <item>Jozo Pavičić, Svetog Roka 44, 31000 Osijek</item>
      <item>Porezna uprava Gospić, Kaniška 4, 53000 Gospić</item>
    </derivirana_varijabla>
  </DomainObject.Predmet.OstaliListFormatedWithAdress>
  <DomainObject.Predmet.OstaliListFormatedWithAdressOIB>
    <izvorni_sadrzaj>
      <item>Mile Binički, OIB 89122082108, Mušaluk 105, 53000 Mušaluk</item>
      <item>Jozo Pavičić, OIB 69969627936, Svetog Roka 44, 31000 Osijek</item>
      <item>Porezna uprava Gospić, Kaniška 4, 53000 Gospić</item>
    </izvorni_sadrzaj>
    <derivirana_varijabla naziv="DomainObject.Predmet.OstaliListFormatedWithAdressOIB_1">
      <item>Mile Binički, OIB 89122082108, Mušaluk 105, 53000 Mušaluk</item>
      <item>Jozo Pavičić, OIB 69969627936, Svetog Roka 44, 31000 Osijek</item>
      <item>Porezna uprava Gospić, Kaniška 4, 53000 Gospić</item>
    </derivirana_varijabla>
  </DomainObject.Predmet.OstaliListFormatedWithAdressOIB>
  <DomainObject.Predmet.OstaliListNazivFormated>
    <izvorni_sadrzaj>
      <item>Mile Binički</item>
      <item>Jozo Pavičić</item>
      <item>Porezna uprava Gospić</item>
    </izvorni_sadrzaj>
    <derivirana_varijabla naziv="DomainObject.Predmet.OstaliListNazivFormated_1">
      <item>Mile Binički</item>
      <item>Jozo Pavičić</item>
      <item>Porezna uprava Gospić</item>
    </derivirana_varijabla>
  </DomainObject.Predmet.OstaliListNazivFormated>
  <DomainObject.Predmet.OstaliListNazivFormatedOIB>
    <izvorni_sadrzaj>
      <item>Mile Binički, OIB 89122082108</item>
      <item>Jozo Pavičić, OIB 69969627936</item>
      <item>Porezna uprava Gospić</item>
    </izvorni_sadrzaj>
    <derivirana_varijabla naziv="DomainObject.Predmet.OstaliListNazivFormatedOIB_1">
      <item>Mile Binički, OIB 89122082108</item>
      <item>Jozo Pavičić, OIB 69969627936</item>
      <item>Porezna uprava Gospić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St-1023/2015-41</izvorni_sadrzaj>
    <derivirana_varijabla naziv="DomainObject.PoslovniBrojDokumenta_1">St-1023/2015-41</derivirana_varijabla>
  </DomainObject.PoslovniBrojDokumenta>
  <DomainObject.Predmet.StrankaIDrugi>
    <izvorni_sadrzaj>MILE BINIČKI</izvorni_sadrzaj>
    <derivirana_varijabla naziv="DomainObject.Predmet.StrankaIDrugi_1">MILE BINIČKI</derivirana_varijabla>
  </DomainObject.Predmet.StrankaIDrugi>
  <DomainObject.Predmet.ProtustrankaIDrugi>
    <izvorni_sadrzaj>MILLEM d.o.o.</izvorni_sadrzaj>
    <derivirana_varijabla naziv="DomainObject.Predmet.ProtustrankaIDrugi_1">MILLEM d.o.o.</derivirana_varijabla>
  </DomainObject.Predmet.ProtustrankaIDrugi>
  <DomainObject.Predmet.StrankaIDrugiAdressOIB>
    <izvorni_sadrzaj>MILE BINIČKI, OIB 89122082108, Mušaluk 105, 53201 Lički Osik</izvorni_sadrzaj>
    <derivirana_varijabla naziv="DomainObject.Predmet.StrankaIDrugiAdressOIB_1">MILE BINIČKI, OIB 89122082108, Mušaluk 105, 53201 Lički Osik</derivirana_varijabla>
  </DomainObject.Predmet.StrankaIDrugiAdressOIB>
  <DomainObject.Predmet.ProtustrankaIDrugiAdressOIB>
    <izvorni_sadrzaj>MILLEM d.o.o., OIB 00477558188, Mušaluk 105, 53201 Lički Osik</izvorni_sadrzaj>
    <derivirana_varijabla naziv="DomainObject.Predmet.ProtustrankaIDrugiAdressOIB_1">MILLEM d.o.o., OIB 00477558188, Mušaluk 105, 53201 Lički Osik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 BINIČKI</item>
      <item>MILLEM d.o.o.</item>
      <item>Mile Binički</item>
      <item>Jozo Pavičić</item>
      <item>Porezna uprava Gospić</item>
    </izvorni_sadrzaj>
    <derivirana_varijabla naziv="DomainObject.Predmet.SudioniciListNaziv_1">
      <item>MILE BINIČKI</item>
      <item>MILLEM d.o.o.</item>
      <item>Mile Binički</item>
      <item>Jozo Pavičić</item>
      <item>Porezna uprava Gospić</item>
    </derivirana_varijabla>
  </DomainObject.Predmet.SudioniciListNaziv>
  <DomainObject.Predmet.SudioniciListAdressOIB>
    <izvorni_sadrzaj>
      <item>MILE BINIČKI, OIB 89122082108, Mušaluk 105,53201 Lički Osik</item>
      <item>MILLEM d.o.o., OIB 00477558188, Mušaluk 105,53201 Lički Osik</item>
      <item>Mile Binički, OIB 89122082108, Mušaluk 105,53000 Mušaluk</item>
      <item>Jozo Pavičić, OIB 69969627936, Svetog Roka 44,31000 Osijek</item>
      <item>Porezna uprava Gospić, Kaniška 4,53000 Gospić</item>
    </izvorni_sadrzaj>
    <derivirana_varijabla naziv="DomainObject.Predmet.SudioniciListAdressOIB_1">
      <item>MILE BINIČKI, OIB 89122082108, Mušaluk 105,53201 Lički Osik</item>
      <item>MILLEM d.o.o., OIB 00477558188, Mušaluk 105,53201 Lički Osik</item>
      <item>Mile Binički, OIB 89122082108, Mušaluk 105,53000 Mušaluk</item>
      <item>Jozo Pavičić, OIB 69969627936, Svetog Roka 44,31000 Osijek</item>
      <item>Porezna uprava Gospić, Kaniška 4,53000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89122082108</item>
      <item>, OIB 00477558188</item>
      <item>, OIB 89122082108</item>
      <item>, OIB 69969627936</item>
      <item>, OIB null</item>
    </izvorni_sadrzaj>
    <derivirana_varijabla naziv="DomainObject.Predmet.SudioniciListNazivOIB_1">
      <item>, OIB 89122082108</item>
      <item>, OIB 00477558188</item>
      <item>, OIB 89122082108</item>
      <item>, OIB 69969627936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EA5C7C-54B0-439F-ABD0-B5310CBF61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358</properties:Words>
  <properties:Characters>1950</properties:Characters>
  <properties:Lines>68</properties:Lines>
  <properties:Paragraphs>33</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2017-02-02T10:19:00Z</dcterms:created>
  <dc:creator>rcerneka</dc:creator>
  <cp:lastModifiedBy>Jasna Radulović</cp:lastModifiedBy>
  <cp:lastPrinted>2017-02-02T10:27:00Z</cp:lastPrinted>
  <dcterms:modified xmlns:xsi="http://www.w3.org/2001/XMLSchema-instance" xsi:type="dcterms:W3CDTF">2017-02-02T10:34:00Z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St-1023/2015-41 / Odluka - Zaključak</vt:lpwstr>
  </prop:property>
  <prop:property name="CC_coloring" pid="4" fmtid="{D5CDD505-2E9C-101B-9397-08002B2CF9AE}">
    <vt:bool>false</vt:bool>
  </prop:property>
  <prop:property name="BrojStranica" pid="5" fmtid="{D5CDD505-2E9C-101B-9397-08002B2CF9AE}">
    <vt:i4>2</vt:i4>
  </prop:property>
</prop:Properties>
</file>