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d920" w14:paraId="70fd920" w:rsidRDefault="005C1928" w:rsidP="005C1928" w:rsidR="005C1928" w:rsidRPr="00075AD0">
      <w:pPr>
        <w:spacing w:after="0"/>
        <w:ind w:left="5664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 xml:space="preserve">    </w:t>
      </w:r>
      <w:r w:rsidRPr="00075AD0">
        <w:rPr>
          <w:rFonts w:cs="Times New Roman"/>
        </w:rPr>
        <w:t>Poslovni broj 3 St-549/2013-</w:t>
      </w:r>
      <w:r w:rsidR="006A0334">
        <w:rPr>
          <w:rFonts w:cs="Times New Roman"/>
        </w:rPr>
        <w:t>351</w:t>
      </w:r>
    </w:p>
    <w:p w:rsidRDefault="005C1928" w:rsidP="005C1928" w:rsidR="005C1928" w:rsidRPr="00075AD0">
      <w:pPr>
        <w:spacing w:after="0"/>
        <w:rPr>
          <w:rFonts w:cs="Times New Roman"/>
        </w:rPr>
      </w:pPr>
    </w:p>
    <w:p w:rsidRDefault="005C1928" w:rsidP="005C1928" w:rsidR="005C1928" w:rsidRPr="00075AD0">
      <w:pPr>
        <w:spacing w:after="0"/>
        <w:rPr>
          <w:rFonts w:cs="Times New Roman"/>
        </w:rPr>
      </w:pPr>
    </w:p>
    <w:p w:rsidRDefault="005C1928" w:rsidP="005C1928" w:rsidR="005C1928" w:rsidRPr="00075AD0">
      <w:pPr>
        <w:spacing w:after="0"/>
        <w:ind w:firstLine="708"/>
        <w:rPr>
          <w:rFonts w:cs="Times New Roman"/>
        </w:rPr>
      </w:pPr>
      <w:r w:rsidRPr="00075AD0">
        <w:rPr>
          <w:rFonts w:cs="Times New Roman"/>
        </w:rPr>
        <w:t xml:space="preserve">REPUBLIKA HRVATSKA </w:t>
      </w:r>
    </w:p>
    <w:p w:rsidRDefault="005C1928" w:rsidP="005C1928" w:rsidR="005C1928" w:rsidRPr="00075AD0">
      <w:pPr>
        <w:spacing w:after="0"/>
        <w:ind w:firstLine="708"/>
        <w:rPr>
          <w:rFonts w:cs="Times New Roman"/>
        </w:rPr>
      </w:pPr>
      <w:r w:rsidRPr="00075AD0">
        <w:rPr>
          <w:rFonts w:cs="Times New Roman"/>
        </w:rPr>
        <w:t>TRGOVAČKI SUD U ZADRU</w:t>
      </w:r>
    </w:p>
    <w:p w:rsidRDefault="005C1928" w:rsidP="005C1928" w:rsidR="00CB7335">
      <w:pPr>
        <w:spacing w:after="0"/>
        <w:ind w:firstLine="708"/>
        <w:rPr>
          <w:rFonts w:cs="Times New Roman"/>
        </w:rPr>
      </w:pPr>
      <w:r w:rsidRPr="00075AD0">
        <w:rPr>
          <w:rFonts w:cs="Times New Roman"/>
        </w:rPr>
        <w:t xml:space="preserve">Dr. Franje Tuđmana </w:t>
      </w:r>
    </w:p>
    <w:p w:rsidRDefault="00CB7335" w:rsidP="005C1928" w:rsidR="005C1928" w:rsidRPr="00075AD0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>23000 Zadar</w:t>
      </w:r>
      <w:r w:rsidR="005C1928" w:rsidRPr="00075AD0">
        <w:rPr>
          <w:rFonts w:cs="Times New Roman"/>
        </w:rPr>
        <w:tab/>
      </w:r>
      <w:r w:rsidR="005C1928" w:rsidRPr="00075AD0">
        <w:rPr>
          <w:rFonts w:cs="Times New Roman"/>
        </w:rPr>
        <w:tab/>
      </w:r>
      <w:r w:rsidR="005C1928" w:rsidRPr="00075AD0">
        <w:rPr>
          <w:rFonts w:cs="Times New Roman"/>
        </w:rPr>
        <w:tab/>
      </w:r>
      <w:r w:rsidR="005C1928" w:rsidRPr="00075AD0">
        <w:rPr>
          <w:rFonts w:cs="Times New Roman"/>
        </w:rPr>
        <w:tab/>
      </w:r>
    </w:p>
    <w:p w:rsidRDefault="005C1928" w:rsidP="005C1928" w:rsidR="005C1928">
      <w:pPr>
        <w:rPr>
          <w:rFonts w:cs="Times New Roman"/>
        </w:rPr>
      </w:pPr>
    </w:p>
    <w:p w:rsidRDefault="005C1928" w:rsidP="005C1928" w:rsidR="005C1928" w:rsidRPr="00075AD0">
      <w:pPr>
        <w:jc w:val="center"/>
        <w:rPr>
          <w:rFonts w:cs="Times New Roman"/>
        </w:rPr>
      </w:pPr>
      <w:r w:rsidRPr="00075AD0">
        <w:rPr>
          <w:rFonts w:cs="Times New Roman"/>
        </w:rPr>
        <w:t>R E P U B L I K A  H R V A T S K A</w:t>
      </w:r>
    </w:p>
    <w:p w:rsidRDefault="005C1928" w:rsidP="005C1928" w:rsidR="005C1928" w:rsidRPr="00075AD0">
      <w:pPr>
        <w:jc w:val="center"/>
        <w:rPr>
          <w:rFonts w:cs="Times New Roman"/>
        </w:rPr>
      </w:pPr>
      <w:r>
        <w:rPr>
          <w:rFonts w:cs="Times New Roman"/>
        </w:rPr>
        <w:t xml:space="preserve">Z A K LJ U Č A K </w:t>
      </w:r>
    </w:p>
    <w:p w:rsidRDefault="005C1928" w:rsidP="006A0334" w:rsidR="006A0334" w:rsidRPr="005C1928">
      <w:pPr>
        <w:ind w:firstLine="708"/>
        <w:jc w:val="both"/>
      </w:pPr>
      <w:r w:rsidRPr="00075AD0">
        <w:rPr>
          <w:rFonts w:cs="Times New Roman"/>
        </w:rPr>
        <w:t>Trgovački sud u Zadru, OIB: 39670464653, po sutkinji Tini Grgas, u stečajnom postupku nad stečajnim dužnikom ZADARKOMERC</w:t>
      </w:r>
      <w:r>
        <w:rPr>
          <w:rFonts w:cs="Times New Roman"/>
        </w:rPr>
        <w:t xml:space="preserve">, d.o.o. </w:t>
      </w:r>
      <w:r w:rsidRPr="00075AD0">
        <w:rPr>
          <w:rFonts w:cs="Times New Roman"/>
        </w:rPr>
        <w:t>u stečaju sa sjedištem u Zadru, Stadionska</w:t>
      </w:r>
      <w:r>
        <w:rPr>
          <w:rFonts w:cs="Times New Roman"/>
        </w:rPr>
        <w:t xml:space="preserve"> 2, OIB: 39346589462, zastupanom</w:t>
      </w:r>
      <w:r w:rsidRPr="00075AD0">
        <w:rPr>
          <w:rFonts w:cs="Times New Roman"/>
        </w:rPr>
        <w:t xml:space="preserve"> po stečajnom upravitelju Blažu Saviću iz Zadra, Bana Josipa Jelačića 4, </w:t>
      </w:r>
      <w:r>
        <w:rPr>
          <w:rFonts w:cs="Times New Roman"/>
        </w:rPr>
        <w:t xml:space="preserve">postupajući po službenoj dužnosti </w:t>
      </w:r>
      <w:r>
        <w:t xml:space="preserve">temeljem odredbe čl. 90. Stečajnog zakona (Narodne novine broj 71/15) radi nadzora nad radom stečajnog upravitelja, 30. siječnja 2017. </w:t>
      </w:r>
    </w:p>
    <w:p w:rsidRDefault="00CB7335" w:rsidP="005C1928" w:rsidR="00CB73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C1928" w:rsidP="005C1928" w:rsidR="005C1928" w:rsidRPr="00075AD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i o </w:t>
      </w:r>
      <w:r w:rsidRPr="00075AD0">
        <w:rPr>
          <w:rFonts w:cs="Times New Roman" w:eastAsia="Times New Roman"/>
          <w:lang w:eastAsia="hr-HR"/>
        </w:rPr>
        <w:t xml:space="preserve"> j e</w:t>
      </w:r>
    </w:p>
    <w:p w:rsidRDefault="005C1928" w:rsidP="005C1928" w:rsidR="005C1928" w:rsidRPr="00075AD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C1928" w:rsidP="005C1928" w:rsidR="005C1928">
      <w:pPr>
        <w:ind w:firstLine="708"/>
        <w:jc w:val="both"/>
      </w:pPr>
      <w:r>
        <w:t xml:space="preserve">I. Ponovno se nalaže Blažu Saviću iz Zadra, stečajnom upravitelju uvodno označenog stečajnog dužnika, u roku od 8 dana od dana primitka ovog zaključka, u cijelosti postupiti po zaključku ovog </w:t>
      </w:r>
      <w:r w:rsidR="00705C36">
        <w:t xml:space="preserve">suda od 12. prosinca 2016. i </w:t>
      </w:r>
      <w:r>
        <w:t xml:space="preserve">dopuniti svoje izvješće od 30. siječnja 2017. </w:t>
      </w:r>
      <w:r w:rsidR="00705C36">
        <w:t xml:space="preserve">na način da dostavi u spis </w:t>
      </w:r>
      <w:r>
        <w:t xml:space="preserve">jasne, </w:t>
      </w:r>
      <w:r w:rsidR="00705C36">
        <w:t>precizne</w:t>
      </w:r>
      <w:r>
        <w:t xml:space="preserve"> i potpune podatke na okolnost:</w:t>
      </w:r>
    </w:p>
    <w:p w:rsidRDefault="00705C36" w:rsidP="005C1928" w:rsidR="00705C36">
      <w:pPr>
        <w:ind w:firstLine="708"/>
        <w:jc w:val="both"/>
      </w:pPr>
      <w:r>
        <w:t xml:space="preserve">- </w:t>
      </w:r>
      <w:r w:rsidR="005C1928">
        <w:t>točnog iznosa naknade/nagrade za svoj rad</w:t>
      </w:r>
      <w:r>
        <w:t xml:space="preserve"> </w:t>
      </w:r>
      <w:r w:rsidR="005C1928">
        <w:t>koju je sam sebi isplatio s računa stečajnog dužnika u razdoblju od stupanja na dužnost stečajnog upravitelja do dana primitka ovog zaključka</w:t>
      </w:r>
      <w:r>
        <w:t xml:space="preserve">,  </w:t>
      </w:r>
    </w:p>
    <w:p w:rsidRDefault="00705C36" w:rsidP="00705C36" w:rsidR="00705C36">
      <w:pPr>
        <w:ind w:firstLine="708"/>
        <w:jc w:val="both"/>
      </w:pPr>
      <w:r>
        <w:t>-  je li naknada/nagrada stečajnog upravitelja za rad isplaćivana u neto ili u bruto iznosu i točan iznos ukupnih troškova s ove osnove (zajedno s pripadajućim doprinosima za zdravstveno osiguranje</w:t>
      </w:r>
      <w:r w:rsidR="006A0334">
        <w:t xml:space="preserve"> i mogućim drugim zakonskim davanjima koja ne ulaze u bruto iznos nagrade</w:t>
      </w:r>
      <w:r>
        <w:t xml:space="preserve">), </w:t>
      </w:r>
    </w:p>
    <w:p w:rsidRDefault="00705C36" w:rsidP="00705C36" w:rsidR="00705C36">
      <w:pPr>
        <w:ind w:firstLine="708"/>
        <w:jc w:val="both"/>
      </w:pPr>
      <w:r>
        <w:t>- točnog razdoblja isplate naknade/nagrade (nije dostatno naznačiti ukupan broj mjeseci isplate već točno navesti razdoblje početka i završetka isplate</w:t>
      </w:r>
      <w:r w:rsidR="006A0334">
        <w:t>, navesti je li 31.08.2016. izvrš</w:t>
      </w:r>
      <w:r w:rsidR="00CB7335">
        <w:t>ena posljednja isplata nagrade</w:t>
      </w:r>
      <w:r w:rsidR="006A0334">
        <w:t>),</w:t>
      </w:r>
    </w:p>
    <w:p w:rsidRDefault="006A0334" w:rsidP="00CB7335" w:rsidR="00CB7335">
      <w:pPr>
        <w:ind w:firstLine="708"/>
        <w:jc w:val="both"/>
      </w:pPr>
      <w:r>
        <w:t>- te isprave na okolnost isplata naknade/nagrade (pojedinačne bankovne izvatke s računa stečajnog dužnika sa stavkama isplata naknade/nagrade).</w:t>
      </w:r>
    </w:p>
    <w:p w:rsidRDefault="00CB7335" w:rsidP="00705C36" w:rsidR="00CB7335">
      <w:pPr>
        <w:ind w:firstLine="708"/>
        <w:jc w:val="both"/>
      </w:pPr>
    </w:p>
    <w:p w:rsidRDefault="00CB7335" w:rsidP="00CB7335" w:rsidR="00CB7335">
      <w:pPr>
        <w:ind w:firstLine="708"/>
        <w:jc w:val="both"/>
      </w:pPr>
      <w:r>
        <w:t>II. Također se nalaže stečajnom upravitelju u roku iz točke I. izreke ovog zaključka očitovati na okolnost zbog čega je naknadu/nagradu za rad isplatio s računa stečajnog dužnika u iznosu koji višestruko premašuje iznos maksimalne propisane konačne nagrade određene Uredbom o kriterijima i načinu obračuna i plaćanja nagrada stečajnim upraviteljima iz 2003.</w:t>
      </w:r>
      <w:r w:rsidR="00D419D9">
        <w:t xml:space="preserve"> i 2015.</w:t>
      </w:r>
      <w:r>
        <w:t xml:space="preserve"> godine. </w:t>
      </w:r>
    </w:p>
    <w:p w:rsidRDefault="006A0334" w:rsidP="006A0334" w:rsidR="006A0334">
      <w:pPr>
        <w:ind w:firstLine="708"/>
        <w:jc w:val="both"/>
      </w:pPr>
      <w:r>
        <w:lastRenderedPageBreak/>
        <w:t>II</w:t>
      </w:r>
      <w:r w:rsidR="00CB7335">
        <w:t>I</w:t>
      </w:r>
      <w:r>
        <w:t xml:space="preserve">. Ako stečajni upravitelj ne postupi prema nalogu iz ovog zaključka, ovaj sud će ga  kazniti novčanom kaznom u iznosu od 10.000,00 kuna. </w:t>
      </w:r>
    </w:p>
    <w:p w:rsidRDefault="005C1928" w:rsidP="006A0334" w:rsidR="005C1928">
      <w:pPr>
        <w:rPr>
          <w:rFonts w:cs="Times New Roman" w:eastAsia="Calibri"/>
        </w:rPr>
      </w:pPr>
    </w:p>
    <w:p w:rsidRDefault="005C1928" w:rsidP="005C1928" w:rsidR="005C1928">
      <w:pPr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Zadru </w:t>
      </w:r>
      <w:r w:rsidR="006A0334">
        <w:rPr>
          <w:rFonts w:cs="Times New Roman" w:eastAsia="Calibri"/>
        </w:rPr>
        <w:t>30. siječnja 2017</w:t>
      </w:r>
      <w:r>
        <w:rPr>
          <w:rFonts w:cs="Times New Roman" w:eastAsia="Calibri"/>
        </w:rPr>
        <w:t>.</w:t>
      </w:r>
    </w:p>
    <w:p w:rsidRDefault="005C1928" w:rsidP="005C1928" w:rsidR="005C1928">
      <w:pPr>
        <w:rPr>
          <w:rFonts w:cs="Times New Roman" w:eastAsia="Calibri"/>
        </w:rPr>
      </w:pPr>
    </w:p>
    <w:p w:rsidRDefault="00D16F43" w:rsidP="00295F3B" w:rsidR="005C1928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 xml:space="preserve">                                               </w:t>
      </w:r>
      <w:r w:rsidR="00295F3B">
        <w:rPr>
          <w:rFonts w:cs="Times New Roman" w:eastAsia="Calibri"/>
        </w:rPr>
        <w:t xml:space="preserve">         </w:t>
      </w:r>
      <w:r w:rsidR="005C1928">
        <w:rPr>
          <w:rFonts w:cs="Times New Roman" w:eastAsia="Calibri"/>
        </w:rPr>
        <w:t xml:space="preserve"> Sutkinja:</w:t>
      </w:r>
      <w:r>
        <w:rPr>
          <w:rFonts w:cs="Times New Roman" w:eastAsia="Calibri"/>
        </w:rPr>
        <w:t xml:space="preserve">                                                                                                                                       </w:t>
      </w:r>
      <w:r w:rsidR="006A0334">
        <w:rPr>
          <w:rFonts w:cs="Times New Roman" w:eastAsia="Calibri"/>
        </w:rPr>
        <w:t>Tina Grgas</w:t>
      </w:r>
    </w:p>
    <w:p w:rsidRDefault="005C1928" w:rsidP="005C1928" w:rsidR="005C1928">
      <w:pPr>
        <w:ind w:firstLine="708"/>
        <w:rPr>
          <w:rFonts w:cs="Times New Roman" w:eastAsia="Calibri"/>
        </w:rPr>
      </w:pPr>
    </w:p>
    <w:p w:rsidRDefault="006E0DFA" w:rsidP="005C1928" w:rsidR="006E0DFA">
      <w:pPr>
        <w:spacing w:after="0"/>
        <w:ind w:firstLine="708"/>
        <w:rPr>
          <w:rFonts w:cs="Times New Roman" w:eastAsia="Calibri"/>
        </w:rPr>
      </w:pPr>
    </w:p>
    <w:p w:rsidRDefault="005C1928" w:rsidP="005C1928" w:rsidR="005C1928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UPUTA O PRAVNOM LIJEKU:</w:t>
      </w:r>
    </w:p>
    <w:p w:rsidRDefault="005C1928" w:rsidP="005C1928" w:rsidR="005C1928">
      <w:pPr>
        <w:tabs>
          <w:tab w:pos="708" w:val="left"/>
          <w:tab w:pos="4536" w:val="center"/>
          <w:tab w:pos="9072" w:val="right"/>
        </w:tabs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>Protiv ovog zaključka nije dopuštena žalba (čl. 19. st. 7. Stečajnog zakona).</w:t>
      </w:r>
    </w:p>
    <w:p w:rsidRDefault="005C1928" w:rsidP="005C1928" w:rsidR="005C1928">
      <w:pPr>
        <w:spacing w:after="0"/>
        <w:ind w:firstLine="708"/>
        <w:rPr>
          <w:rFonts w:cs="Times New Roman" w:eastAsia="Calibri"/>
        </w:rPr>
      </w:pPr>
    </w:p>
    <w:p w:rsidRDefault="006A0334" w:rsidP="005C1928" w:rsidR="006A0334">
      <w:pPr>
        <w:spacing w:after="0"/>
        <w:ind w:firstLine="708"/>
        <w:rPr>
          <w:rFonts w:cs="Times New Roman" w:eastAsia="Calibri"/>
        </w:rPr>
      </w:pPr>
    </w:p>
    <w:p w:rsidRDefault="005C1928" w:rsidP="005C1928" w:rsidR="005C1928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Dostaviti:</w:t>
      </w:r>
    </w:p>
    <w:p w:rsidRDefault="005C1928" w:rsidP="005C1928" w:rsidR="006A0334">
      <w:pPr>
        <w:numPr>
          <w:ilvl w:val="0"/>
          <w:numId w:val="1"/>
        </w:numPr>
        <w:spacing w:after="0"/>
        <w:rPr>
          <w:rFonts w:cs="Times New Roman" w:eastAsia="Calibri"/>
        </w:rPr>
      </w:pPr>
      <w:r w:rsidRPr="006A0334">
        <w:rPr>
          <w:rFonts w:cs="Times New Roman" w:eastAsia="Calibri"/>
        </w:rPr>
        <w:t xml:space="preserve">Stečajnom upravitelju Blažu Saviću iz Zadra </w:t>
      </w:r>
    </w:p>
    <w:p w:rsidRDefault="005C1928" w:rsidP="005C1928" w:rsidR="005C1928" w:rsidRPr="006A0334">
      <w:pPr>
        <w:numPr>
          <w:ilvl w:val="0"/>
          <w:numId w:val="1"/>
        </w:numPr>
        <w:spacing w:after="0"/>
        <w:rPr>
          <w:rFonts w:cs="Times New Roman" w:eastAsia="Calibri"/>
        </w:rPr>
      </w:pPr>
      <w:r w:rsidRPr="006A0334">
        <w:rPr>
          <w:rFonts w:cs="Times New Roman" w:eastAsia="Calibri"/>
        </w:rPr>
        <w:t xml:space="preserve">e-Oglasna ploča sudova </w:t>
      </w:r>
    </w:p>
    <w:p w:rsidRDefault="005C1928" w:rsidP="005C1928" w:rsidR="005C1928">
      <w:pPr>
        <w:spacing w:after="0"/>
        <w:ind w:firstLine="708"/>
        <w:rPr>
          <w:rFonts w:cs="Times New Roman" w:eastAsia="Calibri"/>
        </w:rPr>
      </w:pPr>
    </w:p>
    <w:p w:rsidRDefault="005C1928" w:rsidP="005C1928" w:rsidR="005C1928">
      <w:pPr>
        <w:pStyle w:val="SudSjedite"/>
      </w:pPr>
      <w:r>
        <w:tab/>
      </w:r>
    </w:p>
    <w:p w:rsidRDefault="005C1928" w:rsidP="005C1928" w:rsidR="005C1928">
      <w:pPr>
        <w:pStyle w:val="NormaleSPIS"/>
        <w:rPr>
          <w:noProof/>
        </w:rPr>
      </w:pPr>
    </w:p>
    <w:p w:rsidRDefault="005C1928" w:rsidP="005C1928" w:rsidR="005C1928">
      <w:pPr>
        <w:pStyle w:val="ZapisniarPotpis"/>
      </w:pPr>
    </w:p>
    <w:p w:rsidRDefault="005C1928" w:rsidP="005C1928" w:rsidR="005C1928">
      <w:pPr>
        <w:ind w:firstLine="708"/>
        <w:jc w:val="both"/>
      </w:pPr>
    </w:p>
    <w:p w:rsidRDefault="00EB2612" w:rsidR="00530A52"/>
    <w:sectPr w:rsidSect="00075AD0" w:rsidR="00530A5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2612" w:rsidP="006A0334" w:rsidR="00EB2612">
      <w:pPr>
        <w:spacing w:after="0"/>
      </w:pPr>
      <w:r>
        <w:separator/>
      </w:r>
    </w:p>
  </w:endnote>
  <w:endnote w:id="0" w:type="continuationSeparator">
    <w:p w:rsidRDefault="00EB2612" w:rsidP="006A0334" w:rsidR="00EB261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2612" w:rsidP="006A0334" w:rsidR="00EB2612">
      <w:pPr>
        <w:spacing w:after="0"/>
      </w:pPr>
      <w:r>
        <w:separator/>
      </w:r>
    </w:p>
  </w:footnote>
  <w:footnote w:id="0" w:type="continuationSeparator">
    <w:p w:rsidRDefault="00EB2612" w:rsidP="006A0334" w:rsidR="00EB261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4725884"/>
      <w:docPartObj>
        <w:docPartGallery w:val="Page Numbers (Top of Page)"/>
        <w:docPartUnique/>
      </w:docPartObj>
    </w:sdtPr>
    <w:sdtEndPr/>
    <w:sdtContent>
      <w:p w:rsidRDefault="00295F3B" w:rsidP="00075AD0" w:rsidR="00075AD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53F4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 w:rsidR="006A0334">
          <w:tab/>
          <w:t>Poslovni broj 3 St-549/2013-351</w:t>
        </w:r>
      </w:p>
    </w:sdtContent>
  </w:sdt>
  <w:p w:rsidRDefault="00EB2612" w:rsidR="00075AD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9C5304"/>
    <w:multiLevelType w:val="hybridMultilevel"/>
    <w:tmpl w:val="E63AD296"/>
    <w:lvl w:tplc="882C6046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928"/>
    <w:rsid w:val="00295F3B"/>
    <w:rsid w:val="003A2D81"/>
    <w:rsid w:val="004901DF"/>
    <w:rsid w:val="0052527F"/>
    <w:rsid w:val="005C1928"/>
    <w:rsid w:val="006A0334"/>
    <w:rsid w:val="006E0DFA"/>
    <w:rsid w:val="00705C36"/>
    <w:rsid w:val="0079293D"/>
    <w:rsid w:val="00A57BE4"/>
    <w:rsid w:val="00AB387D"/>
    <w:rsid w:val="00CB0B72"/>
    <w:rsid w:val="00CB7335"/>
    <w:rsid w:val="00D16F43"/>
    <w:rsid w:val="00D353F4"/>
    <w:rsid w:val="00D419D9"/>
    <w:rsid w:val="00E3741B"/>
    <w:rsid w:val="00E80148"/>
    <w:rsid w:val="00EB2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928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5C1928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5C1928"/>
    <w:pPr>
      <w:spacing w:after="0"/>
    </w:pPr>
    <w:rPr>
      <w:b/>
      <w:noProof/>
    </w:rPr>
  </w:style>
  <w:style w:styleId="StandardWeb" w:type="paragraph">
    <w:name w:val="Normal (Web)"/>
    <w:basedOn w:val="Normal"/>
    <w:rsid w:val="005C1928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C192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C1928"/>
    <w:rPr>
      <w:rFonts w:hAnsi="Times New Roman" w:asci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5C1928"/>
    <w:pPr>
      <w:spacing w:after="0"/>
      <w:jc w:val="both"/>
    </w:pPr>
    <w:rPr>
      <w:rFonts w:cs="Times New Roman" w:eastAsia="Times New Roman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5C1928"/>
    <w:rPr>
      <w:rFonts w:cs="Times New Roman" w:eastAsia="Times New Roman" w:hAnsi="Times New Roman" w:ascii="Times New Roman"/>
      <w:sz w:val="24"/>
      <w:szCs w:val="20"/>
      <w:lang w:eastAsia="hr-HR"/>
    </w:rPr>
  </w:style>
  <w:style w:styleId="Tijeloteksta2" w:type="paragraph">
    <w:name w:val="Body Text 2"/>
    <w:basedOn w:val="Normal"/>
    <w:link w:val="Tijeloteksta2Char"/>
    <w:rsid w:val="005C1928"/>
    <w:pPr>
      <w:spacing w:lineRule="auto" w:line="480" w:after="120"/>
    </w:pPr>
    <w:rPr>
      <w:rFonts w:cs="Times New Roman" w:eastAsia="Times New Roman"/>
      <w:sz w:val="20"/>
      <w:szCs w:val="20"/>
      <w:lang w:eastAsia="hr-HR" w:val="en-US"/>
    </w:rPr>
  </w:style>
  <w:style w:customStyle="true" w:styleId="Tijeloteksta2Char" w:type="character">
    <w:name w:val="Tijelo teksta 2 Char"/>
    <w:basedOn w:val="Zadanifontodlomka"/>
    <w:link w:val="Tijeloteksta2"/>
    <w:rsid w:val="005C1928"/>
    <w:rPr>
      <w:rFonts w:cs="Times New Roman" w:eastAsia="Times New Roman" w:hAnsi="Times New Roman" w:ascii="Times New Roman"/>
      <w:sz w:val="20"/>
      <w:szCs w:val="20"/>
      <w:lang w:eastAsia="hr-HR" w:val="en-US"/>
    </w:rPr>
  </w:style>
  <w:style w:styleId="Hiperveza" w:type="character">
    <w:name w:val="Hyperlink"/>
    <w:rsid w:val="005C1928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C192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192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C1928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C1928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C1928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5C1928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5C1928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5C192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5C1928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5C192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5C1928"/>
    <w:pPr>
      <w:spacing w:lineRule="auto" w:line="240" w:after="0"/>
    </w:pPr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A033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A0334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53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53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3F4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3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3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928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5C1928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5C1928"/>
    <w:pPr>
      <w:spacing w:after="0"/>
    </w:pPr>
    <w:rPr>
      <w:b/>
      <w:noProof/>
    </w:rPr>
  </w:style>
  <w:style w:styleId="StandardWeb" w:type="paragraph">
    <w:name w:val="Normal (Web)"/>
    <w:basedOn w:val="Normal"/>
    <w:rsid w:val="005C1928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C192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C1928"/>
    <w:rPr>
      <w:rFonts w:ascii="Times New Roman" w:hAns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5C1928"/>
    <w:pPr>
      <w:spacing w:after="0"/>
      <w:jc w:val="both"/>
    </w:pPr>
    <w:rPr>
      <w:rFonts w:cs="Times New Roman" w:eastAsia="Times New Roman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5C1928"/>
    <w:rPr>
      <w:rFonts w:ascii="Times New Roman" w:cs="Times New Roman" w:eastAsia="Times New Roman" w:hAnsi="Times New Roman"/>
      <w:sz w:val="24"/>
      <w:szCs w:val="20"/>
      <w:lang w:eastAsia="hr-HR"/>
    </w:rPr>
  </w:style>
  <w:style w:styleId="Tijeloteksta2" w:type="paragraph">
    <w:name w:val="Body Text 2"/>
    <w:basedOn w:val="Normal"/>
    <w:link w:val="Tijeloteksta2Char"/>
    <w:rsid w:val="005C1928"/>
    <w:pPr>
      <w:spacing w:after="120" w:line="480" w:lineRule="auto"/>
    </w:pPr>
    <w:rPr>
      <w:rFonts w:cs="Times New Roman" w:eastAsia="Times New Roman"/>
      <w:sz w:val="20"/>
      <w:szCs w:val="20"/>
      <w:lang w:eastAsia="hr-HR" w:val="en-US"/>
    </w:rPr>
  </w:style>
  <w:style w:customStyle="1" w:styleId="Tijeloteksta2Char" w:type="character">
    <w:name w:val="Tijelo teksta 2 Char"/>
    <w:basedOn w:val="Zadanifontodlomka"/>
    <w:link w:val="Tijeloteksta2"/>
    <w:rsid w:val="005C1928"/>
    <w:rPr>
      <w:rFonts w:ascii="Times New Roman" w:cs="Times New Roman" w:eastAsia="Times New Roman" w:hAnsi="Times New Roman"/>
      <w:sz w:val="20"/>
      <w:szCs w:val="20"/>
      <w:lang w:eastAsia="hr-HR" w:val="en-US"/>
    </w:rPr>
  </w:style>
  <w:style w:styleId="Hiperveza" w:type="character">
    <w:name w:val="Hyperlink"/>
    <w:rsid w:val="005C1928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C192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192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C1928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C1928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C1928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5C1928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5C1928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5C192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5C1928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5C192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5C1928"/>
    <w:pPr>
      <w:spacing w:after="0" w:line="240" w:lineRule="auto"/>
    </w:pPr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A033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A0334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53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53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3F4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3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3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2627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St-549/2013</izvorni_sadrzaj>
    <derivirana_varijabla naziv="DomainObject.Predmet.OznakaBroj_1">St-549/2013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Odluka VTS-a 56. Pž-3364/13-4 od 30.04.2013.</izvorni_sadrzaj>
    <derivirana_varijabla naziv="DomainObject.Predmet.PrimjedbaSuca_1">Odluka VTS-a 56. Pž-3364/13-4 od 30.04.2013.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ZADARKOMERC d.o.o. u stečaju Zadar</izvorni_sadrzaj>
    <derivirana_varijabla naziv="DomainObject.Predmet.ProtustrankaFormated_1">  ZADARKOMERC d.o.o. u stečaju Zadar</derivirana_varijabla>
  </DomainObject.Predmet.ProtustrankaFormated>
  <DomainObject.Predmet.ProtustrankaFormatedOIB>
    <izvorni_sadrzaj>  ZADARKOMERC d.o.o. u stečaju Zadar, OIB 39346589462</izvorni_sadrzaj>
    <derivirana_varijabla naziv="DomainObject.Predmet.ProtustrankaFormatedOIB_1">  ZADARKOMERC d.o.o. u stečaju Zadar, OIB 39346589462</derivirana_varijabla>
  </DomainObject.Predmet.ProtustrankaFormatedOIB>
  <DomainObject.Predmet.ProtustrankaFormatedWithAdress>
    <izvorni_sadrzaj> ZADARKOMERC d.o.o. u stečaju Zadar, Stadionska 2, 23000 Zadar</izvorni_sadrzaj>
    <derivirana_varijabla naziv="DomainObject.Predmet.ProtustrankaFormatedWithAdress_1"> ZADARKOMERC d.o.o. u stečaju Zadar, Stadionska 2, 23000 Zadar</derivirana_varijabla>
  </DomainObject.Predmet.ProtustrankaFormatedWithAdress>
  <DomainObject.Predmet.ProtustrankaFormatedWithAdressOIB>
    <izvorni_sadrzaj> ZADARKOMERC d.o.o. u stečaju Zadar, OIB 39346589462, Stadionska 2, 23000 Zadar</izvorni_sadrzaj>
    <derivirana_varijabla naziv="DomainObject.Predmet.ProtustrankaFormatedWithAdressOIB_1"> ZADARKOMERC d.o.o. u stečaju Zadar, OIB 39346589462, Stadionska 2, 23000 Zadar</derivirana_varijabla>
  </DomainObject.Predmet.ProtustrankaFormatedWithAdressOIB>
  <DomainObject.Predmet.ProtustrankaWithAdress>
    <izvorni_sadrzaj>ZADARKOMERC d.o.o. u stečaju Zadar Stadionska 2, 23000 Zadar</izvorni_sadrzaj>
    <derivirana_varijabla naziv="DomainObject.Predmet.ProtustrankaWithAdress_1">ZADARKOMERC d.o.o. u stečaju Zadar Stadionska 2, 23000 Zadar</derivirana_varijabla>
  </DomainObject.Predmet.ProtustrankaWithAdress>
  <DomainObject.Predmet.ProtustrankaWithAdressOIB>
    <izvorni_sadrzaj>ZADARKOMERC d.o.o. u stečaju Zadar, OIB 39346589462, Stadionska 2, 23000 Zadar</izvorni_sadrzaj>
    <derivirana_varijabla naziv="DomainObject.Predmet.ProtustrankaWithAdressOIB_1">ZADARKOMERC d.o.o. u stečaju Zadar, OIB 39346589462, Stadionska 2, 23000 Zadar</derivirana_varijabla>
  </DomainObject.Predmet.ProtustrankaWithAdressOIB>
  <DomainObject.Predmet.ProtustrankaNazivFormated>
    <izvorni_sadrzaj>ZADARKOMERC d.o.o. u stečaju Zadar</izvorni_sadrzaj>
    <derivirana_varijabla naziv="DomainObject.Predmet.ProtustrankaNazivFormated_1">ZADARKOMERC d.o.o. u stečaju Zadar</derivirana_varijabla>
  </DomainObject.Predmet.ProtustrankaNazivFormated>
  <DomainObject.Predmet.ProtustrankaNazivFormatedOIB>
    <izvorni_sadrzaj>ZADARKOMERC d.o.o. u stečaju Zadar, OIB 39346589462</izvorni_sadrzaj>
    <derivirana_varijabla naziv="DomainObject.Predmet.ProtustrankaNazivFormatedOIB_1">ZADARKOMERC d.o.o. u stečaju Zadar, OIB 39346589462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dioničko društvo; CROATIA BANKA, dioničko društvo; GLUMINA BANKA d.d. Zagreb</izvorni_sadrzaj>
    <derivirana_varijabla naziv="DomainObject.Predmet.StrankaFormated_1">  HYPO ALPE-ADRIA-BANK dioničko društvo; CROATIA BANKA, dioničko društvo; GLUMINA BANKA d.d. Zagreb</derivirana_varijabla>
  </DomainObject.Predmet.StrankaFormated>
  <DomainObject.Predmet.StrankaFormatedOIB>
    <izvorni_sadrzaj>  HYPO ALPE-ADRIA-BANK dioničko društvo, OIB 14036333877; CROATIA BANKA, dioničko društvo, OIB 32247795989; GLUMINA BANKA d.d. Zagreb, OIB 08280641381</izvorni_sadrzaj>
    <derivirana_varijabla naziv="DomainObject.Predmet.StrankaFormatedOIB_1">  HYPO ALPE-ADRIA-BANK dioničko društvo, OIB 14036333877; CROATIA BANKA, dioničko društvo, OIB 32247795989; GLUMINA BANKA d.d. Zagreb, OIB 08280641381</derivirana_varijabla>
  </DomainObject.Predmet.StrankaFormatedOIB>
  <DomainObject.Predmet.StrankaFormatedWithAdress>
    <izvorni_sadrzaj> HYPO ALPE-ADRIA-BANK dioničko društvo, Slavonska avenija 6, 10000 Zagreb; CROATIA BANKA, dioničko društvo, Kvaternikov Trg 9, 10000 Zagreb; GLUMINA BANKA d.d. Zagreb</izvorni_sadrzaj>
    <derivirana_varijabla naziv="DomainObject.Predmet.StrankaFormatedWithAdress_1"> HYPO ALPE-ADRIA-BANK dioničko društvo, Slavonska avenija 6, 10000 Zagreb; CROATIA BANKA, dioničko društvo, Kvaternikov Trg 9, 10000 Zagreb; GLUMINA BANKA d.d. Zagreb</derivirana_varijabla>
  </DomainObject.Predmet.StrankaFormatedWithAdress>
  <DomainObject.Predmet.StrankaFormatedWithAdressOIB>
    <izvorni_sadrzaj> HYPO ALPE-ADRIA-BANK dioničko društvo, OIB 14036333877, Slavonska avenija 6, 10000 Zagreb; CROATIA BANKA, dioničko društvo, OIB 32247795989, Kvaternikov Trg 9, 10000 Zagreb; GLUMINA BANKA d.d. Zagreb, OIB 08280641381</izvorni_sadrzaj>
    <derivirana_varijabla naziv="DomainObject.Predmet.StrankaFormatedWithAdressOIB_1"> HYPO ALPE-ADRIA-BANK dioničko društvo, OIB 14036333877, Slavonska avenija 6, 10000 Zagreb; CROATIA BANKA, dioničko društvo, OIB 32247795989, Kvaternikov Trg 9, 10000 Zagreb; GLUMINA BANKA d.d. Zagreb, OIB 08280641381</derivirana_varijabla>
  </DomainObject.Predmet.StrankaFormatedWithAdressOIB>
  <DomainObject.Predmet.StrankaWithAdress>
    <izvorni_sadrzaj>HYPO ALPE-ADRIA-BANK dioničko društvo Slavonska avenija 6,10000 Zagreb,CROATIA BANKA, dioničko društvo Kvaternikov Trg 9,10000 Zagreb,GLUMINA BANKA d.d. Zagreb </izvorni_sadrzaj>
    <derivirana_varijabla naziv="DomainObject.Predmet.StrankaWithAdress_1">HYPO ALPE-ADRIA-BANK dioničko društvo Slavonska avenija 6,10000 Zagreb,CROATIA BANKA, dioničko društvo Kvaternikov Trg 9,10000 Zagreb,GLUMINA BANKA d.d. Zagreb </derivirana_varijabla>
  </DomainObject.Predmet.StrankaWithAdress>
  <DomainObject.Predmet.StrankaWithAdressOIB>
    <izvorni_sadrzaj>HYPO ALPE-ADRIA-BANK dioničko društvo, OIB 14036333877, Slavonska avenija 6,10000 Zagreb,CROATIA BANKA, dioničko društvo, OIB 32247795989, Kvaternikov Trg 9,10000 Zagreb,GLUMINA BANKA d.d. Zagreb, OIB 08280641381</izvorni_sadrzaj>
    <derivirana_varijabla naziv="DomainObject.Predmet.StrankaWithAdressOIB_1">HYPO ALPE-ADRIA-BANK dioničko društvo, OIB 14036333877, Slavonska avenija 6,10000 Zagreb,CROATIA BANKA, dioničko društvo, OIB 32247795989, Kvaternikov Trg 9,10000 Zagreb,GLUMINA BANKA d.d. Zagreb, OIB 08280641381</derivirana_varijabla>
  </DomainObject.Predmet.StrankaWithAdressOIB>
  <DomainObject.Predmet.StrankaNazivFormated>
    <izvorni_sadrzaj>HYPO ALPE-ADRIA-BANK dioničko društvo,CROATIA BANKA, dioničko društvo,GLUMINA BANKA d.d. Zagreb</izvorni_sadrzaj>
    <derivirana_varijabla naziv="DomainObject.Predmet.StrankaNazivFormated_1">HYPO ALPE-ADRIA-BANK dioničko društvo,CROATIA BANKA, dioničko društvo,GLUMINA BANKA d.d. Zagreb</derivirana_varijabla>
  </DomainObject.Predmet.StrankaNazivFormated>
  <DomainObject.Predmet.StrankaNazivFormatedOIB>
    <izvorni_sadrzaj>HYPO ALPE-ADRIA-BANK dioničko društvo, OIB 14036333877,CROATIA BANKA, dioničko društvo, OIB 32247795989,GLUMINA BANKA d.d. Zagreb, OIB 08280641381</izvorni_sadrzaj>
    <derivirana_varijabla naziv="DomainObject.Predmet.StrankaNazivFormatedOIB_1">HYPO ALPE-ADRIA-BANK dioničko društvo, OIB 14036333877,CROATIA BANKA, dioničko društvo, OIB 32247795989,GLUMINA BANKA d.d. Zagreb, OIB 08280641381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HYPO ALPE-ADRIA-BANK dioničko društvo</item>
      <item>CROATIA BANKA, dioničko društvo</item>
      <item>GLUMINA BANKA d.d. Zagreb</item>
    </izvorni_sadrzaj>
    <derivirana_varijabla naziv="DomainObject.Predmet.StrankaListFormated_1">
      <item>HYPO ALPE-ADRIA-BANK dioničko društvo</item>
      <item>CROATIA BANKA, dioničko društvo</item>
      <item>GLUMINA BANKA d.d. Zagreb</item>
    </derivirana_varijabla>
  </DomainObject.Predmet.StrankaListFormated>
  <DomainObject.Predmet.StrankaListFormatedOIB>
    <izvorni_sadrzaj>
      <item>HYPO ALPE-ADRIA-BANK dioničko društvo, OIB 14036333877</item>
      <item>CROATIA BANKA, dioničko društvo, OIB 32247795989</item>
      <item>GLUMINA BANKA d.d. Zagreb, OIB 08280641381</item>
    </izvorni_sadrzaj>
    <derivirana_varijabla naziv="DomainObject.Predmet.StrankaListFormatedOIB_1">
      <item>HYPO ALPE-ADRIA-BANK dioničko društvo, OIB 14036333877</item>
      <item>CROATIA BANKA, dioničko društvo, OIB 32247795989</item>
      <item>GLUMINA BANKA d.d. Zagreb, OIB 08280641381</item>
    </derivirana_varijabla>
  </DomainObject.Predmet.StrankaListFormatedOIB>
  <DomainObject.Predmet.StrankaListFormatedWithAdress>
    <izvorni_sadrzaj>
      <item>HYPO ALPE-ADRIA-BANK dioničko društvo, Slavonska avenija 6, 10000 Zagreb</item>
      <item>CROATIA BANKA, dioničko društvo, Kvaternikov Trg 9, 10000 Zagreb</item>
      <item>GLUMINA BANKA d.d. Zagreb</item>
    </izvorni_sadrzaj>
    <derivirana_varijabla naziv="DomainObject.Predmet.StrankaListFormatedWithAdress_1">
      <item>HYPO ALPE-ADRIA-BANK dioničko društvo, Slavonska avenija 6, 10000 Zagreb</item>
      <item>CROATIA BANKA, dioničko društvo, Kvaternikov Trg 9, 10000 Zagreb</item>
      <item>GLUMINA BANKA d.d. Zagreb</item>
    </derivirana_varijabla>
  </DomainObject.Predmet.StrankaListFormatedWithAdress>
  <DomainObject.Predmet.StrankaListFormatedWithAdressOIB>
    <izvorni_sadrzaj>
      <item>HYPO ALPE-ADRIA-BANK dioničko društvo, OIB 14036333877, Slavonska avenija 6, 10000 Zagreb</item>
      <item>CROATIA BANKA, dioničko društvo, OIB 32247795989, Kvaternikov Trg 9, 10000 Zagreb</item>
      <item>GLUMINA BANKA d.d. Zagreb, OIB 08280641381</item>
    </izvorni_sadrzaj>
    <derivirana_varijabla naziv="DomainObject.Predmet.StrankaListFormatedWithAdressOIB_1">
      <item>HYPO ALPE-ADRIA-BANK dioničko društvo, OIB 14036333877, Slavonska avenija 6, 10000 Zagreb</item>
      <item>CROATIA BANKA, dioničko društvo, OIB 32247795989, Kvaternikov Trg 9, 10000 Zagreb</item>
      <item>GLUMINA BANKA d.d. Zagreb, OIB 08280641381</item>
    </derivirana_varijabla>
  </DomainObject.Predmet.StrankaListFormatedWithAdressOIB>
  <DomainObject.Predmet.StrankaListNazivFormated>
    <izvorni_sadrzaj>
      <item>HYPO ALPE-ADRIA-BANK dioničko društvo</item>
      <item>CROATIA BANKA, dioničko društvo</item>
      <item>GLUMINA BANKA d.d. Zagreb</item>
    </izvorni_sadrzaj>
    <derivirana_varijabla naziv="DomainObject.Predmet.StrankaListNazivFormated_1">
      <item>HYPO ALPE-ADRIA-BANK dioničko društvo</item>
      <item>CROATIA BANKA, dioničko društvo</item>
      <item>GLUMINA BANKA d.d. Zagreb</item>
    </derivirana_varijabla>
  </DomainObject.Predmet.StrankaListNazivFormated>
  <DomainObject.Predmet.StrankaListNazivFormatedOIB>
    <izvorni_sadrzaj>
      <item>HYPO ALPE-ADRIA-BANK dioničko društvo, OIB 14036333877</item>
      <item>CROATIA BANKA, dioničko društvo, OIB 32247795989</item>
      <item>GLUMINA BANKA d.d. Zagreb, OIB 08280641381</item>
    </izvorni_sadrzaj>
    <derivirana_varijabla naziv="DomainObject.Predmet.StrankaListNazivFormatedOIB_1">
      <item>HYPO ALPE-ADRIA-BANK dioničko društvo, OIB 14036333877</item>
      <item>CROATIA BANKA, dioničko društvo, OIB 32247795989</item>
      <item>GLUMINA BANKA d.d. Zagreb, OIB 08280641381</item>
    </derivirana_varijabla>
  </DomainObject.Predmet.StrankaListNazivFormatedOIB>
  <DomainObject.Predmet.ProtuStrankaListFormated>
    <izvorni_sadrzaj>
      <item>ZADARKOMERC d.o.o. u stečaju Zadar</item>
    </izvorni_sadrzaj>
    <derivirana_varijabla naziv="DomainObject.Predmet.ProtuStrankaListFormated_1">
      <item>ZADARKOMERC d.o.o. u stečaju Zadar</item>
    </derivirana_varijabla>
  </DomainObject.Predmet.ProtuStrankaListFormated>
  <DomainObject.Predmet.ProtuStrankaListFormatedOIB>
    <izvorni_sadrzaj>
      <item>ZADARKOMERC d.o.o. u stečaju Zadar, OIB 39346589462</item>
    </izvorni_sadrzaj>
    <derivirana_varijabla naziv="DomainObject.Predmet.ProtuStrankaListFormatedOIB_1">
      <item>ZADARKOMERC d.o.o. u stečaju Zadar, OIB 39346589462</item>
    </derivirana_varijabla>
  </DomainObject.Predmet.ProtuStrankaListFormatedOIB>
  <DomainObject.Predmet.ProtuStrankaListFormatedWithAdress>
    <izvorni_sadrzaj>
      <item>ZADARKOMERC d.o.o. u stečaju Zadar, Stadionska 2, 23000 Zadar</item>
    </izvorni_sadrzaj>
    <derivirana_varijabla naziv="DomainObject.Predmet.ProtuStrankaListFormatedWithAdress_1">
      <item>ZADARKOMERC d.o.o. u stečaju Zadar, Stadionska 2, 23000 Zadar</item>
    </derivirana_varijabla>
  </DomainObject.Predmet.ProtuStrankaListFormatedWithAdress>
  <DomainObject.Predmet.ProtuStrankaListFormatedWithAdressOIB>
    <izvorni_sadrzaj>
      <item>ZADARKOMERC d.o.o. u stečaju Zadar, OIB 39346589462, Stadionska 2, 23000 Zadar</item>
    </izvorni_sadrzaj>
    <derivirana_varijabla naziv="DomainObject.Predmet.ProtuStrankaListFormatedWithAdressOIB_1">
      <item>ZADARKOMERC d.o.o. u stečaju Zadar, OIB 39346589462, Stadionska 2, 23000 Zadar</item>
    </derivirana_varijabla>
  </DomainObject.Predmet.ProtuStrankaListFormatedWithAdressOIB>
  <DomainObject.Predmet.ProtuStrankaListNazivFormated>
    <izvorni_sadrzaj>
      <item>ZADARKOMERC d.o.o. u stečaju Zadar</item>
    </izvorni_sadrzaj>
    <derivirana_varijabla naziv="DomainObject.Predmet.ProtuStrankaListNazivFormated_1">
      <item>ZADARKOMERC d.o.o. u stečaju Zadar</item>
    </derivirana_varijabla>
  </DomainObject.Predmet.ProtuStrankaListNazivFormated>
  <DomainObject.Predmet.ProtuStrankaListNazivFormatedOIB>
    <izvorni_sadrzaj>
      <item>ZADARKOMERC d.o.o. u stečaju Zadar, OIB 39346589462</item>
    </izvorni_sadrzaj>
    <derivirana_varijabla naziv="DomainObject.Predmet.ProtuStrankaListNazivFormatedOIB_1">
      <item>ZADARKOMERC d.o.o. u stečaju Zadar, OIB 39346589462</item>
    </derivirana_varijabla>
  </DomainObject.Predmet.ProtuStrankaListNazivFormatedOIB>
  <DomainObject.Predmet.OstaliListFormated>
    <izvorni_sadrzaj>
      <item>BLAŽ SAVIĆ</item>
      <item>JOŠKO JURIŠIĆ</item>
    </izvorni_sadrzaj>
    <derivirana_varijabla naziv="DomainObject.Predmet.OstaliListFormated_1">
      <item>BLAŽ SAVIĆ</item>
      <item>JOŠKO JURIŠIĆ</item>
    </derivirana_varijabla>
  </DomainObject.Predmet.OstaliListFormated>
  <DomainObject.Predmet.OstaliListFormatedOIB>
    <izvorni_sadrzaj>
      <item>BLAŽ SAVIĆ</item>
      <item>JOŠKO JURIŠIĆ</item>
    </izvorni_sadrzaj>
    <derivirana_varijabla naziv="DomainObject.Predmet.OstaliListFormatedOIB_1">
      <item>BLAŽ SAVIĆ</item>
      <item>JOŠKO JURIŠIĆ</item>
    </derivirana_varijabla>
  </DomainObject.Predmet.OstaliListFormatedOIB>
  <DomainObject.Predmet.OstaliListFormatedWithAdress>
    <izvorni_sadrzaj>
      <item>BLAŽ SAVIĆ, Zadar</item>
      <item>JOŠKO JURIŠIĆ, SREBRENJAK, 10000 Zagreb</item>
    </izvorni_sadrzaj>
    <derivirana_varijabla naziv="DomainObject.Predmet.OstaliListFormatedWithAdress_1">
      <item>BLAŽ SAVIĆ, Zadar</item>
      <item>JOŠKO JURIŠIĆ, SREBRENJAK, 10000 Zagreb</item>
    </derivirana_varijabla>
  </DomainObject.Predmet.OstaliListFormatedWithAdress>
  <DomainObject.Predmet.OstaliListFormatedWithAdressOIB>
    <izvorni_sadrzaj>
      <item>BLAŽ SAVIĆ, Zadar</item>
      <item>JOŠKO JURIŠIĆ, SREBRENJAK, 10000 Zagreb</item>
    </izvorni_sadrzaj>
    <derivirana_varijabla naziv="DomainObject.Predmet.OstaliListFormatedWithAdressOIB_1">
      <item>BLAŽ SAVIĆ, Zadar</item>
      <item>JOŠKO JURIŠIĆ, SREBRENJAK, 10000 Zagreb</item>
    </derivirana_varijabla>
  </DomainObject.Predmet.OstaliListFormatedWithAdressOIB>
  <DomainObject.Predmet.OstaliListNazivFormated>
    <izvorni_sadrzaj>
      <item>BLAŽ SAVIĆ</item>
      <item>JOŠKO JURIŠIĆ</item>
    </izvorni_sadrzaj>
    <derivirana_varijabla naziv="DomainObject.Predmet.OstaliListNazivFormated_1">
      <item>BLAŽ SAVIĆ</item>
      <item>JOŠKO JURIŠIĆ</item>
    </derivirana_varijabla>
  </DomainObject.Predmet.OstaliListNazivFormated>
  <DomainObject.Predmet.OstaliListNazivFormatedOIB>
    <izvorni_sadrzaj>
      <item>BLAŽ SAVIĆ</item>
      <item>JOŠKO JURIŠIĆ</item>
    </izvorni_sadrzaj>
    <derivirana_varijabla naziv="DomainObject.Predmet.OstaliListNazivFormatedOIB_1">
      <item>BLAŽ SAVIĆ</item>
      <item>JOŠKO JURIŠIĆ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GLUMINA BANKA d.d. Zagreb i dr.</izvorni_sadrzaj>
    <derivirana_varijabla naziv="DomainObject.Predmet.StrankaIDrugi_1">GLUMINA BANKA d.d. Zagreb i dr.</derivirana_varijabla>
  </DomainObject.Predmet.StrankaIDrugi>
  <DomainObject.Predmet.ProtustrankaIDrugi>
    <izvorni_sadrzaj>ZADARKOMERC d.o.o. u stečaju Zadar</izvorni_sadrzaj>
    <derivirana_varijabla naziv="DomainObject.Predmet.ProtustrankaIDrugi_1">ZADARKOMERC d.o.o. u stečaju Zadar</derivirana_varijabla>
  </DomainObject.Predmet.ProtustrankaIDrugi>
  <DomainObject.Predmet.StrankaIDrugiAdressOIB>
    <izvorni_sadrzaj>GLUMINA BANKA d.d. Zagreb, OIB 08280641381 i dr.</izvorni_sadrzaj>
    <derivirana_varijabla naziv="DomainObject.Predmet.StrankaIDrugiAdressOIB_1">GLUMINA BANKA d.d. Zagreb, OIB 08280641381 i dr.</derivirana_varijabla>
  </DomainObject.Predmet.StrankaIDrugiAdressOIB>
  <DomainObject.Predmet.ProtustrankaIDrugiAdressOIB>
    <izvorni_sadrzaj>ZADARKOMERC d.o.o. u stečaju Zadar, OIB 39346589462, Stadionska 2, 23000 Zadar</izvorni_sadrzaj>
    <derivirana_varijabla naziv="DomainObject.Predmet.ProtustrankaIDrugiAdressOIB_1">ZADARKOMERC d.o.o. u stečaju Zadar, OIB 39346589462, Stadionska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BLAŽ SAVIĆ</item>
      <item>HYPO ALPE-ADRIA-BANK dioničko društvo</item>
      <item>CROATIA BANKA, dioničko društvo</item>
      <item>JOŠKO JURIŠIĆ</item>
      <item>GLUMINA BANKA d.d. Zagreb</item>
      <item>ZADARKOMERC d.o.o. u stečaju Zadar</item>
    </izvorni_sadrzaj>
    <derivirana_varijabla naziv="DomainObject.Predmet.SudioniciListNaziv_1">
      <item>BLAŽ SAVIĆ</item>
      <item>HYPO ALPE-ADRIA-BANK dioničko društvo</item>
      <item>CROATIA BANKA, dioničko društvo</item>
      <item>JOŠKO JURIŠIĆ</item>
      <item>GLUMINA BANKA d.d. Zagreb</item>
      <item>ZADARKOMERC d.o.o. u stečaju Zadar</item>
    </derivirana_varijabla>
  </DomainObject.Predmet.SudioniciListNaziv>
  <DomainObject.Predmet.SudioniciListAdressOIB>
    <izvorni_sadrzaj>
      <item>BLAŽ SAVIĆ, Zadar</item>
      <item>HYPO ALPE-ADRIA-BANK dioničko društvo, OIB 14036333877, Slavonska avenija 6,10000 Zagreb</item>
      <item>CROATIA BANKA, dioničko društvo, OIB 32247795989, Kvaternikov Trg 9,10000 Zagreb</item>
      <item>JOŠKO JURIŠIĆ, SREBRENJAK,10000 Zagreb</item>
      <item>GLUMINA BANKA d.d. Zagreb, OIB 08280641381</item>
      <item>ZADARKOMERC d.o.o. u stečaju Zadar, OIB 39346589462, Stadionska 2,23000 Zadar</item>
    </izvorni_sadrzaj>
    <derivirana_varijabla naziv="DomainObject.Predmet.SudioniciListAdressOIB_1">
      <item>BLAŽ SAVIĆ, Zadar</item>
      <item>HYPO ALPE-ADRIA-BANK dioničko društvo, OIB 14036333877, Slavonska avenija 6,10000 Zagreb</item>
      <item>CROATIA BANKA, dioničko društvo, OIB 32247795989, Kvaternikov Trg 9,10000 Zagreb</item>
      <item>JOŠKO JURIŠIĆ, SREBRENJAK,10000 Zagreb</item>
      <item>GLUMINA BANKA d.d. Zagreb, OIB 08280641381</item>
      <item>ZADARKOMERC d.o.o. u stečaju Zadar, OIB 39346589462, Stadionska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14036333877</item>
      <item>, OIB 32247795989</item>
      <item>, OIB null</item>
      <item>, OIB 08280641381</item>
      <item>, OIB 39346589462</item>
    </izvorni_sadrzaj>
    <derivirana_varijabla naziv="DomainObject.Predmet.SudioniciListNazivOIB_1">
      <item>, OIB null</item>
      <item>, OIB 14036333877</item>
      <item>, OIB 32247795989</item>
      <item>, OIB null</item>
      <item>, OIB 08280641381</item>
      <item>, OIB 39346589462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02146E-5ACD-4A26-9DE2-D7B45A8F21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2129</properties:Characters>
  <properties:Lines>62</properties:Lines>
  <properties:Paragraphs>23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2017-01-30T07:53:00Z</dcterms:created>
  <dc:creator>Tina Grgas</dc:creator>
  <cp:lastModifiedBy>Tina Grgas</cp:lastModifiedBy>
  <cp:lastPrinted>2017-01-30T08:32:00Z</cp:lastPrinted>
  <dcterms:modified xmlns:xsi="http://www.w3.org/2001/XMLSchema-instance" xsi:type="dcterms:W3CDTF">2017-01-30T08:34:00Z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