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1fef1" w14:paraId="b41fef1" w:rsidRDefault="00B137CB" w:rsidP="00B137CB" w:rsidR="00B46CF5" w:rsidRPr="001C1019">
      <w:pPr>
        <w:jc w:val="center"/>
        <w15:collapsed w:val="false"/>
        <w:rPr>
          <w:rFonts w:hAnsi="Times New Roman" w:ascii="Times New Roman"/>
        </w:rPr>
      </w:pPr>
      <w:bookmarkStart w:name="_GoBack" w:id="0"/>
      <w:bookmarkEnd w:id="0"/>
      <w:r>
        <w:rPr>
          <w:rFonts w:hAnsi="Times New Roman" w:ascii="Times New Roman"/>
        </w:rPr>
        <w:t xml:space="preserve">                                                                                                                       </w:t>
      </w:r>
      <w:r w:rsidR="00B46CF5" w:rsidRPr="001C1019">
        <w:rPr>
          <w:rFonts w:hAnsi="Times New Roman" w:ascii="Times New Roman"/>
        </w:rPr>
        <w:t>3 St-</w:t>
      </w:r>
      <w:r w:rsidR="0029034E">
        <w:rPr>
          <w:rFonts w:hAnsi="Times New Roman" w:ascii="Times New Roman"/>
        </w:rPr>
        <w:t>1</w:t>
      </w:r>
      <w:r w:rsidR="00C35547">
        <w:rPr>
          <w:rFonts w:hAnsi="Times New Roman" w:ascii="Times New Roman"/>
        </w:rPr>
        <w:t>098</w:t>
      </w:r>
      <w:r w:rsidR="002F760C">
        <w:rPr>
          <w:rFonts w:hAnsi="Times New Roman" w:ascii="Times New Roman"/>
        </w:rPr>
        <w:t>/17</w:t>
      </w:r>
      <w:r>
        <w:rPr>
          <w:rFonts w:hAnsi="Times New Roman" w:ascii="Times New Roman"/>
        </w:rPr>
        <w:t>-3</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C35547" w:rsidRPr="00C35547">
        <w:rPr>
          <w:rFonts w:hAnsi="Times New Roman" w:ascii="Times New Roman"/>
        </w:rPr>
        <w:t>ŽUTA RIJEKA d.o.o.</w:t>
      </w:r>
      <w:r w:rsidR="00C35547">
        <w:rPr>
          <w:rFonts w:hAnsi="Times New Roman" w:ascii="Times New Roman"/>
        </w:rPr>
        <w:t xml:space="preserve">, </w:t>
      </w:r>
      <w:r w:rsidR="00042E3E">
        <w:rPr>
          <w:rFonts w:hAnsi="Times New Roman" w:ascii="Times New Roman"/>
        </w:rPr>
        <w:t>Zagreb</w:t>
      </w:r>
      <w:r w:rsidRPr="001C1019">
        <w:rPr>
          <w:rFonts w:hAnsi="Times New Roman" w:ascii="Times New Roman"/>
        </w:rPr>
        <w:t xml:space="preserve">, </w:t>
      </w:r>
      <w:r w:rsidR="00042E3E">
        <w:rPr>
          <w:rFonts w:hAnsi="Times New Roman" w:ascii="Times New Roman"/>
        </w:rPr>
        <w:t>Samoborska cesta 145</w:t>
      </w:r>
      <w:r w:rsidR="00F776E4">
        <w:rPr>
          <w:rFonts w:hAnsi="Times New Roman" w:ascii="Times New Roman"/>
        </w:rPr>
        <w:t xml:space="preserve">, </w:t>
      </w:r>
      <w:r w:rsidRPr="001C1019">
        <w:rPr>
          <w:rFonts w:hAnsi="Times New Roman" w:ascii="Times New Roman"/>
        </w:rPr>
        <w:t xml:space="preserve">OIB: </w:t>
      </w:r>
      <w:r w:rsidR="00042E3E" w:rsidRPr="00042E3E">
        <w:rPr>
          <w:rFonts w:hAnsi="Times New Roman" w:ascii="Times New Roman"/>
        </w:rPr>
        <w:t>23123677699</w:t>
      </w:r>
      <w:r w:rsidR="00943B15">
        <w:rPr>
          <w:rFonts w:hAnsi="Times New Roman" w:ascii="Times New Roman"/>
        </w:rPr>
        <w:t xml:space="preserve">, </w:t>
      </w:r>
      <w:r w:rsidR="00A33932">
        <w:rPr>
          <w:rFonts w:hAnsi="Times New Roman" w:ascii="Times New Roman"/>
        </w:rPr>
        <w:t>7</w:t>
      </w:r>
      <w:r w:rsidR="008C0FD2">
        <w:rPr>
          <w:rFonts w:hAnsi="Times New Roman" w:ascii="Times New Roman"/>
        </w:rPr>
        <w:t xml:space="preserve">. </w:t>
      </w:r>
      <w:r w:rsidR="00A33932">
        <w:rPr>
          <w:rFonts w:hAnsi="Times New Roman" w:ascii="Times New Roman"/>
        </w:rPr>
        <w:t>srpnja</w:t>
      </w:r>
      <w:r w:rsidRPr="001C1019">
        <w:rPr>
          <w:rFonts w:hAnsi="Times New Roman" w:ascii="Times New Roman"/>
        </w:rPr>
        <w:t xml:space="preserve"> 201</w:t>
      </w:r>
      <w:r w:rsidR="005C45F3">
        <w:rPr>
          <w:rFonts w:hAnsi="Times New Roman" w:ascii="Times New Roman"/>
        </w:rPr>
        <w:t>7</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FD7B3C">
        <w:rPr>
          <w:rFonts w:hAnsi="Times New Roman" w:ascii="Times New Roman"/>
        </w:rPr>
        <w:t xml:space="preserve">a otvaranje stečajnog postupka </w:t>
      </w:r>
      <w:r w:rsidRPr="001C1019">
        <w:rPr>
          <w:rFonts w:hAnsi="Times New Roman" w:ascii="Times New Roman"/>
        </w:rPr>
        <w:t xml:space="preserve">nad </w:t>
      </w:r>
      <w:r w:rsidR="00FD7B3C">
        <w:rPr>
          <w:rFonts w:hAnsi="Times New Roman" w:ascii="Times New Roman"/>
        </w:rPr>
        <w:t xml:space="preserve">dužnikom </w:t>
      </w:r>
      <w:r w:rsidR="00042E3E" w:rsidRPr="00042E3E">
        <w:rPr>
          <w:rFonts w:hAnsi="Times New Roman" w:ascii="Times New Roman"/>
        </w:rPr>
        <w:t>ŽUTA RIJEKA d.o.o., Zagreb, Samoborska cesta 145, OIB: 23123677699</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830394" w:rsidP="00830394" w:rsidR="002F760C" w:rsidRPr="00830394">
      <w:pPr>
        <w:ind w:firstLine="708"/>
        <w:jc w:val="both"/>
        <w:rPr>
          <w:rFonts w:hAnsi="Times New Roman" w:ascii="Times New Roman"/>
        </w:rPr>
      </w:pPr>
      <w:r>
        <w:rPr>
          <w:rFonts w:hAnsi="Times New Roman" w:ascii="Times New Roman"/>
        </w:rPr>
        <w:t>I.</w:t>
      </w:r>
      <w:r w:rsidR="002F760C" w:rsidRPr="00830394">
        <w:rPr>
          <w:rFonts w:hAnsi="Times New Roman" w:ascii="Times New Roman"/>
        </w:rPr>
        <w:t>Naređuje se osob</w:t>
      </w:r>
      <w:r w:rsidRPr="00830394">
        <w:rPr>
          <w:rFonts w:hAnsi="Times New Roman" w:ascii="Times New Roman"/>
        </w:rPr>
        <w:t>ama</w:t>
      </w:r>
      <w:r w:rsidR="002F760C" w:rsidRPr="00830394">
        <w:rPr>
          <w:rFonts w:hAnsi="Times New Roman" w:ascii="Times New Roman"/>
        </w:rPr>
        <w:t xml:space="preserve"> ovlašten</w:t>
      </w:r>
      <w:r w:rsidRPr="00830394">
        <w:rPr>
          <w:rFonts w:hAnsi="Times New Roman" w:ascii="Times New Roman"/>
        </w:rPr>
        <w:t>im</w:t>
      </w:r>
      <w:r w:rsidR="002F760C" w:rsidRPr="00830394">
        <w:rPr>
          <w:rFonts w:hAnsi="Times New Roman" w:ascii="Times New Roman"/>
        </w:rPr>
        <w:t xml:space="preserve"> za zastupanje dužnika –</w:t>
      </w:r>
      <w:r>
        <w:rPr>
          <w:rFonts w:hAnsi="Times New Roman" w:ascii="Times New Roman"/>
        </w:rPr>
        <w:t xml:space="preserve">Zhanliang Zhu, Zagreb, Puževa ulica 4, OIB: 70251219004, Jianzhong Wang, Kina, Fushan, Qingtian, Zhejiang, Qianwang 58, OIB: 69622292127, Xiaohua Ye, Kina, Fushan, Qingtian, Zhejiang, Yechu 20, OIB:16606872907 i </w:t>
      </w:r>
      <w:r w:rsidR="00042E3E" w:rsidRPr="00830394">
        <w:rPr>
          <w:rFonts w:hAnsi="Times New Roman" w:ascii="Times New Roman"/>
        </w:rPr>
        <w:t>Chao Ma</w:t>
      </w:r>
      <w:r w:rsidR="002F760C" w:rsidRPr="00830394">
        <w:rPr>
          <w:rFonts w:hAnsi="Times New Roman" w:ascii="Times New Roman"/>
        </w:rPr>
        <w:t xml:space="preserve">, </w:t>
      </w:r>
      <w:r w:rsidR="00042E3E" w:rsidRPr="00830394">
        <w:rPr>
          <w:rFonts w:hAnsi="Times New Roman" w:ascii="Times New Roman"/>
        </w:rPr>
        <w:t>Kina, Jiuzhou, Yunlong, Yunnan</w:t>
      </w:r>
      <w:r w:rsidR="002F760C" w:rsidRPr="00830394">
        <w:rPr>
          <w:rFonts w:hAnsi="Times New Roman" w:ascii="Times New Roman"/>
        </w:rPr>
        <w:t xml:space="preserve">, </w:t>
      </w:r>
      <w:r w:rsidR="00042E3E" w:rsidRPr="00830394">
        <w:rPr>
          <w:rFonts w:hAnsi="Times New Roman" w:ascii="Times New Roman"/>
        </w:rPr>
        <w:t>Tangdeng 4/6</w:t>
      </w:r>
      <w:r w:rsidR="002F760C" w:rsidRPr="00830394">
        <w:rPr>
          <w:rFonts w:hAnsi="Times New Roman" w:ascii="Times New Roman"/>
        </w:rPr>
        <w:t>, OIB:</w:t>
      </w:r>
      <w:r w:rsidR="000B228A">
        <w:rPr>
          <w:rFonts w:hAnsi="Times New Roman" w:ascii="Times New Roman"/>
        </w:rPr>
        <w:t>07423670272</w:t>
      </w:r>
      <w:r w:rsidR="002F760C" w:rsidRPr="00830394">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5C45F3" w:rsidRPr="00830394">
        <w:rPr>
          <w:rFonts w:hAnsi="Times New Roman" w:ascii="Times New Roman"/>
        </w:rPr>
        <w:t xml:space="preserve">i koje čine dužnikovu imovinu, </w:t>
      </w:r>
      <w:r w:rsidR="002F760C" w:rsidRPr="00830394">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D9555C" w:rsidRPr="00830394">
        <w:rPr>
          <w:rFonts w:hAnsi="Times New Roman" w:ascii="Times New Roman"/>
        </w:rPr>
        <w:t xml:space="preserve"> </w:t>
      </w:r>
      <w:r w:rsidR="002F760C" w:rsidRPr="00830394">
        <w:rPr>
          <w:rFonts w:hAnsi="Times New Roman" w:ascii="Times New Roman"/>
        </w:rPr>
        <w:t>ima li dužnik kakvu drugu imovinu.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 Ako osoba ovlaštena za zastupanje  dužnika u roku iz točke I. ovog zaključka ne dostavi pisano izvješće o financijsko-gospodarskom stanju dužnika, sud će odrediti saslušanje osobe ovlaštene za zastupanje dužnika.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U slučaju neodazivanja na saslušanje sud može osobi ovlaštenoj za zastupanje dužnika odrediti dovođenje, a može je i kazniti novčanom kaznom u iznosu do 10.000,00 kn.</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IV. Osoba ovlaštena za zastupanje dužnika odgovara kazneno za davanje netočnih ili nepotpunih podataka, obavijesti i izvješća kao za davanje lažnog iskaza u postupku pred sudom.</w:t>
      </w:r>
    </w:p>
    <w:p w:rsidRDefault="002F760C" w:rsidP="002F760C" w:rsidR="002F760C" w:rsidRPr="002F760C">
      <w:pPr>
        <w:jc w:val="both"/>
        <w:rPr>
          <w:rFonts w:hAnsi="Times New Roman" w:ascii="Times New Roman"/>
        </w:rPr>
      </w:pPr>
    </w:p>
    <w:p w:rsidRDefault="002F760C" w:rsidP="00A33932" w:rsidR="002F760C" w:rsidRPr="002F760C">
      <w:pPr>
        <w:ind w:firstLine="708"/>
        <w:jc w:val="both"/>
        <w:rPr>
          <w:rFonts w:hAnsi="Times New Roman" w:ascii="Times New Roman"/>
        </w:rPr>
      </w:pPr>
      <w:r w:rsidRPr="002F760C">
        <w:rPr>
          <w:rFonts w:hAnsi="Times New Roman" w:ascii="Times New Roman"/>
        </w:rPr>
        <w:t>V. Zakazuje se ročište radi očitovanja o prijedlogu za otvaranje stečajnog postupka  za dan</w:t>
      </w:r>
      <w:r w:rsidR="0003746B">
        <w:rPr>
          <w:rFonts w:hAnsi="Times New Roman" w:ascii="Times New Roman"/>
        </w:rPr>
        <w:t xml:space="preserve">  </w:t>
      </w:r>
      <w:r w:rsidR="0003746B" w:rsidRPr="0003746B">
        <w:rPr>
          <w:rFonts w:hAnsi="Times New Roman" w:ascii="Times New Roman"/>
          <w:b/>
        </w:rPr>
        <w:t>1</w:t>
      </w:r>
      <w:r w:rsidR="00A33932">
        <w:rPr>
          <w:rFonts w:hAnsi="Times New Roman" w:ascii="Times New Roman"/>
          <w:b/>
        </w:rPr>
        <w:t>0</w:t>
      </w:r>
      <w:r w:rsidR="0003746B" w:rsidRPr="0003746B">
        <w:rPr>
          <w:rFonts w:hAnsi="Times New Roman" w:ascii="Times New Roman"/>
          <w:b/>
        </w:rPr>
        <w:t>.</w:t>
      </w:r>
      <w:r w:rsidR="0003746B">
        <w:rPr>
          <w:rFonts w:hAnsi="Times New Roman" w:ascii="Times New Roman"/>
        </w:rPr>
        <w:t xml:space="preserve"> </w:t>
      </w:r>
      <w:r w:rsidR="0003746B">
        <w:rPr>
          <w:rFonts w:hAnsi="Times New Roman" w:ascii="Times New Roman"/>
          <w:b/>
        </w:rPr>
        <w:t>li</w:t>
      </w:r>
      <w:r w:rsidR="00A33932">
        <w:rPr>
          <w:rFonts w:hAnsi="Times New Roman" w:ascii="Times New Roman"/>
          <w:b/>
        </w:rPr>
        <w:t>stopada</w:t>
      </w:r>
      <w:r w:rsidR="0003746B">
        <w:rPr>
          <w:rFonts w:hAnsi="Times New Roman" w:ascii="Times New Roman"/>
          <w:b/>
        </w:rPr>
        <w:t xml:space="preserve"> </w:t>
      </w:r>
      <w:r w:rsidRPr="005C45F3">
        <w:rPr>
          <w:rFonts w:hAnsi="Times New Roman" w:ascii="Times New Roman"/>
          <w:b/>
        </w:rPr>
        <w:t>201</w:t>
      </w:r>
      <w:r w:rsidR="00DE3DC9">
        <w:rPr>
          <w:rFonts w:hAnsi="Times New Roman" w:ascii="Times New Roman"/>
          <w:b/>
        </w:rPr>
        <w:t>7</w:t>
      </w:r>
      <w:r w:rsidRPr="005C45F3">
        <w:rPr>
          <w:rFonts w:hAnsi="Times New Roman" w:ascii="Times New Roman"/>
          <w:b/>
        </w:rPr>
        <w:t>. u 12,</w:t>
      </w:r>
      <w:r w:rsidR="00A33932">
        <w:rPr>
          <w:rFonts w:hAnsi="Times New Roman" w:ascii="Times New Roman"/>
          <w:b/>
        </w:rPr>
        <w:t>4</w:t>
      </w:r>
      <w:r w:rsidRPr="005C45F3">
        <w:rPr>
          <w:rFonts w:hAnsi="Times New Roman" w:ascii="Times New Roman"/>
          <w:b/>
        </w:rPr>
        <w:t xml:space="preserve">0 sati </w:t>
      </w:r>
      <w:r w:rsidRPr="002F760C">
        <w:rPr>
          <w:rFonts w:hAnsi="Times New Roman" w:ascii="Times New Roman"/>
        </w:rPr>
        <w:t xml:space="preserve">u zgradi ovog suda, u Karlovcu, </w:t>
      </w:r>
      <w:r w:rsidR="00A33932" w:rsidRPr="00A33932">
        <w:rPr>
          <w:rFonts w:hAnsi="Times New Roman" w:ascii="Times New Roman"/>
        </w:rPr>
        <w:t>Trg hrvatskih branitelja 1/II, soba broj 205</w:t>
      </w:r>
      <w:r w:rsidRPr="002F760C">
        <w:rPr>
          <w:rFonts w:hAnsi="Times New Roman" w:ascii="Times New Roman"/>
        </w:rPr>
        <w:t>, na koje ročište se dostavom ovog zaključka pozivaju:</w:t>
      </w:r>
    </w:p>
    <w:p w:rsidRDefault="002F760C" w:rsidP="002F760C" w:rsidR="002F760C" w:rsidRPr="002F760C">
      <w:pPr>
        <w:jc w:val="both"/>
        <w:rPr>
          <w:rFonts w:hAnsi="Times New Roman" w:ascii="Times New Roman"/>
        </w:rPr>
      </w:pPr>
      <w:r w:rsidRPr="002F760C">
        <w:rPr>
          <w:rFonts w:hAnsi="Times New Roman" w:ascii="Times New Roman"/>
        </w:rPr>
        <w:t>-Financijska agencija</w:t>
      </w:r>
    </w:p>
    <w:p w:rsidRDefault="002F760C" w:rsidP="002F760C" w:rsidR="002F760C" w:rsidRPr="002F760C">
      <w:pPr>
        <w:jc w:val="both"/>
        <w:rPr>
          <w:rFonts w:hAnsi="Times New Roman" w:ascii="Times New Roman"/>
        </w:rPr>
      </w:pPr>
      <w:r w:rsidRPr="002F760C">
        <w:rPr>
          <w:rFonts w:hAnsi="Times New Roman" w:ascii="Times New Roman"/>
        </w:rPr>
        <w:t xml:space="preserve">-dužnik </w:t>
      </w:r>
    </w:p>
    <w:p w:rsidRDefault="002F760C" w:rsidP="002F760C" w:rsidR="002F760C" w:rsidRPr="002F760C">
      <w:pPr>
        <w:jc w:val="both"/>
        <w:rPr>
          <w:rFonts w:hAnsi="Times New Roman" w:ascii="Times New Roman"/>
        </w:rPr>
      </w:pPr>
      <w:r w:rsidRPr="002F760C">
        <w:rPr>
          <w:rFonts w:hAnsi="Times New Roman" w:ascii="Times New Roman"/>
        </w:rPr>
        <w:t>-ovlašten</w:t>
      </w:r>
      <w:r w:rsidR="00A33932">
        <w:rPr>
          <w:rFonts w:hAnsi="Times New Roman" w:ascii="Times New Roman"/>
        </w:rPr>
        <w:t>e</w:t>
      </w:r>
      <w:r w:rsidRPr="002F760C">
        <w:rPr>
          <w:rFonts w:hAnsi="Times New Roman" w:ascii="Times New Roman"/>
        </w:rPr>
        <w:t xml:space="preserve"> osob</w:t>
      </w:r>
      <w:r w:rsidR="00A33932">
        <w:rPr>
          <w:rFonts w:hAnsi="Times New Roman" w:ascii="Times New Roman"/>
        </w:rPr>
        <w:t>e</w:t>
      </w:r>
      <w:r w:rsidRPr="002F760C">
        <w:rPr>
          <w:rFonts w:hAnsi="Times New Roman" w:ascii="Times New Roman"/>
        </w:rPr>
        <w:t xml:space="preserve"> dužnika  </w:t>
      </w:r>
    </w:p>
    <w:p w:rsidRDefault="002F760C" w:rsidP="002F760C" w:rsidR="002F760C">
      <w:pPr>
        <w:jc w:val="both"/>
        <w:rPr>
          <w:rFonts w:hAnsi="Times New Roman" w:ascii="Times New Roman"/>
        </w:rPr>
      </w:pPr>
      <w:r w:rsidRPr="002F760C">
        <w:rPr>
          <w:rFonts w:hAnsi="Times New Roman" w:ascii="Times New Roman"/>
        </w:rPr>
        <w:t>-</w:t>
      </w:r>
      <w:r w:rsidR="00042E3E">
        <w:rPr>
          <w:rFonts w:hAnsi="Times New Roman" w:ascii="Times New Roman"/>
        </w:rPr>
        <w:t>Zagrebačka</w:t>
      </w:r>
      <w:r w:rsidR="00D53C94">
        <w:rPr>
          <w:rFonts w:hAnsi="Times New Roman" w:ascii="Times New Roman"/>
        </w:rPr>
        <w:t xml:space="preserve"> banka d.d.</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VI. Pozvane osobe mogu se o prijedlogu i  pisano očitovati.</w:t>
      </w:r>
    </w:p>
    <w:p w:rsidRDefault="002F760C" w:rsidP="002F760C" w:rsidR="002F760C" w:rsidRPr="002F760C">
      <w:pPr>
        <w:jc w:val="both"/>
        <w:rPr>
          <w:rFonts w:hAnsi="Times New Roman" w:ascii="Times New Roman"/>
        </w:rPr>
      </w:pPr>
    </w:p>
    <w:p w:rsidRDefault="002F760C" w:rsidP="002F760C" w:rsidR="002F760C" w:rsidRPr="002F760C">
      <w:pPr>
        <w:jc w:val="center"/>
        <w:rPr>
          <w:rFonts w:hAnsi="Times New Roman" w:ascii="Times New Roman"/>
        </w:rPr>
      </w:pPr>
      <w:r w:rsidRPr="002F760C">
        <w:rPr>
          <w:rFonts w:hAnsi="Times New Roman" w:ascii="Times New Roman"/>
        </w:rPr>
        <w:t>Obrazloženje</w:t>
      </w:r>
    </w:p>
    <w:p w:rsidRDefault="002F760C" w:rsidP="002F760C" w:rsidR="002F760C" w:rsidRPr="002F760C">
      <w:pPr>
        <w:jc w:val="both"/>
        <w:rPr>
          <w:rFonts w:hAnsi="Times New Roman" w:ascii="Times New Roman"/>
        </w:rPr>
      </w:pPr>
      <w:r w:rsidRPr="002F760C">
        <w:rPr>
          <w:rFonts w:hAnsi="Times New Roman" w:ascii="Times New Roman"/>
        </w:rPr>
        <w:tab/>
        <w:t xml:space="preserve"> </w:t>
      </w:r>
    </w:p>
    <w:p w:rsidRDefault="002F760C" w:rsidP="002F760C" w:rsidR="002F760C" w:rsidRPr="002F760C">
      <w:pPr>
        <w:ind w:firstLine="708"/>
        <w:jc w:val="both"/>
        <w:rPr>
          <w:rFonts w:hAnsi="Times New Roman" w:ascii="Times New Roman"/>
        </w:rPr>
      </w:pPr>
      <w:r w:rsidRPr="002F760C">
        <w:rPr>
          <w:rFonts w:hAnsi="Times New Roman" w:ascii="Times New Roman"/>
        </w:rPr>
        <w:t>Nad pravnom osobom naznačenoj u izreci rješenje Financijska agencija je ovom sudu temeljem odredbe članka 11</w:t>
      </w:r>
      <w:r w:rsidR="005C45F3">
        <w:rPr>
          <w:rFonts w:hAnsi="Times New Roman" w:ascii="Times New Roman"/>
        </w:rPr>
        <w:t>0. stavak 1. Stečajnog zakona ("Narodne novine"</w:t>
      </w:r>
      <w:r w:rsidRPr="002F760C">
        <w:rPr>
          <w:rFonts w:hAnsi="Times New Roman" w:ascii="Times New Roman"/>
        </w:rPr>
        <w:t xml:space="preserve"> broj 71/15, dalje: SZ) podnijela prijedlog za otvaranje stečajnog postupka.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110. stavak 1. SZ-a</w:t>
      </w:r>
      <w:r w:rsidR="005C45F3">
        <w:rPr>
          <w:rFonts w:hAnsi="Times New Roman" w:ascii="Times New Roman"/>
        </w:rPr>
        <w:t xml:space="preserve"> Financijska agencija je dužna </w:t>
      </w:r>
      <w:r w:rsidRPr="002F760C">
        <w:rPr>
          <w:rFonts w:hAnsi="Times New Roman" w:asci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4F6149">
        <w:rPr>
          <w:rFonts w:hAnsi="Times New Roman" w:ascii="Times New Roman"/>
        </w:rPr>
        <w:t>240</w:t>
      </w:r>
      <w:r w:rsidR="00566D52">
        <w:rPr>
          <w:rFonts w:hAnsi="Times New Roman" w:ascii="Times New Roman"/>
        </w:rPr>
        <w:t>.763,65</w:t>
      </w:r>
      <w:r w:rsidRPr="002F760C">
        <w:rPr>
          <w:rFonts w:hAnsi="Times New Roman" w:ascii="Times New Roman"/>
        </w:rPr>
        <w:t xml:space="preserve"> kn, u neprekidnom razdoblju od 120 dana.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Temeljem prijedloga Financijske agencije, odnosno iz drugih javno dostupnih podataka nije bilo moguće utvrditi imovinu dužnika, slijedom čega je sud temeljem naprijed </w:t>
      </w:r>
      <w:r w:rsidRPr="002F760C">
        <w:rPr>
          <w:rFonts w:hAnsi="Times New Roman" w:ascii="Times New Roman"/>
        </w:rPr>
        <w:lastRenderedPageBreak/>
        <w:t xml:space="preserve">citiranog članka 117. stavak i i 2. SZ-a naredio osobi ovlaštenoj za zastupanje dužnika na dostavu izvješća o financijsko-gospodarskom stanju, u kojem će posebice biti navedena cjelokupna imovina dužnika, pa je odlučeno kao pod točkom I.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Točka II. zaključka utemeljena je na odredbi članka 178. stavak 1. i 2. SZ-a, u vezi članka 180. stavak 1. SZ-a, te članka 117. stavak 6. SZ-a.</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Točka III. zaključka utemeljena je na odredbi članka 117. stavak 3. SZ-a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Točka IV. zaključka utemeljena je na odredbi članka 117. stavak 4. SZ-a.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Kako je dakle stečajni sudac donio rješenje o pokretanju prethodnog postupka, valjalo je temeljem naprijed citiranog članka 123. stavak 1. SZ-a zakazati ročište radi očitovanja  o prijedlogu z</w:t>
      </w:r>
      <w:r w:rsidR="00FA6596">
        <w:rPr>
          <w:rFonts w:hAnsi="Times New Roman" w:ascii="Times New Roman"/>
        </w:rPr>
        <w:t xml:space="preserve">a otvaranje stečajnog postupka, </w:t>
      </w:r>
      <w:r w:rsidRPr="002F760C">
        <w:rPr>
          <w:rFonts w:hAnsi="Times New Roman" w:ascii="Times New Roman"/>
        </w:rPr>
        <w:t xml:space="preserve">pa je odlučeno kao pod točkom V.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2. rečenica druga SZ-a, pozvane osobe se o prijedlogu mogu očitovati pisano, pa je odlučeno kao pod točkom VI. zaključka.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7B5FC4">
        <w:rPr>
          <w:rFonts w:hAnsi="Times New Roman" w:ascii="Times New Roman"/>
        </w:rPr>
        <w:t>7</w:t>
      </w:r>
      <w:r w:rsidR="00CA4F2A">
        <w:rPr>
          <w:rFonts w:hAnsi="Times New Roman" w:ascii="Times New Roman"/>
        </w:rPr>
        <w:t xml:space="preserve">. </w:t>
      </w:r>
      <w:r w:rsidR="007B5FC4">
        <w:rPr>
          <w:rFonts w:hAnsi="Times New Roman" w:ascii="Times New Roman"/>
        </w:rPr>
        <w:t>srpnja</w:t>
      </w:r>
      <w:r w:rsidRPr="001C1019">
        <w:rPr>
          <w:rFonts w:hAnsi="Times New Roman" w:ascii="Times New Roman"/>
        </w:rPr>
        <w:t xml:space="preserve"> 201</w:t>
      </w:r>
      <w:r w:rsidR="005C45F3">
        <w:rPr>
          <w:rFonts w:hAnsi="Times New Roman" w:ascii="Times New Roman"/>
        </w:rPr>
        <w:t>7</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B137CB">
        <w:rPr>
          <w:rFonts w:hAnsi="Times New Roman" w:ascii="Times New Roman"/>
        </w:rPr>
        <w:t>,v.r.</w:t>
      </w:r>
    </w:p>
    <w:p w:rsidRDefault="00B137CB" w:rsidP="000F3CF9" w:rsidR="00B137CB">
      <w:pPr>
        <w:jc w:val="right"/>
        <w:rPr>
          <w:rFonts w:hAnsi="Times New Roman" w:ascii="Times New Roman"/>
        </w:rPr>
      </w:pPr>
    </w:p>
    <w:p w:rsidRDefault="00B137CB" w:rsidP="000F3CF9" w:rsidR="00B137CB">
      <w:pPr>
        <w:jc w:val="right"/>
        <w:rPr>
          <w:rFonts w:hAnsi="Times New Roman" w:ascii="Times New Roman"/>
        </w:rPr>
      </w:pPr>
      <w:r>
        <w:rPr>
          <w:rFonts w:hAnsi="Times New Roman" w:ascii="Times New Roman"/>
        </w:rPr>
        <w:t>Za točnost otpravka-</w:t>
      </w:r>
    </w:p>
    <w:p w:rsidRDefault="00B137CB" w:rsidP="000F3CF9" w:rsidR="00B137CB">
      <w:pPr>
        <w:jc w:val="right"/>
        <w:rPr>
          <w:rFonts w:hAnsi="Times New Roman" w:ascii="Times New Roman"/>
        </w:rPr>
      </w:pPr>
      <w:r>
        <w:rPr>
          <w:rFonts w:hAnsi="Times New Roman" w:ascii="Times New Roman"/>
        </w:rPr>
        <w:t>ovlašteni službenik:</w:t>
      </w:r>
    </w:p>
    <w:p w:rsidRDefault="00B137CB" w:rsidP="000F3CF9" w:rsidR="00B137CB" w:rsidRPr="001C1019">
      <w:pPr>
        <w:jc w:val="right"/>
        <w:rPr>
          <w:rFonts w:hAnsi="Times New Roman" w:ascii="Times New Roman"/>
        </w:rPr>
      </w:pPr>
      <w:r>
        <w:rPr>
          <w:rFonts w:hAnsi="Times New Roman" w:ascii="Times New Roman"/>
        </w:rPr>
        <w:t>Marina Markić</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16F9" w:rsidP="00A83AC6" w:rsidR="009C16F9">
      <w:r>
        <w:separator/>
      </w:r>
    </w:p>
  </w:endnote>
  <w:endnote w:id="0" w:type="continuationSeparator">
    <w:p w:rsidRDefault="009C16F9" w:rsidP="00A83AC6" w:rsidR="009C16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16F9" w:rsidP="00A83AC6" w:rsidR="009C16F9">
      <w:r>
        <w:separator/>
      </w:r>
    </w:p>
  </w:footnote>
  <w:footnote w:id="0" w:type="continuationSeparator">
    <w:p w:rsidRDefault="009C16F9" w:rsidP="00A83AC6" w:rsidR="009C16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B137CB">
          <w:rPr>
            <w:noProof/>
          </w:rPr>
          <w:t>3</w:t>
        </w:r>
        <w:r>
          <w:fldChar w:fldCharType="end"/>
        </w:r>
      </w:p>
    </w:sdtContent>
  </w:sdt>
  <w:p w:rsidRDefault="00B137CB" w:rsidP="00B137CB" w:rsidR="00A83AC6" w:rsidRPr="00A83AC6">
    <w:pPr>
      <w:pStyle w:val="Zaglavlje"/>
      <w:jc w:val="center"/>
      <w:rPr>
        <w:rFonts w:hAnsi="Times New Roman" w:ascii="Times New Roman"/>
      </w:rPr>
    </w:pPr>
    <w:r>
      <w:rPr>
        <w:rFonts w:hAnsi="Times New Roman" w:ascii="Times New Roman"/>
      </w:rPr>
      <w:t xml:space="preserve">                                                                                                                          </w:t>
    </w:r>
    <w:r w:rsidR="00A83AC6" w:rsidRPr="00A83AC6">
      <w:rPr>
        <w:rFonts w:hAnsi="Times New Roman" w:ascii="Times New Roman"/>
      </w:rPr>
      <w:t>3 St-</w:t>
    </w:r>
    <w:r w:rsidR="00C35547">
      <w:rPr>
        <w:rFonts w:hAnsi="Times New Roman" w:ascii="Times New Roman"/>
      </w:rPr>
      <w:t>1098</w:t>
    </w:r>
    <w:r w:rsidR="005C45F3">
      <w:rPr>
        <w:rFonts w:hAnsi="Times New Roman" w:ascii="Times New Roman"/>
      </w:rPr>
      <w:t>/17</w:t>
    </w:r>
    <w:r>
      <w:rPr>
        <w:rFonts w:hAnsi="Times New Roman" w:ascii="Times New Roman"/>
      </w:rPr>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0185026"/>
    <w:multiLevelType w:val="hybridMultilevel"/>
    <w:tmpl w:val="09288C8E"/>
    <w:lvl w:tplc="9AD44694"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3746B"/>
    <w:rsid w:val="00042E3E"/>
    <w:rsid w:val="00051817"/>
    <w:rsid w:val="00072597"/>
    <w:rsid w:val="00073C58"/>
    <w:rsid w:val="00074028"/>
    <w:rsid w:val="000826DC"/>
    <w:rsid w:val="000A7AAA"/>
    <w:rsid w:val="000B228A"/>
    <w:rsid w:val="000C7A75"/>
    <w:rsid w:val="000F3CF9"/>
    <w:rsid w:val="0011762B"/>
    <w:rsid w:val="00157A50"/>
    <w:rsid w:val="001C1019"/>
    <w:rsid w:val="001D67C7"/>
    <w:rsid w:val="001F371D"/>
    <w:rsid w:val="00235E4F"/>
    <w:rsid w:val="002539F0"/>
    <w:rsid w:val="00280B48"/>
    <w:rsid w:val="002834BA"/>
    <w:rsid w:val="0029034E"/>
    <w:rsid w:val="002B5EA9"/>
    <w:rsid w:val="002C352F"/>
    <w:rsid w:val="002F760C"/>
    <w:rsid w:val="00317FF7"/>
    <w:rsid w:val="00354C62"/>
    <w:rsid w:val="00376D64"/>
    <w:rsid w:val="003B534B"/>
    <w:rsid w:val="003C58D3"/>
    <w:rsid w:val="003F3B5D"/>
    <w:rsid w:val="004021CC"/>
    <w:rsid w:val="00446A94"/>
    <w:rsid w:val="004475AF"/>
    <w:rsid w:val="00455FF6"/>
    <w:rsid w:val="00462914"/>
    <w:rsid w:val="00496B21"/>
    <w:rsid w:val="004D1BAA"/>
    <w:rsid w:val="004D5D59"/>
    <w:rsid w:val="004F6149"/>
    <w:rsid w:val="005151B2"/>
    <w:rsid w:val="005246A4"/>
    <w:rsid w:val="00526988"/>
    <w:rsid w:val="00550393"/>
    <w:rsid w:val="005551D0"/>
    <w:rsid w:val="00566D52"/>
    <w:rsid w:val="00584B9C"/>
    <w:rsid w:val="00585EC0"/>
    <w:rsid w:val="005B0991"/>
    <w:rsid w:val="005B6231"/>
    <w:rsid w:val="005C11DA"/>
    <w:rsid w:val="005C45F3"/>
    <w:rsid w:val="00624A9F"/>
    <w:rsid w:val="00665D5F"/>
    <w:rsid w:val="00673EC5"/>
    <w:rsid w:val="00674E31"/>
    <w:rsid w:val="006902B0"/>
    <w:rsid w:val="006F2EF0"/>
    <w:rsid w:val="007136E1"/>
    <w:rsid w:val="007325B9"/>
    <w:rsid w:val="00743E42"/>
    <w:rsid w:val="00756DC1"/>
    <w:rsid w:val="007B5FC4"/>
    <w:rsid w:val="00830394"/>
    <w:rsid w:val="0083751A"/>
    <w:rsid w:val="008B3C08"/>
    <w:rsid w:val="008C0FD2"/>
    <w:rsid w:val="008D18B2"/>
    <w:rsid w:val="00905E07"/>
    <w:rsid w:val="00935D15"/>
    <w:rsid w:val="00943B15"/>
    <w:rsid w:val="009929BC"/>
    <w:rsid w:val="009A3118"/>
    <w:rsid w:val="009B58C3"/>
    <w:rsid w:val="009B7407"/>
    <w:rsid w:val="009C16F9"/>
    <w:rsid w:val="009C3172"/>
    <w:rsid w:val="009E2A4D"/>
    <w:rsid w:val="00A303F7"/>
    <w:rsid w:val="00A33932"/>
    <w:rsid w:val="00A76179"/>
    <w:rsid w:val="00A81532"/>
    <w:rsid w:val="00A83AC6"/>
    <w:rsid w:val="00AB11C7"/>
    <w:rsid w:val="00AC577D"/>
    <w:rsid w:val="00B0422D"/>
    <w:rsid w:val="00B137CB"/>
    <w:rsid w:val="00B27FDA"/>
    <w:rsid w:val="00B46CF5"/>
    <w:rsid w:val="00B6796F"/>
    <w:rsid w:val="00BC41A7"/>
    <w:rsid w:val="00BC580B"/>
    <w:rsid w:val="00BD6393"/>
    <w:rsid w:val="00BF6FEF"/>
    <w:rsid w:val="00C231D9"/>
    <w:rsid w:val="00C35547"/>
    <w:rsid w:val="00C3624C"/>
    <w:rsid w:val="00C52A39"/>
    <w:rsid w:val="00CA4F2A"/>
    <w:rsid w:val="00D46BFE"/>
    <w:rsid w:val="00D53C94"/>
    <w:rsid w:val="00D53EB3"/>
    <w:rsid w:val="00D90C1A"/>
    <w:rsid w:val="00D9555C"/>
    <w:rsid w:val="00DE3DC9"/>
    <w:rsid w:val="00DE5A25"/>
    <w:rsid w:val="00E00E55"/>
    <w:rsid w:val="00E374B1"/>
    <w:rsid w:val="00E37F24"/>
    <w:rsid w:val="00EF055A"/>
    <w:rsid w:val="00F22A72"/>
    <w:rsid w:val="00F33709"/>
    <w:rsid w:val="00F33BE0"/>
    <w:rsid w:val="00F4039D"/>
    <w:rsid w:val="00F776E4"/>
    <w:rsid w:val="00F81C44"/>
    <w:rsid w:val="00FA6596"/>
    <w:rsid w:val="00FD0184"/>
    <w:rsid w:val="00FD7B3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9929BC"/>
    <w:rPr>
      <w:color w:val="808080"/>
      <w:bdr w:space="0" w:sz="0" w:color="auto" w:val="none"/>
      <w:shd w:fill="auto" w:color="auto" w:val="clear"/>
    </w:rPr>
  </w:style>
  <w:style w:customStyle="true" w:styleId="eSPISCCParagraphDefaultFont" w:type="character">
    <w:name w:val="eSPIS_CC_Paragraph Default Font"/>
    <w:basedOn w:val="Zadanifontodlomka"/>
    <w:rsid w:val="009929B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929B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9929B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929B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9929BC"/>
    <w:rPr>
      <w:color w:val="808080"/>
      <w:bdr w:color="auto" w:space="0" w:sz="0" w:val="none"/>
      <w:shd w:color="auto" w:fill="auto" w:val="clear"/>
    </w:rPr>
  </w:style>
  <w:style w:customStyle="1" w:styleId="eSPISCCParagraphDefaultFont" w:type="character">
    <w:name w:val="eSPIS_CC_Paragraph Default Font"/>
    <w:basedOn w:val="Zadanifontodlomka"/>
    <w:rsid w:val="009929B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929B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9929B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929B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srpnja 2017.</izvorni_sadrzaj>
    <derivirana_varijabla naziv="DomainObject.DatumDonosenjaOdluke_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St-1098/2017-3</izvorni_sadrzaj>
    <derivirana_varijabla naziv="DomainObject.Oznaka_1">St-1098/2017-3</derivirana_varijabla>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1098</izvorni_sadrzaj>
    <derivirana_varijabla naziv="DomainObject.Predmet.Broj_1">1098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St-1098/2017</izvorni_sadrzaj>
    <derivirana_varijabla naziv="DomainObject.Predmet.OznakaBroj_1">St-1098/2017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ŽUTA RIJEKA d.o.o. zastupanog po punomoćniku Zhanliang Zhu; Jianzhong Wang; Xiaohua Ye; Chao Ma</izvorni_sadrzaj>
    <derivirana_varijabla naziv="DomainObject.Predmet.ProtustrankaFormated_1">  ŽUTA RIJEKA d.o.o. zastupanog po punomoćniku Zhanliang Zhu; Jianzhong Wang; Xiaohua Ye; Chao Ma</derivirana_varijabla>
  </DomainObject.Predmet.ProtustrankaFormated>
  <DomainObject.Predmet.ProtustrankaFormatedOIB>
    <izvorni_sadrzaj>  ŽUTA RIJEKA d.o.o., OIB 23123677699 zastupanog po punomoćniku Zhanliang Zhu; Jianzhong Wang; Xiaohua Ye; Chao Ma</izvorni_sadrzaj>
    <derivirana_varijabla naziv="DomainObject.Predmet.ProtustrankaFormatedOIB_1">  ŽUTA RIJEKA d.o.o., OIB 23123677699 zastupanog po punomoćniku Zhanliang Zhu; Jianzhong Wang; Xiaohua Ye; Chao Ma</derivirana_varijabla>
  </DomainObject.Predmet.ProtustrankaFormatedOIB>
  <DomainObject.Predmet.ProtustrankaFormatedWithAdress>
    <izvorni_sadrzaj> ŽUTA RIJEKA d.o.o., Samoborska cesta 145, 10000 Zagreb zastupanog po punomoćniku Zhanliang Zhu; Jianzhong Wang; Xiaohua Ye; Chao Ma</izvorni_sadrzaj>
    <derivirana_varijabla naziv="DomainObject.Predmet.ProtustrankaFormatedWithAdress_1"> ŽUTA RIJEKA d.o.o., Samoborska cesta 145, 10000 Zagreb zastupanog po punomoćniku Zhanliang Zhu; Jianzhong Wang; Xiaohua Ye; Chao Ma</derivirana_varijabla>
  </DomainObject.Predmet.ProtustrankaFormatedWithAdress>
  <DomainObject.Predmet.ProtustrankaFormatedWithAdressOIB>
    <izvorni_sadrzaj> ŽUTA RIJEKA d.o.o., OIB 23123677699, Samoborska cesta 145, 10000 Zagreb zastupanog po punomoćniku Zhanliang Zhu; Jianzhong Wang; Xiaohua Ye; Chao Ma</izvorni_sadrzaj>
    <derivirana_varijabla naziv="DomainObject.Predmet.ProtustrankaFormatedWithAdressOIB_1"> ŽUTA RIJEKA d.o.o., OIB 23123677699, Samoborska cesta 145, 10000 Zagreb zastupanog po punomoćniku Zhanliang Zhu; Jianzhong Wang; Xiaohua Ye; Chao Ma</derivirana_varijabla>
  </DomainObject.Predmet.ProtustrankaFormatedWithAdressOIB>
  <DomainObject.Predmet.ProtustrankaWithAdress>
    <izvorni_sadrzaj>ŽUTA RIJEKA d.o.o. Samoborska cesta 145, 10000 Zagreb</izvorni_sadrzaj>
    <derivirana_varijabla naziv="DomainObject.Predmet.ProtustrankaWithAdress_1">ŽUTA RIJEKA d.o.o. Samoborska cesta 145, 10000 Zagreb</derivirana_varijabla>
  </DomainObject.Predmet.ProtustrankaWithAdress>
  <DomainObject.Predmet.ProtustrankaWithAdressOIB>
    <izvorni_sadrzaj>ŽUTA RIJEKA d.o.o., OIB 23123677699, Samoborska cesta 145, 10000 Zagreb</izvorni_sadrzaj>
    <derivirana_varijabla naziv="DomainObject.Predmet.ProtustrankaWithAdressOIB_1">ŽUTA RIJEKA d.o.o., OIB 23123677699, Samoborska cesta 145, 10000 Zagreb</derivirana_varijabla>
  </DomainObject.Predmet.ProtustrankaWithAdressOIB>
  <DomainObject.Predmet.ProtustrankaNazivFormated>
    <izvorni_sadrzaj>ŽUTA RIJEKA d.o.o.</izvorni_sadrzaj>
    <derivirana_varijabla naziv="DomainObject.Predmet.ProtustrankaNazivFormated_1">ŽUTA RIJEKA d.o.o.</derivirana_varijabla>
  </DomainObject.Predmet.ProtustrankaNazivFormated>
  <DomainObject.Predmet.ProtustrankaNazivFormatedOIB>
    <izvorni_sadrzaj>ŽUTA RIJEKA d.o.o., OIB 23123677699</izvorni_sadrzaj>
    <derivirana_varijabla naziv="DomainObject.Predmet.ProtustrankaNazivFormatedOIB_1">ŽUTA RIJEKA d.o.o., OIB 23123677699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ŽUTA RIJEKA d.o.o. zastupanog po punomoćniku Zhanliang Zhu; Jianzhong Wang; Xiaohua Ye; Chao Ma</item>
    </izvorni_sadrzaj>
    <derivirana_varijabla naziv="DomainObject.Predmet.ProtuStrankaListFormated_1">
      <item>ŽUTA RIJEKA d.o.o. zastupanog po punomoćniku Zhanliang Zhu; Jianzhong Wang; Xiaohua Ye; Chao Ma</item>
    </derivirana_varijabla>
  </DomainObject.Predmet.ProtuStrankaListFormated>
  <DomainObject.Predmet.ProtuStrankaListFormatedOIB>
    <izvorni_sadrzaj>
      <item>ŽUTA RIJEKA d.o.o., OIB 23123677699 zastupanog po punomoćniku Zhanliang Zhu; Jianzhong Wang; Xiaohua Ye; Chao Ma</item>
    </izvorni_sadrzaj>
    <derivirana_varijabla naziv="DomainObject.Predmet.ProtuStrankaListFormatedOIB_1">
      <item>ŽUTA RIJEKA d.o.o., OIB 23123677699 zastupanog po punomoćniku Zhanliang Zhu; Jianzhong Wang; Xiaohua Ye; Chao Ma</item>
    </derivirana_varijabla>
  </DomainObject.Predmet.ProtuStrankaListFormatedOIB>
  <DomainObject.Predmet.ProtuStrankaListFormatedWithAdress>
    <izvorni_sadrzaj>
      <item>ŽUTA RIJEKA d.o.o., Samoborska cesta 145, 10000 Zagreb zastupanog po punomoćniku Zhanliang Zhu; Jianzhong Wang; Xiaohua Ye; Chao Ma</item>
    </izvorni_sadrzaj>
    <derivirana_varijabla naziv="DomainObject.Predmet.ProtuStrankaListFormatedWithAdress_1">
      <item>ŽUTA RIJEKA d.o.o., Samoborska cesta 145, 10000 Zagreb zastupanog po punomoćniku Zhanliang Zhu; Jianzhong Wang; Xiaohua Ye; Chao Ma</item>
    </derivirana_varijabla>
  </DomainObject.Predmet.ProtuStrankaListFormatedWithAdress>
  <DomainObject.Predmet.ProtuStrankaListFormatedWithAdressOIB>
    <izvorni_sadrzaj>
      <item>ŽUTA RIJEKA d.o.o., OIB 23123677699, Samoborska cesta 145, 10000 Zagreb zastupanog po punomoćniku Zhanliang Zhu; Jianzhong Wang; Xiaohua Ye; Chao Ma</item>
    </izvorni_sadrzaj>
    <derivirana_varijabla naziv="DomainObject.Predmet.ProtuStrankaListFormatedWithAdressOIB_1">
      <item>ŽUTA RIJEKA d.o.o., OIB 23123677699, Samoborska cesta 145, 10000 Zagreb zastupanog po punomoćniku Zhanliang Zhu; Jianzhong Wang; Xiaohua Ye; Chao Ma</item>
    </derivirana_varijabla>
  </DomainObject.Predmet.ProtuStrankaListFormatedWithAdressOIB>
  <DomainObject.Predmet.ProtuStrankaListNazivFormated>
    <izvorni_sadrzaj>
      <item>ŽUTA RIJEKA d.o.o.</item>
    </izvorni_sadrzaj>
    <derivirana_varijabla naziv="DomainObject.Predmet.ProtuStrankaListNazivFormated_1">
      <item>ŽUTA RIJEKA d.o.o.</item>
    </derivirana_varijabla>
  </DomainObject.Predmet.ProtuStrankaListNazivFormated>
  <DomainObject.Predmet.ProtuStrankaListNazivFormatedOIB>
    <izvorni_sadrzaj>
      <item>ŽUTA RIJEKA d.o.o., OIB 23123677699</item>
    </izvorni_sadrzaj>
    <derivirana_varijabla naziv="DomainObject.Predmet.ProtuStrankaListNazivFormatedOIB_1">
      <item>ŽUTA RIJEKA d.o.o., OIB 23123677699</item>
    </derivirana_varijabla>
  </DomainObject.Predmet.ProtuStrankaListNazivFormatedOIB>
  <DomainObject.Predmet.OstaliListFormated>
    <izvorni_sadrzaj>
      <item>Zhanliang Zhu punomoćnik sudionika u postupku ŽUTA RIJEKA d.o.o.</item>
      <item>Jianzhong Wang punomoćnik sudionika u postupku ŽUTA RIJEKA d.o.o.</item>
      <item>Xiaohua Ye punomoćnik sudionika u postupku ŽUTA RIJEKA d.o.o.</item>
      <item>Chao Ma punomoćnik sudionika u postupku ŽUTA RIJEKA d.o.o.</item>
    </izvorni_sadrzaj>
    <derivirana_varijabla naziv="DomainObject.Predmet.OstaliListFormated_1">
      <item>Zhanliang Zhu punomoćnik sudionika u postupku ŽUTA RIJEKA d.o.o.</item>
      <item>Jianzhong Wang punomoćnik sudionika u postupku ŽUTA RIJEKA d.o.o.</item>
      <item>Xiaohua Ye punomoćnik sudionika u postupku ŽUTA RIJEKA d.o.o.</item>
      <item>Chao Ma punomoćnik sudionika u postupku ŽUTA RIJEKA d.o.o.</item>
    </derivirana_varijabla>
  </DomainObject.Predmet.OstaliListFormated>
  <DomainObject.Predmet.OstaliListFormatedOIB>
    <izvorni_sadrzaj>
      <item>Zhanliang Zhu, OIB 70251219004 punomoćnik sudionika u postupku ŽUTA RIJEKA d.o.o.</item>
      <item>Jianzhong Wang, OIB 69622292127 punomoćnik sudionika u postupku ŽUTA RIJEKA d.o.o.</item>
      <item>Xiaohua Ye, OIB 16606872907 punomoćnik sudionika u postupku ŽUTA RIJEKA d.o.o.</item>
      <item>Chao Ma, OIB 07423670272 punomoćnik sudionika u postupku ŽUTA RIJEKA d.o.o.</item>
    </izvorni_sadrzaj>
    <derivirana_varijabla naziv="DomainObject.Predmet.OstaliListFormatedOIB_1">
      <item>Zhanliang Zhu, OIB 70251219004 punomoćnik sudionika u postupku ŽUTA RIJEKA d.o.o.</item>
      <item>Jianzhong Wang, OIB 69622292127 punomoćnik sudionika u postupku ŽUTA RIJEKA d.o.o.</item>
      <item>Xiaohua Ye, OIB 16606872907 punomoćnik sudionika u postupku ŽUTA RIJEKA d.o.o.</item>
      <item>Chao Ma, OIB 07423670272 punomoćnik sudionika u postupku ŽUTA RIJEKA d.o.o.</item>
    </derivirana_varijabla>
  </DomainObject.Predmet.OstaliListFormatedOIB>
  <DomainObject.Predmet.OstaliListFormatedWithAdress>
    <izvorni_sadrzaj>
      <item>Zhanliang Zhu, Puževa ulica 4, 10000 Zagreb punomoćnik sudionika u postupku ŽUTA RIJEKA d.o.o.</item>
      <item>Jianzhong Wang, Qianwang 58, Fushan punomoćnik sudionika u postupku ŽUTA RIJEKA d.o.o.</item>
      <item>Xiaohua Ye, Yechu 20, Fushan punomoćnik sudionika u postupku ŽUTA RIJEKA d.o.o.</item>
      <item>Chao Ma, Tangden 4, Jiuzhou punomoćnik sudionika u postupku ŽUTA RIJEKA d.o.o.</item>
    </izvorni_sadrzaj>
    <derivirana_varijabla naziv="DomainObject.Predmet.OstaliListFormatedWithAdress_1">
      <item>Zhanliang Zhu, Puževa ulica 4, 10000 Zagreb punomoćnik sudionika u postupku ŽUTA RIJEKA d.o.o.</item>
      <item>Jianzhong Wang, Qianwang 58, Fushan punomoćnik sudionika u postupku ŽUTA RIJEKA d.o.o.</item>
      <item>Xiaohua Ye, Yechu 20, Fushan punomoćnik sudionika u postupku ŽUTA RIJEKA d.o.o.</item>
      <item>Chao Ma, Tangden 4, Jiuzhou punomoćnik sudionika u postupku ŽUTA RIJEKA d.o.o.</item>
    </derivirana_varijabla>
  </DomainObject.Predmet.OstaliListFormatedWithAdress>
  <DomainObject.Predmet.OstaliListFormatedWithAdressOIB>
    <izvorni_sadrzaj>
      <item>Zhanliang Zhu, OIB 70251219004, Puževa ulica 4, 10000 Zagreb punomoćnik sudionika u postupku ŽUTA RIJEKA d.o.o.</item>
      <item>Jianzhong Wang, OIB 69622292127, Qianwang 58, Fushan punomoćnik sudionika u postupku ŽUTA RIJEKA d.o.o.</item>
      <item>Xiaohua Ye, OIB 16606872907, Yechu 20, Fushan punomoćnik sudionika u postupku ŽUTA RIJEKA d.o.o.</item>
      <item>Chao Ma, OIB 07423670272, Tangden 4, Jiuzhou punomoćnik sudionika u postupku ŽUTA RIJEKA d.o.o.</item>
    </izvorni_sadrzaj>
    <derivirana_varijabla naziv="DomainObject.Predmet.OstaliListFormatedWithAdressOIB_1">
      <item>Zhanliang Zhu, OIB 70251219004, Puževa ulica 4, 10000 Zagreb punomoćnik sudionika u postupku ŽUTA RIJEKA d.o.o.</item>
      <item>Jianzhong Wang, OIB 69622292127, Qianwang 58, Fushan punomoćnik sudionika u postupku ŽUTA RIJEKA d.o.o.</item>
      <item>Xiaohua Ye, OIB 16606872907, Yechu 20, Fushan punomoćnik sudionika u postupku ŽUTA RIJEKA d.o.o.</item>
      <item>Chao Ma, OIB 07423670272, Tangden 4, Jiuzhou punomoćnik sudionika u postupku ŽUTA RIJEKA d.o.o.</item>
    </derivirana_varijabla>
  </DomainObject.Predmet.OstaliListFormatedWithAdressOIB>
  <DomainObject.Predmet.OstaliListNazivFormated>
    <izvorni_sadrzaj>
      <item>Zhanliang Zhu</item>
      <item>Jianzhong Wang</item>
      <item>Xiaohua Ye</item>
      <item>Chao Ma</item>
    </izvorni_sadrzaj>
    <derivirana_varijabla naziv="DomainObject.Predmet.OstaliListNazivFormated_1">
      <item>Zhanliang Zhu</item>
      <item>Jianzhong Wang</item>
      <item>Xiaohua Ye</item>
      <item>Chao Ma</item>
    </derivirana_varijabla>
  </DomainObject.Predmet.OstaliListNazivFormated>
  <DomainObject.Predmet.OstaliListNazivFormatedOIB>
    <izvorni_sadrzaj>
      <item>Zhanliang Zhu, OIB 70251219004</item>
      <item>Jianzhong Wang, OIB 69622292127</item>
      <item>Xiaohua Ye, OIB 16606872907</item>
      <item>Chao Ma, OIB 07423670272</item>
    </izvorni_sadrzaj>
    <derivirana_varijabla naziv="DomainObject.Predmet.OstaliListNazivFormatedOIB_1">
      <item>Zhanliang Zhu, OIB 70251219004</item>
      <item>Jianzhong Wang, OIB 69622292127</item>
      <item>Xiaohua Ye, OIB 16606872907</item>
      <item>Chao Ma, OIB 07423670272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srpnja 2017.</izvorni_sadrzaj>
    <derivirana_varijabla naziv="DomainObject.Datum_1">7. srpnja 2017.</derivirana_varijabla>
  </DomainObject.Datum>
  <DomainObject.PoslovniBrojDokumenta>
    <izvorni_sadrzaj>St-1098/2017-3</izvorni_sadrzaj>
    <derivirana_varijabla naziv="DomainObject.PoslovniBrojDokumenta_1">St-1098/2017-3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ŽUTA RIJEKA d.o.o.</izvorni_sadrzaj>
    <derivirana_varijabla naziv="DomainObject.Predmet.ProtustrankaIDrugi_1">ŽUTA RIJEKA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ŽUTA RIJEKA d.o.o., OIB 23123677699, Samoborska cesta 145, 10000 Zagreb</izvorni_sadrzaj>
    <derivirana_varijabla naziv="DomainObject.Predmet.ProtustrankaIDrugiAdressOIB_1">ŽUTA RIJEKA d.o.o., OIB 23123677699, Samoborska cesta 145,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ŽUTA RIJEKA d.o.o.</item>
      <item>Zhanliang Zhu</item>
      <item>Jianzhong Wang</item>
      <item>Xiaohua Ye</item>
      <item>Chao Ma</item>
    </izvorni_sadrzaj>
    <derivirana_varijabla naziv="DomainObject.Predmet.SudioniciListNaziv_1">
      <item>FINA Regionalni centar Zagreb</item>
      <item>ŽUTA RIJEKA d.o.o.</item>
      <item>Zhanliang Zhu</item>
      <item>Jianzhong Wang</item>
      <item>Xiaohua Ye</item>
      <item>Chao Ma</item>
    </derivirana_varijabla>
  </DomainObject.Predmet.SudioniciListNaziv>
  <DomainObject.Predmet.SudioniciListAdressOIB>
    <izvorni_sadrzaj>
      <item>FINA Regionalni centar Zagreb, OIB 85821130368, Trg svibanjskih žrtava 1995. br. 1,10000 Zagreb</item>
      <item>ŽUTA RIJEKA d.o.o., OIB 23123677699, Samoborska cesta 145,10000 Zagreb</item>
      <item>Zhanliang Zhu, OIB 70251219004, Puževa ulica 4,10000 Zagreb</item>
      <item>Jianzhong Wang, OIB 69622292127, Qianwang 58,Fushan</item>
      <item>Xiaohua Ye, OIB 16606872907, Yechu 20,Fushan</item>
      <item>Chao Ma, OIB 07423670272, Tangden 4,Jiuzhou</item>
    </izvorni_sadrzaj>
    <derivirana_varijabla naziv="DomainObject.Predmet.SudioniciListAdressOIB_1">
      <item>FINA Regionalni centar Zagreb, OIB 85821130368, Trg svibanjskih žrtava 1995. br. 1,10000 Zagreb</item>
      <item>ŽUTA RIJEKA d.o.o., OIB 23123677699, Samoborska cesta 145,10000 Zagreb</item>
      <item>Zhanliang Zhu, OIB 70251219004, Puževa ulica 4,10000 Zagreb</item>
      <item>Jianzhong Wang, OIB 69622292127, Qianwang 58,Fushan</item>
      <item>Xiaohua Ye, OIB 16606872907, Yechu 20,Fushan</item>
      <item>Chao Ma, OIB 07423670272, Tangden 4,Jiuzhou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23123677699</item>
      <item>, OIB 70251219004</item>
      <item>, OIB 69622292127</item>
      <item>, OIB 16606872907</item>
      <item>, OIB 07423670272</item>
    </izvorni_sadrzaj>
    <derivirana_varijabla naziv="DomainObject.Predmet.SudioniciListNazivOIB_1">
      <item>, OIB 85821130368</item>
      <item>, OIB 23123677699</item>
      <item>, OIB 70251219004</item>
      <item>, OIB 69622292127</item>
      <item>, OIB 16606872907</item>
      <item>, OIB 07423670272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9D33177-5108-4EB7-915F-D5DA54356F8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961</properties:Words>
  <properties:Characters>5360</properties:Characters>
  <properties:Lines>135</properties:Lines>
  <properties:Paragraphs>46</properties:Paragraphs>
  <properties:TotalTime>35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2017-04-20T12:55:00Z</dcterms:created>
  <dc:creator>Vesna Fundurulić Perišin</dc:creator>
  <cp:lastModifiedBy>Marina Markić</cp:lastModifiedBy>
  <cp:lastPrinted>2017-07-07T06:54:00Z</cp:lastPrinted>
  <dcterms:modified xmlns:xsi="http://www.w3.org/2001/XMLSchema-instance" xsi:type="dcterms:W3CDTF">2017-07-07T06:54:00Z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St-1098/2017-3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