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809d" w14:paraId="d3c809d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TRGOVAČK</w:t>
      </w:r>
      <w:r w:rsidR="0063777B" w:rsidRPr="00A4746D">
        <w:rPr>
          <w:rFonts w:hAnsi="Times New Roman" w:ascii="Times New Roman"/>
          <w:szCs w:val="24"/>
          <w:lang w:val="hr-HR"/>
        </w:rPr>
        <w:t>I SUD U ZAGREBU</w:t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</w:r>
      <w:r w:rsidR="0063777B" w:rsidRPr="00A4746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8C1BD5">
      <w:pPr>
        <w:jc w:val="right"/>
        <w:rPr>
          <w:rFonts w:hAnsi="Times New Roman" w:ascii="Times New Roman"/>
          <w:lang w:val="pl-PL"/>
        </w:rPr>
      </w:pPr>
      <w:r w:rsidRPr="008C1BD5">
        <w:rPr>
          <w:rFonts w:hAnsi="Times New Roman" w:ascii="Times New Roman"/>
          <w:szCs w:val="24"/>
          <w:lang w:val="hr-HR"/>
        </w:rPr>
        <w:tab/>
      </w:r>
      <w:r w:rsidRPr="008C1BD5">
        <w:rPr>
          <w:rFonts w:hAnsi="Times New Roman" w:ascii="Times New Roman"/>
          <w:szCs w:val="24"/>
          <w:lang w:val="hr-HR"/>
        </w:rPr>
        <w:tab/>
      </w:r>
      <w:r w:rsidRPr="008C1BD5">
        <w:rPr>
          <w:rFonts w:hAnsi="Times New Roman" w:ascii="Times New Roman"/>
          <w:szCs w:val="24"/>
          <w:lang w:val="hr-HR"/>
        </w:rPr>
        <w:tab/>
      </w:r>
      <w:r w:rsidR="00EE23D3" w:rsidRPr="008C1BD5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767ECB">
        <w:rPr>
          <w:rFonts w:hAnsi="Times New Roman" w:ascii="Times New Roman"/>
        </w:rPr>
        <w:t>87. St-576/2019</w:t>
      </w:r>
      <w:r w:rsidR="008C1BD5" w:rsidRPr="008C1BD5">
        <w:rPr>
          <w:rFonts w:hAnsi="Times New Roman" w:ascii="Times New Roman"/>
        </w:rPr>
        <w:t xml:space="preserve">  </w:t>
      </w:r>
    </w:p>
    <w:p w:rsidRDefault="008C1BD5" w:rsidP="008C1BD5" w:rsidR="008C1BD5" w:rsidRPr="008C1BD5">
      <w:pPr>
        <w:jc w:val="center"/>
        <w:rPr>
          <w:rFonts w:hAnsi="Times New Roman" w:ascii="Times New Roman"/>
        </w:rPr>
      </w:pPr>
    </w:p>
    <w:p w:rsidRDefault="008C1BD5" w:rsidP="008C1BD5" w:rsidR="008C1BD5" w:rsidRPr="008C1BD5">
      <w:pPr>
        <w:jc w:val="center"/>
        <w:rPr>
          <w:rFonts w:hAnsi="Times New Roman" w:ascii="Times New Roman"/>
        </w:rPr>
      </w:pPr>
      <w:r w:rsidRPr="008C1BD5">
        <w:rPr>
          <w:rFonts w:hAnsi="Times New Roman" w:ascii="Times New Roman"/>
        </w:rPr>
        <w:t>U  I M E  R E P U B L I K E  H R V A T S K E</w:t>
      </w:r>
    </w:p>
    <w:p w:rsidRDefault="008C1BD5" w:rsidP="008C1BD5" w:rsidR="008C1BD5" w:rsidRPr="008C1BD5">
      <w:pPr>
        <w:jc w:val="center"/>
        <w:rPr>
          <w:rFonts w:hAnsi="Times New Roman" w:ascii="Times New Roman"/>
          <w:lang w:val="pt-BR"/>
        </w:rPr>
      </w:pPr>
    </w:p>
    <w:p w:rsidRDefault="008C1BD5" w:rsidP="008C1BD5" w:rsidR="008C1BD5" w:rsidRPr="008C1BD5">
      <w:pPr>
        <w:jc w:val="center"/>
        <w:rPr>
          <w:rFonts w:hAnsi="Times New Roman" w:ascii="Times New Roman"/>
          <w:lang w:val="pt-BR"/>
        </w:rPr>
      </w:pPr>
      <w:r w:rsidRPr="008C1BD5">
        <w:rPr>
          <w:rFonts w:hAnsi="Times New Roman" w:ascii="Times New Roman"/>
          <w:lang w:val="pt-BR"/>
        </w:rPr>
        <w:t>R J E Š E N J E</w:t>
      </w:r>
    </w:p>
    <w:p w:rsidRDefault="008C1BD5" w:rsidP="008C1BD5" w:rsidR="008C1BD5" w:rsidRPr="008C1BD5">
      <w:pPr>
        <w:jc w:val="both"/>
        <w:rPr>
          <w:rFonts w:hAnsi="Times New Roman" w:ascii="Times New Roman"/>
          <w:lang w:val="pt-BR"/>
        </w:rPr>
      </w:pPr>
    </w:p>
    <w:p w:rsidRDefault="008C1BD5" w:rsidP="008C1BD5" w:rsidR="008C1BD5" w:rsidRPr="008C1BD5">
      <w:pPr>
        <w:ind w:firstLine="708"/>
        <w:jc w:val="both"/>
        <w:rPr>
          <w:rFonts w:hAnsi="Times New Roman" w:ascii="Times New Roman"/>
        </w:rPr>
      </w:pPr>
      <w:r w:rsidRPr="008C1BD5">
        <w:rPr>
          <w:rFonts w:hAnsi="Times New Roman" w:ascii="Times New Roman"/>
          <w:lang w:val="pt-BR"/>
        </w:rPr>
        <w:t xml:space="preserve">Trgovački sud u Zagrebu, </w:t>
      </w:r>
      <w:r w:rsidRPr="008C1BD5">
        <w:rPr>
          <w:rFonts w:hAnsi="Times New Roman" w:ascii="Times New Roman"/>
        </w:rPr>
        <w:t>sudac Marija Bakula Vugrinec</w:t>
      </w:r>
      <w:r w:rsidRPr="008C1BD5">
        <w:rPr>
          <w:rFonts w:hAnsi="Times New Roman" w:ascii="Times New Roman"/>
          <w:lang w:val="pt-BR"/>
        </w:rPr>
        <w:t xml:space="preserve">, u stečajnom postupku u povodu prijedloga predlagatelja </w:t>
      </w:r>
      <w:r w:rsidRPr="00767ECB">
        <w:rPr>
          <w:rFonts w:hAnsi="Times New Roman" w:ascii="Times New Roman"/>
          <w:lang w:val="pt-BR"/>
        </w:rPr>
        <w:t xml:space="preserve">FINANCIJSKE AGENCIJE, OIB </w:t>
      </w:r>
      <w:r w:rsidRPr="00767ECB">
        <w:rPr>
          <w:rFonts w:hAnsi="Times New Roman" w:ascii="Times New Roman"/>
        </w:rPr>
        <w:t>85821130368</w:t>
      </w:r>
      <w:r w:rsidRPr="00767ECB">
        <w:rPr>
          <w:rFonts w:hAnsi="Times New Roman" w:ascii="Times New Roman"/>
          <w:lang w:val="pt-BR"/>
        </w:rPr>
        <w:t xml:space="preserve">, Zagreb, Ulica grada Vukovara 70, </w:t>
      </w:r>
      <w:r w:rsidRPr="008C1BD5">
        <w:rPr>
          <w:rFonts w:hAnsi="Times New Roman" w:ascii="Times New Roman"/>
          <w:lang w:val="pt-BR"/>
        </w:rPr>
        <w:t>za pokretanje steč</w:t>
      </w:r>
      <w:r w:rsidR="00767ECB">
        <w:rPr>
          <w:rFonts w:hAnsi="Times New Roman" w:ascii="Times New Roman"/>
          <w:lang w:val="pt-BR"/>
        </w:rPr>
        <w:t xml:space="preserve">ajnog postupka nad dužnikom DAMARO COMMERCE j.d.o.o., OIB 05096059027, </w:t>
      </w:r>
      <w:r w:rsidR="00F8028C">
        <w:rPr>
          <w:rFonts w:hAnsi="Times New Roman" w:ascii="Times New Roman"/>
          <w:lang w:val="pt-BR"/>
        </w:rPr>
        <w:t>Zagreb, A. Piazze 13</w:t>
      </w:r>
      <w:r w:rsidRPr="008C1BD5">
        <w:rPr>
          <w:rFonts w:hAnsi="Times New Roman" w:ascii="Times New Roman"/>
        </w:rPr>
        <w:t xml:space="preserve">, </w:t>
      </w:r>
      <w:r w:rsidR="00767ECB">
        <w:rPr>
          <w:rFonts w:hAnsi="Times New Roman" w:ascii="Times New Roman"/>
          <w:lang w:val="pt-BR"/>
        </w:rPr>
        <w:t>11. ožujka</w:t>
      </w:r>
      <w:r w:rsidRPr="008C1BD5">
        <w:rPr>
          <w:rFonts w:hAnsi="Times New Roman" w:ascii="Times New Roman"/>
          <w:lang w:val="pt-BR"/>
        </w:rPr>
        <w:t xml:space="preserve"> 2019.</w:t>
      </w:r>
    </w:p>
    <w:p w:rsidRDefault="008957BC" w:rsidP="008C1BD5" w:rsidR="008C6909" w:rsidRPr="00A4746D">
      <w:pPr>
        <w:jc w:val="right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A4746D">
      <w:pPr>
        <w:jc w:val="both"/>
        <w:rPr>
          <w:rFonts w:hAnsi="Times New Roman" w:ascii="Times New Roman"/>
          <w:szCs w:val="24"/>
          <w:lang w:val="pt-BR"/>
        </w:rPr>
      </w:pP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Pr="00A4746D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F8028C">
        <w:rPr>
          <w:rFonts w:hAnsi="Times New Roman" w:ascii="Times New Roman"/>
          <w:lang w:val="pt-BR"/>
        </w:rPr>
        <w:t>DAMARO COMMERCE j.d.o.o., OIB 05096059027, Zagreb, A. Piazze 13</w:t>
      </w:r>
      <w:r w:rsidR="008C1BD5">
        <w:rPr>
          <w:rFonts w:hAnsi="Times New Roman" w:ascii="Times New Roman"/>
          <w:szCs w:val="24"/>
          <w:lang w:val="pt-BR"/>
        </w:rPr>
        <w:t>.</w:t>
      </w:r>
    </w:p>
    <w:p w:rsidRDefault="008957BC" w:rsidP="008957BC" w:rsidR="00A4746D">
      <w:pPr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  <w:r w:rsidRPr="00A4746D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4746D">
      <w:pPr>
        <w:jc w:val="center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A4746D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474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4746D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4746D">
        <w:rPr>
          <w:rFonts w:hAnsi="Times New Roman" w:ascii="Times New Roman"/>
          <w:szCs w:val="24"/>
          <w:lang w:val="hr-HR"/>
        </w:rPr>
        <w:t>podnijela</w:t>
      </w:r>
      <w:r w:rsidRPr="00A4746D">
        <w:rPr>
          <w:rFonts w:hAnsi="Times New Roman" w:ascii="Times New Roman"/>
          <w:szCs w:val="24"/>
          <w:lang w:val="hr-HR"/>
        </w:rPr>
        <w:t xml:space="preserve"> </w:t>
      </w:r>
      <w:r w:rsidR="00DF5074">
        <w:rPr>
          <w:rFonts w:hAnsi="Times New Roman" w:ascii="Times New Roman"/>
          <w:szCs w:val="24"/>
          <w:lang w:val="hr-HR"/>
        </w:rPr>
        <w:t xml:space="preserve">je </w:t>
      </w:r>
      <w:r w:rsidR="00EB055B" w:rsidRPr="00A4746D">
        <w:rPr>
          <w:rFonts w:hAnsi="Times New Roman" w:ascii="Times New Roman"/>
          <w:szCs w:val="24"/>
          <w:lang w:val="hr-HR"/>
        </w:rPr>
        <w:t xml:space="preserve">prijedlog za otvaranje </w:t>
      </w:r>
      <w:r w:rsidRPr="00A4746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F8028C">
        <w:rPr>
          <w:rFonts w:hAnsi="Times New Roman" w:ascii="Times New Roman"/>
          <w:lang w:val="pt-BR"/>
        </w:rPr>
        <w:t>DAMARO COMMERCE j.d.o.o., OIB 05096059027, Zagreb, A. Piazze 13</w:t>
      </w:r>
      <w:r w:rsidR="00A326DC">
        <w:rPr>
          <w:rFonts w:hAnsi="Times New Roman" w:ascii="Times New Roman"/>
          <w:szCs w:val="24"/>
          <w:lang w:val="pt-BR"/>
        </w:rPr>
        <w:t xml:space="preserve">, </w:t>
      </w:r>
      <w:r w:rsidR="008C1BD5">
        <w:rPr>
          <w:rFonts w:hAnsi="Times New Roman" w:ascii="Times New Roman"/>
          <w:szCs w:val="24"/>
          <w:lang w:val="hr-HR"/>
        </w:rPr>
        <w:t>sukladno odredbi</w:t>
      </w:r>
      <w:r w:rsidR="00A503BB" w:rsidRPr="00A4746D">
        <w:rPr>
          <w:rFonts w:hAnsi="Times New Roman" w:ascii="Times New Roman"/>
          <w:szCs w:val="24"/>
          <w:lang w:val="hr-HR"/>
        </w:rPr>
        <w:t xml:space="preserve"> čl</w:t>
      </w:r>
      <w:r w:rsidR="008C1BD5">
        <w:rPr>
          <w:rFonts w:hAnsi="Times New Roman" w:ascii="Times New Roman"/>
          <w:szCs w:val="24"/>
          <w:lang w:val="hr-HR"/>
        </w:rPr>
        <w:t>.</w:t>
      </w:r>
      <w:r w:rsidR="00A503BB" w:rsidRPr="00A4746D">
        <w:rPr>
          <w:rFonts w:hAnsi="Times New Roman" w:ascii="Times New Roman"/>
          <w:szCs w:val="24"/>
          <w:lang w:val="hr-HR"/>
        </w:rPr>
        <w:t xml:space="preserve"> </w:t>
      </w:r>
      <w:r w:rsidR="007E472A" w:rsidRPr="00A4746D">
        <w:rPr>
          <w:rFonts w:hAnsi="Times New Roman" w:ascii="Times New Roman"/>
          <w:szCs w:val="24"/>
          <w:lang w:val="hr-HR"/>
        </w:rPr>
        <w:t>110</w:t>
      </w:r>
      <w:r w:rsidR="00A503BB" w:rsidRPr="00A4746D">
        <w:rPr>
          <w:rFonts w:hAnsi="Times New Roman" w:ascii="Times New Roman"/>
          <w:szCs w:val="24"/>
          <w:lang w:val="hr-HR"/>
        </w:rPr>
        <w:t>. st</w:t>
      </w:r>
      <w:r w:rsidR="008C1BD5">
        <w:rPr>
          <w:rFonts w:hAnsi="Times New Roman" w:ascii="Times New Roman"/>
          <w:szCs w:val="24"/>
          <w:lang w:val="hr-HR"/>
        </w:rPr>
        <w:t>.</w:t>
      </w:r>
      <w:r w:rsidR="00A503BB" w:rsidRPr="00A4746D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4746D">
        <w:rPr>
          <w:rFonts w:hAnsi="Times New Roman" w:ascii="Times New Roman"/>
          <w:szCs w:val="24"/>
          <w:lang w:val="hr-HR"/>
        </w:rPr>
        <w:t xml:space="preserve"> novine” broj 71/15</w:t>
      </w:r>
      <w:r w:rsidR="00B22989">
        <w:rPr>
          <w:rFonts w:hAnsi="Times New Roman" w:ascii="Times New Roman"/>
          <w:szCs w:val="24"/>
          <w:lang w:val="hr-HR"/>
        </w:rPr>
        <w:t xml:space="preserve"> i </w:t>
      </w:r>
      <w:r w:rsidR="00A50B3C">
        <w:rPr>
          <w:rFonts w:hAnsi="Times New Roman" w:ascii="Times New Roman"/>
          <w:szCs w:val="24"/>
          <w:lang w:val="hr-HR"/>
        </w:rPr>
        <w:t>104/17</w:t>
      </w:r>
      <w:r w:rsidR="004344EC" w:rsidRPr="00A4746D">
        <w:rPr>
          <w:rFonts w:hAnsi="Times New Roman" w:ascii="Times New Roman"/>
          <w:szCs w:val="24"/>
          <w:lang w:val="hr-HR"/>
        </w:rPr>
        <w:t>, dalje: SZ)</w:t>
      </w:r>
      <w:r w:rsidR="0063777B" w:rsidRPr="00A4746D">
        <w:rPr>
          <w:rFonts w:hAnsi="Times New Roman" w:ascii="Times New Roman"/>
          <w:szCs w:val="24"/>
          <w:lang w:val="hr-HR"/>
        </w:rPr>
        <w:t>.</w:t>
      </w:r>
    </w:p>
    <w:p w:rsidRDefault="00F8028C" w:rsidP="00BB5471" w:rsidR="00BB5471" w:rsidRPr="00A474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potvrde</w:t>
      </w:r>
      <w:r w:rsidR="00443FAE" w:rsidRPr="00A4746D">
        <w:rPr>
          <w:rFonts w:hAnsi="Times New Roman" w:ascii="Times New Roman"/>
          <w:szCs w:val="24"/>
          <w:lang w:val="hr-HR"/>
        </w:rPr>
        <w:t xml:space="preserve"> </w:t>
      </w:r>
      <w:r w:rsidR="004C1A9C" w:rsidRPr="00A4746D">
        <w:rPr>
          <w:rFonts w:hAnsi="Times New Roman" w:ascii="Times New Roman"/>
          <w:szCs w:val="24"/>
          <w:lang w:val="hr-HR"/>
        </w:rPr>
        <w:t>Financijsk</w:t>
      </w:r>
      <w:r>
        <w:rPr>
          <w:rFonts w:hAnsi="Times New Roman" w:ascii="Times New Roman"/>
          <w:szCs w:val="24"/>
          <w:lang w:val="hr-HR"/>
        </w:rPr>
        <w:t>e</w:t>
      </w:r>
      <w:r w:rsidR="004C1A9C" w:rsidRPr="00A4746D">
        <w:rPr>
          <w:rFonts w:hAnsi="Times New Roman" w:ascii="Times New Roman"/>
          <w:szCs w:val="24"/>
          <w:lang w:val="hr-HR"/>
        </w:rPr>
        <w:t xml:space="preserve"> agencij</w:t>
      </w:r>
      <w:r>
        <w:rPr>
          <w:rFonts w:hAnsi="Times New Roman" w:ascii="Times New Roman"/>
          <w:szCs w:val="24"/>
          <w:lang w:val="hr-HR"/>
        </w:rPr>
        <w:t xml:space="preserve">e </w:t>
      </w:r>
      <w:r w:rsidR="00443FAE" w:rsidRPr="00A4746D">
        <w:rPr>
          <w:rFonts w:hAnsi="Times New Roman" w:ascii="Times New Roman"/>
          <w:szCs w:val="24"/>
          <w:lang w:val="hr-HR"/>
        </w:rPr>
        <w:t xml:space="preserve">o neizvršenim osnovama za plaćanje </w:t>
      </w:r>
      <w:r w:rsidR="00C84D84" w:rsidRPr="00A4746D">
        <w:rPr>
          <w:rFonts w:hAnsi="Times New Roman" w:ascii="Times New Roman"/>
          <w:szCs w:val="24"/>
          <w:lang w:val="hr-HR"/>
        </w:rPr>
        <w:t>za dužnika</w:t>
      </w:r>
      <w:r w:rsidR="00AC2843">
        <w:rPr>
          <w:rFonts w:hAnsi="Times New Roman" w:ascii="Times New Roman"/>
          <w:szCs w:val="24"/>
          <w:lang w:val="hr-HR"/>
        </w:rPr>
        <w:t xml:space="preserve"> </w:t>
      </w:r>
      <w:r w:rsidR="00D55238">
        <w:rPr>
          <w:rFonts w:hAnsi="Times New Roman" w:ascii="Times New Roman"/>
          <w:szCs w:val="24"/>
          <w:lang w:val="hr-HR"/>
        </w:rPr>
        <w:t xml:space="preserve">od 6. ožujka 2019. proizlazi da </w:t>
      </w:r>
      <w:r w:rsidR="004C1A9C" w:rsidRPr="00A4746D">
        <w:rPr>
          <w:rFonts w:hAnsi="Times New Roman" w:ascii="Times New Roman"/>
          <w:szCs w:val="24"/>
          <w:lang w:val="hr-HR"/>
        </w:rPr>
        <w:t xml:space="preserve">dužnik nema </w:t>
      </w:r>
      <w:r w:rsidR="00AC2843">
        <w:rPr>
          <w:rFonts w:hAnsi="Times New Roman" w:ascii="Times New Roman"/>
          <w:szCs w:val="24"/>
          <w:lang w:val="hr-HR"/>
        </w:rPr>
        <w:t xml:space="preserve">evidentiranih </w:t>
      </w:r>
      <w:r w:rsidR="00BB5471" w:rsidRPr="00A4746D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AC2843">
        <w:rPr>
          <w:rFonts w:hAnsi="Times New Roman" w:ascii="Times New Roman"/>
          <w:szCs w:val="24"/>
          <w:lang w:val="hr-HR"/>
        </w:rPr>
        <w:t>u Očevidniku</w:t>
      </w:r>
      <w:r w:rsidR="00D55238">
        <w:rPr>
          <w:rFonts w:hAnsi="Times New Roman" w:ascii="Times New Roman"/>
          <w:szCs w:val="24"/>
          <w:lang w:val="hr-HR"/>
        </w:rPr>
        <w:t xml:space="preserve"> redoslijeda osnova za plaćanje, koju činj</w:t>
      </w:r>
      <w:r w:rsidR="00E06FA4">
        <w:rPr>
          <w:rFonts w:hAnsi="Times New Roman" w:ascii="Times New Roman"/>
          <w:szCs w:val="24"/>
          <w:lang w:val="hr-HR"/>
        </w:rPr>
        <w:t>enicu je sud utvrdio i uvidom u</w:t>
      </w:r>
      <w:r w:rsidR="00AC2843">
        <w:rPr>
          <w:rFonts w:hAnsi="Times New Roman" w:ascii="Times New Roman"/>
          <w:szCs w:val="24"/>
          <w:lang w:val="hr-HR"/>
        </w:rPr>
        <w:t xml:space="preserve"> </w:t>
      </w:r>
      <w:r w:rsidR="00D55238">
        <w:rPr>
          <w:rFonts w:hAnsi="Times New Roman" w:ascii="Times New Roman"/>
          <w:szCs w:val="24"/>
          <w:lang w:val="hr-HR"/>
        </w:rPr>
        <w:t xml:space="preserve">Očevidnik redoslijeda osnova za plaćanje na dan donošenja ovog rješenja. </w:t>
      </w:r>
      <w:r w:rsidR="00AC2843">
        <w:rPr>
          <w:rFonts w:hAnsi="Times New Roman" w:ascii="Times New Roman"/>
          <w:szCs w:val="24"/>
          <w:lang w:val="hr-HR"/>
        </w:rPr>
        <w:t>Po</w:t>
      </w:r>
      <w:r w:rsidR="00BE69E5" w:rsidRPr="00A4746D">
        <w:rPr>
          <w:rFonts w:hAnsi="Times New Roman" w:ascii="Times New Roman"/>
          <w:szCs w:val="24"/>
          <w:lang w:val="hr-HR"/>
        </w:rPr>
        <w:t xml:space="preserve">sljedično, sud je utvrdio </w:t>
      </w:r>
      <w:r w:rsidR="00AC2843">
        <w:rPr>
          <w:rFonts w:hAnsi="Times New Roman" w:ascii="Times New Roman"/>
          <w:szCs w:val="24"/>
          <w:lang w:val="hr-HR"/>
        </w:rPr>
        <w:t xml:space="preserve">da je </w:t>
      </w:r>
      <w:r w:rsidR="00BE69E5" w:rsidRPr="00A4746D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>
        <w:rPr>
          <w:rFonts w:hAnsi="Times New Roman" w:ascii="Times New Roman"/>
          <w:szCs w:val="24"/>
          <w:lang w:val="hr-HR"/>
        </w:rPr>
        <w:t>pa je sukladno odredbi</w:t>
      </w:r>
      <w:r w:rsidR="00E97C73" w:rsidRPr="00A4746D">
        <w:rPr>
          <w:rFonts w:hAnsi="Times New Roman" w:ascii="Times New Roman"/>
          <w:szCs w:val="24"/>
          <w:lang w:val="hr-HR"/>
        </w:rPr>
        <w:t xml:space="preserve"> </w:t>
      </w:r>
      <w:r w:rsidR="00BB5471" w:rsidRPr="00A4746D">
        <w:rPr>
          <w:rFonts w:hAnsi="Times New Roman" w:ascii="Times New Roman"/>
          <w:szCs w:val="24"/>
          <w:lang w:val="hr-HR"/>
        </w:rPr>
        <w:t>čl</w:t>
      </w:r>
      <w:r w:rsidR="00E17B4E">
        <w:rPr>
          <w:rFonts w:hAnsi="Times New Roman" w:ascii="Times New Roman"/>
          <w:szCs w:val="24"/>
          <w:lang w:val="hr-HR"/>
        </w:rPr>
        <w:t>.</w:t>
      </w:r>
      <w:r w:rsidR="00BB5471" w:rsidRPr="00A4746D">
        <w:rPr>
          <w:rFonts w:hAnsi="Times New Roman" w:ascii="Times New Roman"/>
          <w:szCs w:val="24"/>
          <w:lang w:val="hr-HR"/>
        </w:rPr>
        <w:t xml:space="preserve"> 128. st</w:t>
      </w:r>
      <w:r w:rsidR="00E17B4E">
        <w:rPr>
          <w:rFonts w:hAnsi="Times New Roman" w:ascii="Times New Roman"/>
          <w:szCs w:val="24"/>
          <w:lang w:val="hr-HR"/>
        </w:rPr>
        <w:t>.</w:t>
      </w:r>
      <w:r w:rsidR="00BB5471" w:rsidRPr="00A4746D">
        <w:rPr>
          <w:rFonts w:hAnsi="Times New Roman" w:ascii="Times New Roman"/>
          <w:szCs w:val="24"/>
          <w:lang w:val="hr-HR"/>
        </w:rPr>
        <w:t xml:space="preserve"> 9. SZ-a</w:t>
      </w:r>
      <w:r w:rsidR="00E17B4E">
        <w:rPr>
          <w:rFonts w:hAnsi="Times New Roman" w:ascii="Times New Roman"/>
          <w:szCs w:val="24"/>
          <w:lang w:val="hr-HR"/>
        </w:rPr>
        <w:t xml:space="preserve"> odlučio </w:t>
      </w:r>
      <w:r w:rsidR="00BB5471" w:rsidRPr="00A4746D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A4746D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875A7D">
      <w:pPr>
        <w:pStyle w:val="Tijeloteksta"/>
        <w:jc w:val="center"/>
      </w:pPr>
      <w:r w:rsidRPr="00875A7D">
        <w:t xml:space="preserve">Zagreb, </w:t>
      </w:r>
      <w:r w:rsidR="00767ECB">
        <w:rPr>
          <w:lang w:val="pt-BR"/>
        </w:rPr>
        <w:t>11. ožujka</w:t>
      </w:r>
      <w:r w:rsidRPr="00875A7D">
        <w:rPr>
          <w:lang w:val="pt-BR"/>
        </w:rPr>
        <w:t xml:space="preserve"> 2019.</w:t>
      </w:r>
    </w:p>
    <w:p w:rsidRDefault="00875A7D" w:rsidP="00875A7D" w:rsidR="00875A7D" w:rsidRPr="00875A7D">
      <w:pPr>
        <w:pStyle w:val="Tijeloteksta"/>
        <w:jc w:val="center"/>
      </w:pPr>
    </w:p>
    <w:p w:rsidRDefault="00875A7D" w:rsidP="00875A7D" w:rsidR="00875A7D" w:rsidRPr="00875A7D">
      <w:pPr>
        <w:ind w:firstLine="720" w:left="5040"/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>Sudac</w:t>
      </w:r>
    </w:p>
    <w:p w:rsidRDefault="00875A7D" w:rsidP="00875A7D" w:rsidR="00875A7D" w:rsidRPr="00875A7D">
      <w:pPr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 xml:space="preserve"> </w:t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75A7D">
        <w:rPr>
          <w:rFonts w:hAnsi="Times New Roman" w:ascii="Times New Roman"/>
        </w:rPr>
        <w:t>Marija Bakula Vugrinec</w:t>
      </w:r>
    </w:p>
    <w:p w:rsidRDefault="00875A7D" w:rsidP="00875A7D" w:rsidR="00875A7D" w:rsidRPr="00875A7D">
      <w:pPr>
        <w:jc w:val="both"/>
        <w:rPr>
          <w:rFonts w:hAnsi="Times New Roman" w:ascii="Times New Roman"/>
          <w:lang w:val="da-DK"/>
        </w:rPr>
      </w:pPr>
      <w:r w:rsidRPr="00875A7D">
        <w:rPr>
          <w:rFonts w:hAnsi="Times New Roman" w:ascii="Times New Roman"/>
          <w:lang w:val="da-DK"/>
        </w:rPr>
        <w:t>Uputa o pravnom lijeku:</w:t>
      </w:r>
    </w:p>
    <w:p w:rsidRDefault="00875A7D" w:rsidP="00875A7D" w:rsidR="00875A7D" w:rsidRPr="00875A7D">
      <w:pPr>
        <w:jc w:val="both"/>
        <w:rPr>
          <w:rFonts w:hAnsi="Times New Roman" w:ascii="Times New Roman"/>
          <w:lang w:val="pl-PL"/>
        </w:rPr>
      </w:pPr>
      <w:r w:rsidRPr="00875A7D">
        <w:rPr>
          <w:rFonts w:hAnsi="Times New Roman" w:ascii="Times New Roman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875A7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875A7D">
      <w:pPr>
        <w:rPr>
          <w:rFonts w:hAnsi="Times New Roman" w:ascii="Times New Roman"/>
        </w:rPr>
      </w:pPr>
      <w:r w:rsidRPr="00875A7D">
        <w:rPr>
          <w:rFonts w:hAnsi="Times New Roman" w:ascii="Times New Roman"/>
        </w:rPr>
        <w:t>DNA:</w:t>
      </w:r>
    </w:p>
    <w:p w:rsidRDefault="00875A7D" w:rsidP="00875A7D" w:rsidR="00875A7D" w:rsidRPr="00875A7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75A7D">
        <w:rPr>
          <w:rFonts w:hAnsi="Times New Roman" w:ascii="Times New Roman"/>
        </w:rPr>
        <w:t>e-oglasna ploča</w:t>
      </w:r>
    </w:p>
    <w:p w:rsidRDefault="006C314D" w:rsidP="00875A7D" w:rsidR="006C314D" w:rsidRPr="00C837F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</w:rPr>
      </w:pPr>
    </w:p>
    <w:sectPr w:rsidSect="005938F3" w:rsidR="006C314D" w:rsidRPr="00C837F6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C1BD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F3478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ECB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5238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06FA4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8028C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3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St-576/2019</izvorni_sadrzaj>
    <derivirana_varijabla naziv="DomainObject.Predmet.OznakaBroj_1">St-576/2019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DAMARO-COMMERCE jednostavno društvo s ograničenom odgovornošću za usluge zastupanog po punomoćniku Marina Šebalj</izvorni_sadrzaj>
    <derivirana_varijabla naziv="DomainObject.Predmet.ProtustrankaFormated_1">  DAMARO-COMMERCE jednostavno društvo s ograničenom odgovornošću za usluge zastupanog po punomoćniku Marina Šebalj</derivirana_varijabla>
  </DomainObject.Predmet.ProtustrankaFormated>
  <DomainObject.Predmet.ProtustrankaFormatedOIB>
    <izvorni_sadrzaj>  DAMARO-COMMERCE jednostavno društvo s ograničenom odgovornošću za usluge, OIB 05096059027 zastupanog po punomoćniku Marina Šebalj</izvorni_sadrzaj>
    <derivirana_varijabla naziv="DomainObject.Predmet.ProtustrankaFormatedOIB_1">  DAMARO-COMMERCE jednostavno društvo s ograničenom odgovornošću za usluge, OIB 05096059027 zastupanog po punomoćniku Marina Šebalj</derivirana_varijabla>
  </DomainObject.Predmet.ProtustrankaFormatedOIB>
  <DomainObject.Predmet.ProtustrankaFormatedWithAdress>
    <izvorni_sadrzaj> DAMARO-COMMERCE jednostavno društvo s ograničenom odgovornošću za usluge, A. Piazze 13, 10000 Zagreb zastupanog po punomoćniku Marina Šebalj</izvorni_sadrzaj>
    <derivirana_varijabla naziv="DomainObject.Predmet.ProtustrankaFormatedWithAdress_1"> DAMARO-COMMERCE jednostavno društvo s ograničenom odgovornošću za usluge, A. Piazze 13, 10000 Zagreb zastupanog po punomoćniku Marina Šebalj</derivirana_varijabla>
  </DomainObject.Predmet.ProtustrankaFormatedWithAdress>
  <DomainObject.Predmet.ProtustrankaFormatedWithAdressOIB>
    <izvorni_sadrzaj> DAMARO-COMMERCE jednostavno društvo s ograničenom odgovornošću za usluge, OIB 05096059027, A. Piazze 13, 10000 Zagreb zastupanog po punomoćniku Marina Šebalj</izvorni_sadrzaj>
    <derivirana_varijabla naziv="DomainObject.Predmet.ProtustrankaFormatedWithAdressOIB_1"> DAMARO-COMMERCE jednostavno društvo s ograničenom odgovornošću za usluge, OIB 05096059027, A. Piazze 13, 10000 Zagreb zastupanog po punomoćniku Marina Šebalj</derivirana_varijabla>
  </DomainObject.Predmet.ProtustrankaFormatedWithAdressOIB>
  <DomainObject.Predmet.ProtustrankaWithAdress>
    <izvorni_sadrzaj>DAMARO-COMMERCE jednostavno društvo s ograničenom odgovornošću za usluge A. Piazze 13, 10000 Zagreb</izvorni_sadrzaj>
    <derivirana_varijabla naziv="DomainObject.Predmet.ProtustrankaWithAdress_1">DAMARO-COMMERCE jednostavno društvo s ograničenom odgovornošću za usluge A. Piazze 13, 10000 Zagreb</derivirana_varijabla>
  </DomainObject.Predmet.ProtustrankaWithAdress>
  <DomainObject.Predmet.ProtustrankaWithAdressOIB>
    <izvorni_sadrzaj>DAMARO-COMMERCE jednostavno društvo s ograničenom odgovornošću za usluge, OIB 05096059027, A. Piazze 13, 10000 Zagreb</izvorni_sadrzaj>
    <derivirana_varijabla naziv="DomainObject.Predmet.ProtustrankaWithAdressOIB_1">DAMARO-COMMERCE jednostavno društvo s ograničenom odgovornošću za usluge, OIB 05096059027, A. Piazze 13, 10000 Zagreb</derivirana_varijabla>
  </DomainObject.Predmet.ProtustrankaWithAdressOIB>
  <DomainObject.Predmet.ProtustrankaNazivFormated>
    <izvorni_sadrzaj>DAMARO-COMMERCE jednostavno društvo s ograničenom odgovornošću za usluge</izvorni_sadrzaj>
    <derivirana_varijabla naziv="DomainObject.Predmet.ProtustrankaNazivFormated_1">DAMARO-COMMERCE jednostavno društvo s ograničenom odgovornošću za usluge</derivirana_varijabla>
  </DomainObject.Predmet.ProtustrankaNazivFormated>
  <DomainObject.Predmet.ProtustrankaNazivFormatedOIB>
    <izvorni_sadrzaj>DAMARO-COMMERCE jednostavno društvo s ograničenom odgovornošću za usluge, OIB 05096059027</izvorni_sadrzaj>
    <derivirana_varijabla naziv="DomainObject.Predmet.ProtustrankaNazivFormatedOIB_1">DAMARO-COMMERCE jednostavno društvo s ograničenom odgovornošću za usluge, OIB 05096059027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DAMARO-COMMERCE jednostavno društvo s ograničenom odgovornošću za usluge zastupanog po punomoćniku Marina Šebalj</item>
    </izvorni_sadrzaj>
    <derivirana_varijabla naziv="DomainObject.Predmet.ProtuStrankaListFormated_1">
      <item>DAMARO-COMMERCE jednostavno društvo s ograničenom odgovornošću za usluge zastupanog po punomoćniku Marina Šebalj</item>
    </derivirana_varijabla>
  </DomainObject.Predmet.ProtuStrankaListFormated>
  <DomainObject.Predmet.ProtuStrankaListFormatedOIB>
    <izvorni_sadrzaj>
      <item>DAMARO-COMMERCE jednostavno društvo s ograničenom odgovornošću za usluge, OIB 05096059027 zastupanog po punomoćniku Marina Šebalj</item>
    </izvorni_sadrzaj>
    <derivirana_varijabla naziv="DomainObject.Predmet.ProtuStrankaListFormatedOIB_1">
      <item>DAMARO-COMMERCE jednostavno društvo s ograničenom odgovornošću za usluge, OIB 05096059027 zastupanog po punomoćniku Marina Šebalj</item>
    </derivirana_varijabla>
  </DomainObject.Predmet.ProtuStrankaListFormatedOIB>
  <DomainObject.Predmet.ProtuStrankaListFormatedWithAdress>
    <izvorni_sadrzaj>
      <item>DAMARO-COMMERCE jednostavno društvo s ograničenom odgovornošću za usluge, A. Piazze 13, 10000 Zagreb zastupanog po punomoćniku Marina Šebalj</item>
    </izvorni_sadrzaj>
    <derivirana_varijabla naziv="DomainObject.Predmet.ProtuStrankaListFormatedWithAdress_1">
      <item>DAMARO-COMMERCE jednostavno društvo s ograničenom odgovornošću za usluge, A. Piazze 13, 10000 Zagreb zastupanog po punomoćniku Marina Šebalj</item>
    </derivirana_varijabla>
  </DomainObject.Predmet.ProtuStrankaListFormatedWithAdress>
  <DomainObject.Predmet.ProtuStrankaListFormatedWithAdressOIB>
    <izvorni_sadrzaj>
      <item>DAMARO-COMMERCE jednostavno društvo s ograničenom odgovornošću za usluge, OIB 05096059027, A. Piazze 13, 10000 Zagreb zastupanog po punomoćniku Marina Šebalj</item>
    </izvorni_sadrzaj>
    <derivirana_varijabla naziv="DomainObject.Predmet.ProtuStrankaListFormatedWithAdressOIB_1">
      <item>DAMARO-COMMERCE jednostavno društvo s ograničenom odgovornošću za usluge, OIB 05096059027, A. Piazze 13, 10000 Zagreb zastupanog po punomoćniku Marina Šebalj</item>
    </derivirana_varijabla>
  </DomainObject.Predmet.ProtuStrankaListFormatedWithAdressOIB>
  <DomainObject.Predmet.ProtuStrankaListNazivFormated>
    <izvorni_sadrzaj>
      <item>DAMARO-COMMERCE jednostavno društvo s ograničenom odgovornošću za usluge</item>
    </izvorni_sadrzaj>
    <derivirana_varijabla naziv="DomainObject.Predmet.ProtuStrankaListNazivFormated_1">
      <item>DAMARO-COMMERCE jednostavno društvo s ograničenom odgovornošću za usluge</item>
    </derivirana_varijabla>
  </DomainObject.Predmet.ProtuStrankaListNazivFormated>
  <DomainObject.Predmet.ProtuStrankaListNazivFormatedOIB>
    <izvorni_sadrzaj>
      <item>DAMARO-COMMERCE jednostavno društvo s ograničenom odgovornošću za usluge, OIB 05096059027</item>
    </izvorni_sadrzaj>
    <derivirana_varijabla naziv="DomainObject.Predmet.ProtuStrankaListNazivFormatedOIB_1">
      <item>DAMARO-COMMERCE jednostavno društvo s ograničenom odgovornošću za usluge, OIB 05096059027</item>
    </derivirana_varijabla>
  </DomainObject.Predmet.ProtuStrankaListNazivFormatedOIB>
  <DomainObject.Predmet.OstaliListFormated>
    <izvorni_sadrzaj>
      <item>Marina Šebalj punomoćnica sudionika u postupku DAMARO-COMMERCE jednostavno društvo s ograničenom odgovornošću za usluge</item>
      <item>PRIVREDNA BANKA ZAGREB - DIONIČKO DRUŠTVO</item>
    </izvorni_sadrzaj>
    <derivirana_varijabla naziv="DomainObject.Predmet.OstaliListFormated_1">
      <item>Marina Šebalj punomoćnica sudionika u postupku DAMARO-COMMERCE jednostavno društvo s ograničenom odgovornošću za usluge</item>
      <item>PRIVREDNA BANKA ZAGREB - DIONIČKO DRUŠTVO</item>
    </derivirana_varijabla>
  </DomainObject.Predmet.OstaliListFormated>
  <DomainObject.Predmet.OstaliListFormatedOIB>
    <izvorni_sadrzaj>
      <item>Marina Šebalj, OIB 30919751674 punomoćnica sudionika u postupku DAMARO-COMMERCE jednostavno društvo s ograničenom odgovornošću za usluge</item>
      <item>PRIVREDNA BANKA ZAGREB - DIONIČKO DRUŠTVO, OIB 02535697732</item>
    </izvorni_sadrzaj>
    <derivirana_varijabla naziv="DomainObject.Predmet.OstaliListFormatedOIB_1">
      <item>Marina Šebalj, OIB 30919751674 punomoćnica sudionika u postupku DAMARO-COMMERCE jednostavno društvo s ograničenom odgovornošću za usluge</item>
      <item>PRIVREDNA BANKA ZAGREB - DIONIČKO DRUŠTVO, OIB 02535697732</item>
    </derivirana_varijabla>
  </DomainObject.Predmet.OstaliListFormatedOIB>
  <DomainObject.Predmet.OstaliListFormatedWithAdress>
    <izvorni_sadrzaj>
      <item>Marina Šebalj, Ulica Milivoja Matošeca 1, 10000 Zagreb punomoćnica sudionika u postupku DAMARO-COMMERCE jednostavno društvo s ograničenom odgovornošću za usluge</item>
      <item>PRIVREDNA BANKA ZAGREB - DIONIČKO DRUŠTVO, Radnička cesta 50, 10000 Zagreb</item>
    </izvorni_sadrzaj>
    <derivirana_varijabla naziv="DomainObject.Predmet.OstaliListFormatedWithAdress_1">
      <item>Marina Šebalj, Ulica Milivoja Matošeca 1, 10000 Zagreb punomoćnica sudionika u postupku DAMARO-COMMERCE jednostavno društvo s ograničenom odgovornošću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Marina Šebalj, OIB 30919751674, Ulica Milivoja Matošeca 1, 10000 Zagreb punomoćnica sudionika u postupku DAMARO-COMMERCE jednostavno društvo s ograničenom odgovornošću za usluge</item>
      <item>PRIVREDNA BANKA ZAGREB - DIONIČKO DRUŠTVO, OIB 02535697732, Radnička cesta 50, 10000 Zagreb</item>
    </izvorni_sadrzaj>
    <derivirana_varijabla naziv="DomainObject.Predmet.OstaliListFormatedWithAdressOIB_1">
      <item>Marina Šebalj, OIB 30919751674, Ulica Milivoja Matošeca 1, 10000 Zagreb punomoćnica sudionika u postupku DAMARO-COMMERCE jednostavno društvo s ograničenom odgovornošću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Marina Šebalj</item>
      <item>PRIVREDNA BANKA ZAGREB - DIONIČKO DRUŠTVO</item>
    </izvorni_sadrzaj>
    <derivirana_varijabla naziv="DomainObject.Predmet.OstaliListNazivFormated_1">
      <item>Marina Šebalj</item>
      <item>PRIVREDNA BANKA ZAGREB - DIONIČKO DRUŠTVO</item>
    </derivirana_varijabla>
  </DomainObject.Predmet.OstaliListNazivFormated>
  <DomainObject.Predmet.OstaliListNazivFormatedOIB>
    <izvorni_sadrzaj>
      <item>Marina Šebalj, OIB 30919751674</item>
      <item>PRIVREDNA BANKA ZAGREB - DIONIČKO DRUŠTVO, OIB 02535697732</item>
    </izvorni_sadrzaj>
    <derivirana_varijabla naziv="DomainObject.Predmet.OstaliListNazivFormatedOIB_1">
      <item>Marina Šebalj, OIB 30919751674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DAMARO-COMMERCE jednostavno društvo s ograničenom odgovornošću za usluge</izvorni_sadrzaj>
    <derivirana_varijabla naziv="DomainObject.Predmet.ProtustrankaIDrugi_1">DAMARO-COMMERCE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DAMARO-COMMERCE jednostavno društvo s ograničenom odgovornošću za usluge, OIB 05096059027, A. Piazze 13, 10000 Zagreb</izvorni_sadrzaj>
    <derivirana_varijabla naziv="DomainObject.Predmet.ProtustrankaIDrugiAdressOIB_1">DAMARO-COMMERCE jednostavno društvo s ograničenom odgovornošću za usluge, OIB 05096059027, A. Piazze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DAMARO-COMMERCE jednostavno društvo s ograničenom odgovornošću za usluge</item>
      <item>FINANCIJSKA AGENCIJA, RC Zagreb</item>
      <item>Marina Šebalj</item>
      <item>PRIVREDNA BANKA ZAGREB - DIONIČKO DRUŠTVO</item>
    </izvorni_sadrzaj>
    <derivirana_varijabla naziv="DomainObject.Predmet.SudioniciListNaziv_1">
      <item>DAMARO-COMMERCE jednostavno društvo s ograničenom odgovornošću za usluge</item>
      <item>FINANCIJSKA AGENCIJA, RC Zagreb</item>
      <item>Marina Šebalj</item>
      <item>PRIVREDNA BANKA ZAGREB - DIONIČKO DRUŠTVO</item>
    </derivirana_varijabla>
  </DomainObject.Predmet.SudioniciListNaziv>
  <DomainObject.Predmet.SudioniciListAdressOIB>
    <izvorni_sadrzaj>
      <item>DAMARO-COMMERCE jednostavno društvo s ograničenom odgovornošću za usluge, OIB 05096059027, A. Piazze 13,10000 Zagreb</item>
      <item>FINANCIJSKA AGENCIJA, RC Zagreb, OIB 85821130368, Trg svibanjskih žrtava 1995. 1,10000 Zagreb</item>
      <item>Marina Šebalj, OIB 30919751674, Ulica Milivoja Matošeca 1,10000 Zagreb</item>
      <item>PRIVREDNA BANKA ZAGREB - DIONIČKO DRUŠTVO, OIB 02535697732, Radnička cesta 50,10000 Zagreb</item>
    </izvorni_sadrzaj>
    <derivirana_varijabla naziv="DomainObject.Predmet.SudioniciListAdressOIB_1">
      <item>DAMARO-COMMERCE jednostavno društvo s ograničenom odgovornošću za usluge, OIB 05096059027, A. Piazze 13,10000 Zagreb</item>
      <item>FINANCIJSKA AGENCIJA, RC Zagreb, OIB 85821130368, Trg svibanjskih žrtava 1995. 1,10000 Zagreb</item>
      <item>Marina Šebalj, OIB 30919751674, Ulica Milivoja Matošeca 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05096059027</item>
      <item>, OIB 85821130368</item>
      <item>, OIB 30919751674</item>
      <item>, OIB 02535697732</item>
    </izvorni_sadrzaj>
    <derivirana_varijabla naziv="DomainObject.Predmet.SudioniciListNazivOIB_1">
      <item>, OIB 05096059027</item>
      <item>, OIB 85821130368</item>
      <item>, OIB 30919751674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749D4-2DFA-406C-8FFA-91D893DD8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289</properties:Words>
  <properties:Characters>1487</properties:Characters>
  <properties:Lines>45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2019-03-11T12:07:00Z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- obustava 128. SZ, račun nije blokiran,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