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17bc4" w14:paraId="5117bc4"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SUPERIOR RAZMINIRANJE d.o.o. za usluge Zagreb, Malešnica 27, OIB 19541261677, MBS 080855636, </w:t>
      </w:r>
      <w:r w:rsidR="00CD0083">
        <w:t>dana 2</w:t>
      </w:r>
      <w:r w:rsidR="008A46A7">
        <w:t>4</w:t>
      </w:r>
      <w:r w:rsidR="00CD0083">
        <w:t xml:space="preserve">.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033001">
        <w:t>SUPERIOR RAZMINIRANJE d.o.o. za usluge Zagreb, Malešnica 27, OIB 19541261677, MBS 080855636</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Sa</w:t>
      </w:r>
      <w:r w:rsidR="00E60B8D">
        <w:t xml:space="preserve">nela </w:t>
      </w:r>
      <w:proofErr w:type="spellStart"/>
      <w:r w:rsidR="00E60B8D">
        <w:t>Kučar</w:t>
      </w:r>
      <w:proofErr w:type="spellEnd"/>
      <w:r w:rsidR="005C587C">
        <w:t xml:space="preserve"> iz Osijeka, </w:t>
      </w:r>
      <w:r w:rsidR="00E60B8D">
        <w:t>Trg slobode 2</w:t>
      </w:r>
      <w:r w:rsidR="005C587C">
        <w:t xml:space="preserve">, OIB </w:t>
      </w:r>
      <w:r w:rsidR="00E60B8D">
        <w:t>97473612486</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033001">
        <w:t>SUPERIOR RAZMINIRANJE d.o.o. za usluge Zagreb, Malešnica 27, OIB 19541261677, MBS 080855636</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033001">
        <w:rPr>
          <w:bCs/>
        </w:rPr>
        <w:t>20. ožujka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033001">
        <w:t>SUPERIOR RAZMINIRANJE d.o.o. za usluge Zagreb, Malešnica 27, OIB 19541261677, MBS 080855636</w:t>
      </w:r>
      <w:r w:rsidR="00E05087">
        <w:t>,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033001">
        <w:t>15. ožujka</w:t>
      </w:r>
      <w:r w:rsidR="00E05087">
        <w:t xml:space="preserve"> </w:t>
      </w:r>
      <w:r w:rsidR="00732321">
        <w:t xml:space="preserve">2017. dužnik </w:t>
      </w:r>
      <w:r>
        <w:t xml:space="preserve">u Očevidniku redoslijeda osnova za plaćanje ima evidentirane neizvršene osnove za plaćanje u ukupnom iznosu od </w:t>
      </w:r>
      <w:r w:rsidR="00033001">
        <w:t>101.833,08</w:t>
      </w:r>
      <w:r w:rsidR="00796E23">
        <w:t xml:space="preserve"> </w:t>
      </w:r>
      <w:r>
        <w:t xml:space="preserve">kn, u koji iznos je uračunata i kamata i naknada FINE za provedbe ovrhe na novčanim sredstvima dužnika. Nadalje navodi da dužnik ima </w:t>
      </w:r>
      <w:r w:rsidR="00033001">
        <w:t xml:space="preserve">jednog zaposlenog </w:t>
      </w:r>
      <w:r w:rsidR="00411D00">
        <w:t xml:space="preserve">radnika, da </w:t>
      </w:r>
      <w:r>
        <w:t xml:space="preserve">na dan </w:t>
      </w:r>
      <w:r w:rsidR="00033001">
        <w:t>15. ožujka</w:t>
      </w:r>
      <w:r w:rsidR="008D4B3F">
        <w:t xml:space="preserve">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OTP banka Hrvatska d.d. </w:t>
      </w:r>
    </w:p>
    <w:p w:rsidRDefault="00B3349A" w:rsidP="00EC7A85" w:rsidR="00B3349A">
      <w:pPr>
        <w:pStyle w:val="Tijeloteksta"/>
        <w:rPr>
          <w:bCs/>
        </w:rPr>
      </w:pPr>
    </w:p>
    <w:p w:rsidRDefault="00EC7A85" w:rsidP="00EC7A85" w:rsidR="00EC7A85">
      <w:pPr>
        <w:pStyle w:val="Tijeloteksta"/>
        <w:rPr>
          <w:bCs/>
        </w:rPr>
      </w:pPr>
      <w:r>
        <w:rPr>
          <w:bCs/>
        </w:rPr>
        <w:lastRenderedPageBreak/>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w:t>
      </w:r>
      <w:r w:rsidR="0094271D">
        <w:rPr>
          <w:bCs/>
        </w:rPr>
        <w:t xml:space="preserve">nela </w:t>
      </w:r>
      <w:proofErr w:type="spellStart"/>
      <w:r w:rsidR="0094271D">
        <w:rPr>
          <w:bCs/>
        </w:rPr>
        <w:t>Kučar</w:t>
      </w:r>
      <w:proofErr w:type="spellEnd"/>
      <w:r w:rsidR="008D4B3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033001">
        <w:rPr>
          <w:bCs/>
        </w:rPr>
        <w:t>21</w:t>
      </w:r>
      <w:r w:rsidR="008D4B3F">
        <w:rPr>
          <w:bCs/>
        </w:rPr>
        <w:t>.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033001">
        <w:rPr>
          <w:bCs/>
        </w:rPr>
        <w:t>21</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033001">
        <w:t>20. ožujka</w:t>
      </w:r>
      <w:r w:rsidR="008D4B3F">
        <w:t xml:space="preserve"> </w:t>
      </w:r>
      <w:r w:rsidR="004335ED" w:rsidRPr="00FE4FB8">
        <w:t>2017.</w:t>
      </w:r>
      <w:r w:rsidRPr="00FE4FB8">
        <w:t xml:space="preserve">, izvadak iz sudskog registra od </w:t>
      </w:r>
      <w:r w:rsidR="008D4B3F">
        <w:t>2</w:t>
      </w:r>
      <w:r w:rsidR="00272363" w:rsidRPr="00FE4FB8">
        <w:t>1. rujna</w:t>
      </w:r>
      <w:r w:rsidR="004335ED" w:rsidRPr="00FE4FB8">
        <w:t xml:space="preserve"> 2017</w:t>
      </w:r>
      <w:r w:rsidRPr="00FE4FB8">
        <w:t xml:space="preserve">., potvrdu FINE </w:t>
      </w:r>
      <w:r w:rsidR="00AD3790" w:rsidRPr="00FE4FB8">
        <w:t xml:space="preserve">RC </w:t>
      </w:r>
      <w:r w:rsidR="00FE4FB8">
        <w:t>Zagreb</w:t>
      </w:r>
      <w:r w:rsidR="00AD3790" w:rsidRPr="00FE4FB8">
        <w:t xml:space="preserve"> od</w:t>
      </w:r>
      <w:r w:rsidR="0094271D">
        <w:t xml:space="preserve"> </w:t>
      </w:r>
      <w:r w:rsidR="00101679">
        <w:t>17. svibnja</w:t>
      </w:r>
      <w:r w:rsidR="00272363" w:rsidRPr="00FE4FB8">
        <w:t xml:space="preserve">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101679">
        <w:t>14.</w:t>
      </w:r>
      <w:r w:rsidR="00187EA1">
        <w:t xml:space="preserve"> lipnja</w:t>
      </w:r>
      <w:r w:rsidR="00272363" w:rsidRPr="00FE4FB8">
        <w:t xml:space="preserve"> 2018.     </w:t>
      </w:r>
    </w:p>
    <w:p w:rsidRDefault="00EC7A85" w:rsidP="00EC7A85" w:rsidR="00EC7A85" w:rsidRPr="005D4A64">
      <w:pPr>
        <w:jc w:val="both"/>
        <w:rPr>
          <w:b/>
        </w:rPr>
      </w:pPr>
    </w:p>
    <w:p w:rsidRDefault="008A46A7" w:rsidP="00B66CE0" w:rsidR="008A46A7">
      <w:pPr>
        <w:widowControl w:val="false"/>
        <w:autoSpaceDE w:val="false"/>
        <w:autoSpaceDN w:val="false"/>
        <w:adjustRightInd w:val="false"/>
        <w:ind w:firstLine="708"/>
        <w:jc w:val="both"/>
      </w:pPr>
      <w:r>
        <w:t xml:space="preserve">Iz </w:t>
      </w:r>
      <w:r w:rsidR="00B66CE0">
        <w:t>izvješća stečajne upraviteljice je vidljivo da je ista izvršila uvid u</w:t>
      </w:r>
      <w:r>
        <w:rPr>
          <w:lang w:val="en-US"/>
        </w:rPr>
        <w:t xml:space="preserve"> </w:t>
      </w:r>
      <w:proofErr w:type="spellStart"/>
      <w:r>
        <w:rPr>
          <w:lang w:val="en-US"/>
        </w:rPr>
        <w:t>Registar</w:t>
      </w:r>
      <w:proofErr w:type="spellEnd"/>
      <w:r>
        <w:rPr>
          <w:lang w:val="en-US"/>
        </w:rPr>
        <w:t xml:space="preserve"> </w:t>
      </w:r>
      <w:proofErr w:type="spellStart"/>
      <w:r>
        <w:rPr>
          <w:lang w:val="en-US"/>
        </w:rPr>
        <w:t>godi</w:t>
      </w:r>
      <w:proofErr w:type="spellEnd"/>
      <w:r>
        <w:t>š</w:t>
      </w:r>
      <w:proofErr w:type="spellStart"/>
      <w:r>
        <w:rPr>
          <w:lang w:val="en-US"/>
        </w:rPr>
        <w:t>njih</w:t>
      </w:r>
      <w:proofErr w:type="spellEnd"/>
      <w:r>
        <w:rPr>
          <w:lang w:val="en-US"/>
        </w:rPr>
        <w:t xml:space="preserve"> </w:t>
      </w:r>
      <w:proofErr w:type="spellStart"/>
      <w:r>
        <w:rPr>
          <w:lang w:val="en-US"/>
        </w:rPr>
        <w:t>financijskih</w:t>
      </w:r>
      <w:proofErr w:type="spellEnd"/>
      <w:r>
        <w:rPr>
          <w:lang w:val="en-US"/>
        </w:rPr>
        <w:t xml:space="preserve"> </w:t>
      </w:r>
      <w:proofErr w:type="spellStart"/>
      <w:r>
        <w:rPr>
          <w:lang w:val="en-US"/>
        </w:rPr>
        <w:t>izvje</w:t>
      </w:r>
      <w:proofErr w:type="spellEnd"/>
      <w:r>
        <w:t>š</w:t>
      </w:r>
      <w:proofErr w:type="spellStart"/>
      <w:r>
        <w:rPr>
          <w:lang w:val="en-US"/>
        </w:rPr>
        <w:t>taja</w:t>
      </w:r>
      <w:proofErr w:type="spellEnd"/>
      <w:r>
        <w:rPr>
          <w:lang w:val="en-US"/>
        </w:rPr>
        <w:t xml:space="preserve"> </w:t>
      </w:r>
      <w:proofErr w:type="spellStart"/>
      <w:r>
        <w:rPr>
          <w:lang w:val="en-US"/>
        </w:rPr>
        <w:t>na</w:t>
      </w:r>
      <w:proofErr w:type="spellEnd"/>
      <w:r>
        <w:rPr>
          <w:lang w:val="en-US"/>
        </w:rPr>
        <w:t xml:space="preserve"> web </w:t>
      </w:r>
      <w:proofErr w:type="spellStart"/>
      <w:r>
        <w:rPr>
          <w:lang w:val="en-US"/>
        </w:rPr>
        <w:t>stranicama</w:t>
      </w:r>
      <w:proofErr w:type="spellEnd"/>
      <w:r>
        <w:rPr>
          <w:lang w:val="en-US"/>
        </w:rPr>
        <w:t xml:space="preserve"> FINE </w:t>
      </w:r>
      <w:proofErr w:type="spellStart"/>
      <w:r>
        <w:rPr>
          <w:lang w:val="en-US"/>
        </w:rPr>
        <w:t>utvrdila</w:t>
      </w:r>
      <w:proofErr w:type="spellEnd"/>
      <w:r>
        <w:rPr>
          <w:lang w:val="en-US"/>
        </w:rPr>
        <w:t xml:space="preserve"> da </w:t>
      </w:r>
      <w:r>
        <w:t xml:space="preserve">dužnik nije predao godišnja financijska izvješća za 2017 godinu, posljednji dostupni podaci odnose se na poslovanje u 2016 godini iz kojih je vidljivo da je dužnik ostvario dobit u poslovanju u iznosu od 168.194,00 kn, ali je jednako tako vidljivo da je u 2015 godini ostvario gubitak od 175.843,00 kn. Prema bilanci iz 2016 godine dužnik je raspolagao dugotrajnom materijalnom imovinom u iznosu od 11.895,00 kn te kratkotrajnom imovinom kratkotrajnom financijskom imovinom u iznosu od 342.852,00 kn koja se manjim dijelom sastoji od potraživanja u iznosu od 26.899,00 kn te većim dijelom od pozajmice koju je zakonski zastupnik dao društvu u iznosu od 315.953,00 kn. Navedeno je dobila posredstvom porezne uprave od koje je dobila podatak o ovlaštenom knjigovodstvenom servisu dužnika, a koji joj  je povratno dostavio bruto bilancu i stanje dugotrajne materijalne imovine uz naznaku da dužnik nije uredno dostavljao dokumentaciju te da je stoga moguće da knjige ne odražavaju pravo stanje imovine. Iz navedene dokumentacije proizlazi da dužnik ima u svom vlasništvu detektor metala </w:t>
      </w:r>
      <w:proofErr w:type="spellStart"/>
      <w:r>
        <w:t>Valllon</w:t>
      </w:r>
      <w:proofErr w:type="spellEnd"/>
      <w:r>
        <w:t xml:space="preserve"> VMH3CS nabavne i sadašnje vrijednosti 0,00 kn, te motorni čistač FS 360C (kolokvijalno trimer za košnju) nabavne vrijednosti 4.860,00 kn te sadašnje vrijednosti 3.159,00 kn.</w:t>
      </w:r>
    </w:p>
    <w:p w:rsidRDefault="00B66CE0" w:rsidP="00B66CE0" w:rsidR="00B66CE0">
      <w:pPr>
        <w:widowControl w:val="false"/>
        <w:autoSpaceDE w:val="false"/>
        <w:autoSpaceDN w:val="false"/>
        <w:adjustRightInd w:val="false"/>
        <w:ind w:firstLine="708"/>
        <w:jc w:val="both"/>
      </w:pPr>
    </w:p>
    <w:p w:rsidRDefault="008A46A7" w:rsidP="00B66CE0" w:rsidR="008A46A7">
      <w:pPr>
        <w:ind w:firstLine="708"/>
        <w:jc w:val="both"/>
      </w:pPr>
      <w:r>
        <w:t xml:space="preserve">Posredstvom knjigovodstvenog servisa stupila je u kontakt sa zakonskim zastupnikom dužnika te od njega izravno primila predračun  i bankovni izvod iz kojeg je razvidno kako je detektor metala </w:t>
      </w:r>
      <w:proofErr w:type="spellStart"/>
      <w:r>
        <w:t>Valllon</w:t>
      </w:r>
      <w:proofErr w:type="spellEnd"/>
      <w:r>
        <w:t xml:space="preserve"> VMH3CS  prodan kupcu TRITONEL MULTIMEDIA D.O.O. Rakitje, Novačka cesta 10 Sveta </w:t>
      </w:r>
      <w:proofErr w:type="spellStart"/>
      <w:r>
        <w:t>Nedelja</w:t>
      </w:r>
      <w:proofErr w:type="spellEnd"/>
      <w:r>
        <w:t>, a motorni čistač FS 360C utvrđen trajno oštećenim te stoga predmetom otpisa iz dugotrajne imovine.</w:t>
      </w:r>
    </w:p>
    <w:p w:rsidRDefault="008A46A7" w:rsidP="008A46A7" w:rsidR="008A46A7">
      <w:pPr>
        <w:jc w:val="both"/>
      </w:pPr>
    </w:p>
    <w:p w:rsidRDefault="008A46A7" w:rsidP="00B66CE0" w:rsidR="008A46A7">
      <w:pPr>
        <w:ind w:firstLine="708"/>
        <w:jc w:val="both"/>
      </w:pPr>
      <w:r>
        <w:t>Prema podacima CVH STP “AUTOREPARATURA“ dužnik nije evidentiran kao vlasnik motornih vozila, a prema podacima  kojima raspolaže Državna geodetska uprava   dužnik nije upisan kao nositelj prava na nekretninama na području Republike Hrvatske.</w:t>
      </w:r>
    </w:p>
    <w:p w:rsidRDefault="008A46A7" w:rsidP="008A46A7" w:rsidR="008A46A7">
      <w:pPr>
        <w:jc w:val="both"/>
      </w:pPr>
    </w:p>
    <w:p w:rsidRDefault="008A46A7" w:rsidP="00B66CE0" w:rsidR="008A46A7">
      <w:pPr>
        <w:ind w:firstLine="708"/>
        <w:jc w:val="both"/>
        <w:rPr>
          <w:rFonts w:hAnsi="Arial Narrow" w:ascii="Arial Narrow"/>
        </w:rPr>
      </w:pPr>
      <w:r>
        <w:lastRenderedPageBreak/>
        <w:t>Također navodi da je prema potvrdi o blokadi računa i novčanih sredstva utvrdila da dužnik na dan izdavanja iste ima evidentirano 545 dana neprekidne blokade, odnosno ukupno 180 dana blokade u prethodnih 6 mjeseci zbog nepodmirenih osnova za plaćanje evidentiranih u Očevidniku redoslijeda osnova za plaćanje. Nepodmirene obveze na dan izdavanja potvrde iznose 153.018,82 kn</w:t>
      </w:r>
      <w:r>
        <w:rPr>
          <w:rFonts w:hAnsi="Arial Narrow" w:ascii="Arial Narrow"/>
        </w:rPr>
        <w:t xml:space="preserve">. </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631625">
        <w:rPr>
          <w:bCs/>
        </w:rPr>
        <w:t>79</w:t>
      </w:r>
      <w:r w:rsidR="004E0A82">
        <w:rPr>
          <w:bCs/>
        </w:rPr>
        <w:t xml:space="preserve">/17 od </w:t>
      </w:r>
      <w:r w:rsidR="00631625">
        <w:rPr>
          <w:bCs/>
        </w:rPr>
        <w:t>21</w:t>
      </w:r>
      <w:r w:rsidR="003951B2">
        <w:rPr>
          <w:bCs/>
        </w:rPr>
        <w:t>.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631625">
        <w:rPr>
          <w:bCs/>
        </w:rPr>
        <w:t>36.51</w:t>
      </w:r>
      <w:r w:rsidR="00AF4917">
        <w:rPr>
          <w:bCs/>
        </w:rPr>
        <w:t>0,</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B66CE0">
        <w:t>4</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rsidR="00A87446">
        <w:t xml:space="preserve"> </w:t>
      </w:r>
      <w:r>
        <w:tab/>
        <w:t xml:space="preserve">     </w:t>
      </w:r>
      <w:r w:rsidR="00A87446">
        <w:t xml:space="preserve">                        </w:t>
      </w:r>
      <w:r>
        <w:t>S</w:t>
      </w:r>
      <w:r w:rsidR="00DC375B">
        <w:t xml:space="preserve"> </w:t>
      </w:r>
      <w:r>
        <w:t>U</w:t>
      </w:r>
      <w:r w:rsidR="00DC375B">
        <w:t xml:space="preserve"> </w:t>
      </w:r>
      <w:r>
        <w:t>D</w:t>
      </w:r>
      <w:r w:rsidR="00DC375B">
        <w:t xml:space="preserve"> </w:t>
      </w:r>
      <w:r>
        <w:t>A</w:t>
      </w:r>
      <w:r w:rsidR="00DC375B">
        <w:t xml:space="preserve"> </w:t>
      </w:r>
      <w:r>
        <w:t>C:</w:t>
      </w:r>
    </w:p>
    <w:p w:rsidRDefault="00CC40FB" w:rsidP="00A87446" w:rsidR="00EC7A85">
      <w:pPr>
        <w:pStyle w:val="Tijeloteksta"/>
        <w:tabs>
          <w:tab w:pos="6096" w:val="left"/>
        </w:tabs>
        <w:jc w:val="left"/>
      </w:pPr>
      <w:r>
        <w:tab/>
        <w:t>Dubravka Kuveždić</w:t>
      </w:r>
      <w:r w:rsidR="00A87446">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A87446" w:rsidP="00A87446" w:rsidR="00A87446">
      <w:pPr>
        <w:pStyle w:val="Tijeloteksta"/>
        <w:ind w:firstLine="708" w:left="4956"/>
        <w:jc w:val="left"/>
      </w:pPr>
      <w:r>
        <w:t xml:space="preserve">         Za točnost </w:t>
      </w:r>
      <w:proofErr w:type="spellStart"/>
      <w:r>
        <w:t>otpravka</w:t>
      </w:r>
      <w:proofErr w:type="spellEnd"/>
    </w:p>
    <w:p w:rsidRDefault="00A87446" w:rsidP="00A87446" w:rsidR="00A87446">
      <w:pPr>
        <w:pStyle w:val="Tijeloteksta"/>
        <w:ind w:firstLine="708" w:left="4956"/>
        <w:jc w:val="left"/>
      </w:pPr>
      <w:r>
        <w:t xml:space="preserve">         ovlašteni službenik:</w:t>
      </w:r>
    </w:p>
    <w:p w:rsidRDefault="00A87446" w:rsidP="00A87446" w:rsidR="00A87446">
      <w:pPr>
        <w:pStyle w:val="Tijeloteksta"/>
        <w:ind w:left="5664"/>
        <w:jc w:val="left"/>
      </w:pPr>
      <w:r>
        <w:t xml:space="preserve">            </w:t>
      </w:r>
      <w:bookmarkStart w:name="_GoBack" w:id="0"/>
      <w:bookmarkEnd w:id="0"/>
      <w:r>
        <w:t xml:space="preserve"> Darija Miličević  </w:t>
      </w:r>
    </w:p>
    <w:sectPr w:rsidSect="00FA44BF" w:rsidR="00A87446">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73E" w:rsidP="0035775A" w:rsidR="0015273E">
      <w:r>
        <w:separator/>
      </w:r>
    </w:p>
  </w:endnote>
  <w:endnote w:id="0" w:type="continuationSeparator">
    <w:p w:rsidRDefault="0015273E" w:rsidP="0035775A" w:rsidR="001527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A87446">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73E" w:rsidP="0035775A" w:rsidR="0015273E">
      <w:r>
        <w:separator/>
      </w:r>
    </w:p>
  </w:footnote>
  <w:footnote w:id="0" w:type="continuationSeparator">
    <w:p w:rsidRDefault="0015273E" w:rsidP="0035775A" w:rsidR="001527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033001">
      <w:t>79</w:t>
    </w:r>
    <w:r w:rsidR="00C35A9E">
      <w:t>/17-</w:t>
    </w:r>
    <w:r w:rsidR="00033001">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50C0E"/>
    <w:rsid w:val="00101679"/>
    <w:rsid w:val="00120F6E"/>
    <w:rsid w:val="0012698F"/>
    <w:rsid w:val="0015273E"/>
    <w:rsid w:val="00165C06"/>
    <w:rsid w:val="00183BC0"/>
    <w:rsid w:val="00187EA1"/>
    <w:rsid w:val="00272363"/>
    <w:rsid w:val="002A5D5C"/>
    <w:rsid w:val="002D2048"/>
    <w:rsid w:val="002E157D"/>
    <w:rsid w:val="002F45E5"/>
    <w:rsid w:val="0035775A"/>
    <w:rsid w:val="003951B2"/>
    <w:rsid w:val="003F114F"/>
    <w:rsid w:val="00406FCA"/>
    <w:rsid w:val="00411D00"/>
    <w:rsid w:val="004335ED"/>
    <w:rsid w:val="0047054A"/>
    <w:rsid w:val="004B159E"/>
    <w:rsid w:val="004E0A82"/>
    <w:rsid w:val="004F07B7"/>
    <w:rsid w:val="00542C54"/>
    <w:rsid w:val="0058148A"/>
    <w:rsid w:val="00590092"/>
    <w:rsid w:val="005B71F8"/>
    <w:rsid w:val="005C15F3"/>
    <w:rsid w:val="005C3FD2"/>
    <w:rsid w:val="005C587C"/>
    <w:rsid w:val="005D4A64"/>
    <w:rsid w:val="005F324F"/>
    <w:rsid w:val="00631625"/>
    <w:rsid w:val="0066353D"/>
    <w:rsid w:val="00672F51"/>
    <w:rsid w:val="0067423D"/>
    <w:rsid w:val="006C5484"/>
    <w:rsid w:val="006D7636"/>
    <w:rsid w:val="006E6836"/>
    <w:rsid w:val="006F0422"/>
    <w:rsid w:val="00732321"/>
    <w:rsid w:val="00776E0C"/>
    <w:rsid w:val="00796E23"/>
    <w:rsid w:val="007E39E2"/>
    <w:rsid w:val="00807D42"/>
    <w:rsid w:val="008411E1"/>
    <w:rsid w:val="00857191"/>
    <w:rsid w:val="008836E5"/>
    <w:rsid w:val="008A46A7"/>
    <w:rsid w:val="008C6808"/>
    <w:rsid w:val="008D4B3F"/>
    <w:rsid w:val="0090707B"/>
    <w:rsid w:val="0094271D"/>
    <w:rsid w:val="00971A0E"/>
    <w:rsid w:val="00980439"/>
    <w:rsid w:val="00A11E6B"/>
    <w:rsid w:val="00A34B31"/>
    <w:rsid w:val="00A87446"/>
    <w:rsid w:val="00AA1807"/>
    <w:rsid w:val="00AD3790"/>
    <w:rsid w:val="00AE6C22"/>
    <w:rsid w:val="00AF4917"/>
    <w:rsid w:val="00B17C29"/>
    <w:rsid w:val="00B3349A"/>
    <w:rsid w:val="00B61465"/>
    <w:rsid w:val="00B66CE0"/>
    <w:rsid w:val="00B91856"/>
    <w:rsid w:val="00BE7DD1"/>
    <w:rsid w:val="00C200BF"/>
    <w:rsid w:val="00C35A9E"/>
    <w:rsid w:val="00C55B62"/>
    <w:rsid w:val="00C60701"/>
    <w:rsid w:val="00C838CF"/>
    <w:rsid w:val="00CA58C3"/>
    <w:rsid w:val="00CB6453"/>
    <w:rsid w:val="00CC2F7B"/>
    <w:rsid w:val="00CC40FB"/>
    <w:rsid w:val="00CD0083"/>
    <w:rsid w:val="00D12523"/>
    <w:rsid w:val="00D14CF5"/>
    <w:rsid w:val="00D54948"/>
    <w:rsid w:val="00D659D6"/>
    <w:rsid w:val="00DB4CB8"/>
    <w:rsid w:val="00DC375B"/>
    <w:rsid w:val="00E05087"/>
    <w:rsid w:val="00E50644"/>
    <w:rsid w:val="00E552C6"/>
    <w:rsid w:val="00E60B8D"/>
    <w:rsid w:val="00E803D6"/>
    <w:rsid w:val="00EB21A8"/>
    <w:rsid w:val="00EC4183"/>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8A46A7"/>
    <w:rPr>
      <w:color w:val="808080"/>
      <w:bdr w:space="0" w:sz="0" w:color="auto" w:val="none"/>
      <w:shd w:fill="CCFFFF" w:color="auto" w:val="clear"/>
    </w:rPr>
  </w:style>
  <w:style w:customStyle="true" w:styleId="eSPISCCParagraphDefaultFont" w:type="character">
    <w:name w:val="eSPIS_CC_Paragraph Default Font"/>
    <w:basedOn w:val="Zadanifontodlomka"/>
    <w:rsid w:val="008A46A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A46A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A46A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A46A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8A46A7"/>
    <w:rPr>
      <w:color w:val="808080"/>
      <w:bdr w:color="auto" w:space="0" w:sz="0" w:val="none"/>
      <w:shd w:color="auto" w:fill="CCFFFF" w:val="clear"/>
    </w:rPr>
  </w:style>
  <w:style w:customStyle="1" w:styleId="eSPISCCParagraphDefaultFont" w:type="character">
    <w:name w:val="eSPIS_CC_Paragraph Default Font"/>
    <w:basedOn w:val="Zadanifontodlomka"/>
    <w:rsid w:val="008A46A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A46A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A46A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A46A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503515424">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1279</izvorni_sadrzaj>
    <derivirana_varijabla naziv="DomainObject.Predmet.Broj_1">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St-1279/2017</izvorni_sadrzaj>
    <derivirana_varijabla naziv="DomainObject.Predmet.OznakaBroj_1">St-1279/2017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SUPERIOR RAZMINIRANJE d.o.o.</izvorni_sadrzaj>
    <derivirana_varijabla naziv="DomainObject.Predmet.ProtustrankaFormated_1">  SUPERIOR RAZMINIRANJE d.o.o.</derivirana_varijabla>
  </DomainObject.Predmet.ProtustrankaFormated>
  <DomainObject.Predmet.ProtustrankaFormatedOIB>
    <izvorni_sadrzaj>  SUPERIOR RAZMINIRANJE d.o.o., OIB 19541261677</izvorni_sadrzaj>
    <derivirana_varijabla naziv="DomainObject.Predmet.ProtustrankaFormatedOIB_1">  SUPERIOR RAZMINIRANJE d.o.o., OIB 19541261677</derivirana_varijabla>
  </DomainObject.Predmet.ProtustrankaFormatedOIB>
  <DomainObject.Predmet.ProtustrankaFormatedWithAdress>
    <izvorni_sadrzaj> SUPERIOR RAZMINIRANJE d.o.o., Malešnica 27, 10000 Zagreb</izvorni_sadrzaj>
    <derivirana_varijabla naziv="DomainObject.Predmet.ProtustrankaFormatedWithAdress_1"> SUPERIOR RAZMINIRANJE d.o.o., Malešnica 27, 10000 Zagreb</derivirana_varijabla>
  </DomainObject.Predmet.ProtustrankaFormatedWithAdress>
  <DomainObject.Predmet.ProtustrankaFormatedWithAdressOIB>
    <izvorni_sadrzaj> SUPERIOR RAZMINIRANJE d.o.o., OIB 19541261677, Malešnica 27, 10000 Zagreb</izvorni_sadrzaj>
    <derivirana_varijabla naziv="DomainObject.Predmet.ProtustrankaFormatedWithAdressOIB_1"> SUPERIOR RAZMINIRANJE d.o.o., OIB 19541261677, Malešnica 27, 10000 Zagreb</derivirana_varijabla>
  </DomainObject.Predmet.ProtustrankaFormatedWithAdressOIB>
  <DomainObject.Predmet.ProtustrankaWithAdress>
    <izvorni_sadrzaj>SUPERIOR RAZMINIRANJE d.o.o. Malešnica 27, 10000 Zagreb</izvorni_sadrzaj>
    <derivirana_varijabla naziv="DomainObject.Predmet.ProtustrankaWithAdress_1">SUPERIOR RAZMINIRANJE d.o.o. Malešnica 27, 10000 Zagreb</derivirana_varijabla>
  </DomainObject.Predmet.ProtustrankaWithAdress>
  <DomainObject.Predmet.ProtustrankaWithAdressOIB>
    <izvorni_sadrzaj>SUPERIOR RAZMINIRANJE d.o.o., OIB 19541261677, Malešnica 27, 10000 Zagreb</izvorni_sadrzaj>
    <derivirana_varijabla naziv="DomainObject.Predmet.ProtustrankaWithAdressOIB_1">SUPERIOR RAZMINIRANJE d.o.o., OIB 19541261677, Malešnica 27, 10000 Zagreb</derivirana_varijabla>
  </DomainObject.Predmet.ProtustrankaWithAdressOIB>
  <DomainObject.Predmet.ProtustrankaNazivFormated>
    <izvorni_sadrzaj>SUPERIOR RAZMINIRANJE d.o.o.</izvorni_sadrzaj>
    <derivirana_varijabla naziv="DomainObject.Predmet.ProtustrankaNazivFormated_1">SUPERIOR RAZMINIRANJE d.o.o.</derivirana_varijabla>
  </DomainObject.Predmet.ProtustrankaNazivFormated>
  <DomainObject.Predmet.ProtustrankaNazivFormatedOIB>
    <izvorni_sadrzaj>SUPERIOR RAZMINIRANJE d.o.o., OIB 19541261677</izvorni_sadrzaj>
    <derivirana_varijabla naziv="DomainObject.Predmet.ProtustrankaNazivFormatedOIB_1">SUPERIOR RAZMINIRANJE d.o.o., OIB 19541261677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SUPERIOR RAZMINIRANJE d.o.o.</item>
    </izvorni_sadrzaj>
    <derivirana_varijabla naziv="DomainObject.Predmet.ProtuStrankaListFormated_1">
      <item>SUPERIOR RAZMINIRANJE d.o.o.</item>
    </derivirana_varijabla>
  </DomainObject.Predmet.ProtuStrankaListFormated>
  <DomainObject.Predmet.ProtuStrankaListFormatedOIB>
    <izvorni_sadrzaj>
      <item>SUPERIOR RAZMINIRANJE d.o.o., OIB 19541261677</item>
    </izvorni_sadrzaj>
    <derivirana_varijabla naziv="DomainObject.Predmet.ProtuStrankaListFormatedOIB_1">
      <item>SUPERIOR RAZMINIRANJE d.o.o., OIB 19541261677</item>
    </derivirana_varijabla>
  </DomainObject.Predmet.ProtuStrankaListFormatedOIB>
  <DomainObject.Predmet.ProtuStrankaListFormatedWithAdress>
    <izvorni_sadrzaj>
      <item>SUPERIOR RAZMINIRANJE d.o.o., Malešnica 27, 10000 Zagreb</item>
    </izvorni_sadrzaj>
    <derivirana_varijabla naziv="DomainObject.Predmet.ProtuStrankaListFormatedWithAdress_1">
      <item>SUPERIOR RAZMINIRANJE d.o.o., Malešnica 27, 10000 Zagreb</item>
    </derivirana_varijabla>
  </DomainObject.Predmet.ProtuStrankaListFormatedWithAdress>
  <DomainObject.Predmet.ProtuStrankaListFormatedWithAdressOIB>
    <izvorni_sadrzaj>
      <item>SUPERIOR RAZMINIRANJE d.o.o., OIB 19541261677, Malešnica 27, 10000 Zagreb</item>
    </izvorni_sadrzaj>
    <derivirana_varijabla naziv="DomainObject.Predmet.ProtuStrankaListFormatedWithAdressOIB_1">
      <item>SUPERIOR RAZMINIRANJE d.o.o., OIB 19541261677, Malešnica 27, 10000 Zagreb</item>
    </derivirana_varijabla>
  </DomainObject.Predmet.ProtuStrankaListFormatedWithAdressOIB>
  <DomainObject.Predmet.ProtuStrankaListNazivFormated>
    <izvorni_sadrzaj>
      <item>SUPERIOR RAZMINIRANJE d.o.o.</item>
    </izvorni_sadrzaj>
    <derivirana_varijabla naziv="DomainObject.Predmet.ProtuStrankaListNazivFormated_1">
      <item>SUPERIOR RAZMINIRANJE d.o.o.</item>
    </derivirana_varijabla>
  </DomainObject.Predmet.ProtuStrankaListNazivFormated>
  <DomainObject.Predmet.ProtuStrankaListNazivFormatedOIB>
    <izvorni_sadrzaj>
      <item>SUPERIOR RAZMINIRANJE d.o.o., OIB 19541261677</item>
    </izvorni_sadrzaj>
    <derivirana_varijabla naziv="DomainObject.Predmet.ProtuStrankaListNazivFormatedOIB_1">
      <item>SUPERIOR RAZMINIRANJE d.o.o., OIB 19541261677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SUPERIOR RAZMINIRANJE d.o.o.</izvorni_sadrzaj>
    <derivirana_varijabla naziv="DomainObject.Predmet.ProtustrankaIDrugi_1">SUPERIOR RAZMINIRANJE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SUPERIOR RAZMINIRANJE d.o.o., OIB 19541261677, Malešnica 27, 10000 Zagreb</izvorni_sadrzaj>
    <derivirana_varijabla naziv="DomainObject.Predmet.ProtustrankaIDrugiAdressOIB_1">SUPERIOR RAZMINIRANJE d.o.o., OIB 19541261677,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SUPERIOR RAZMINIRANJE d.o.o.</item>
      <item>FINA Regionalni centar Zagreb</item>
    </izvorni_sadrzaj>
    <derivirana_varijabla naziv="DomainObject.Predmet.SudioniciListNaziv_1">
      <item>SUPERIOR RAZMINIRANJE d.o.o.</item>
      <item>FINA Regionalni centar Zagreb</item>
    </derivirana_varijabla>
  </DomainObject.Predmet.SudioniciListNaziv>
  <DomainObject.Predmet.SudioniciListAdressOIB>
    <izvorni_sadrzaj>
      <item>SUPERIOR RAZMINIRANJE d.o.o., OIB 19541261677, Malešnica 27,10000 Zagreb</item>
      <item>FINA Regionalni centar Zagreb, OIB 85821130368, Trg svibanjskih žrtava 1995. br. 1,10000 Zagreb</item>
    </izvorni_sadrzaj>
    <derivirana_varijabla naziv="DomainObject.Predmet.SudioniciListAdressOIB_1">
      <item>SUPERIOR RAZMINIRANJE d.o.o., OIB 19541261677, Malešnica 27,10000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19541261677</item>
      <item>, OIB 85821130368</item>
    </izvorni_sadrzaj>
    <derivirana_varijabla naziv="DomainObject.Predmet.SudioniciListNazivOIB_1">
      <item>, OIB 19541261677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B409A8-1674-4115-A910-0101188D7D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1113</properties:Words>
  <properties:Characters>6218</properties:Characters>
  <properties:Lines>139</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2018-08-22T06:25:00Z</dcterms:created>
  <dc:creator>Darija Miličević</dc:creator>
  <cp:lastModifiedBy>Darija Miličević</cp:lastModifiedBy>
  <cp:lastPrinted>2018-08-24T06:21:00Z</cp:lastPrinted>
  <dcterms:modified xmlns:xsi="http://www.w3.org/2001/XMLSchema-instance" xsi:type="dcterms:W3CDTF">2018-08-24T06:22:00Z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(St-1279-17 OTVORI I ZATVORI.docx)</vt:lpwstr>
  </prop:property>
  <prop:property name="CC_coloring" pid="4" fmtid="{D5CDD505-2E9C-101B-9397-08002B2CF9AE}">
    <vt:bool>true</vt:bool>
  </prop:property>
  <prop:property name="BrojStranica" pid="5" fmtid="{D5CDD505-2E9C-101B-9397-08002B2CF9AE}">
    <vt:i4>3</vt:i4>
  </prop:property>
</prop:Properties>
</file>