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e2fa" w14:paraId="3a9e2fa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986F2B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264E1" w:rsidP="00F264E1" w:rsidR="00F264E1" w:rsidRPr="005153ED">
      <w:pPr>
        <w:rPr>
          <w:b/>
        </w:rPr>
      </w:pPr>
      <w:r w:rsidRPr="005153ED">
        <w:rPr>
          <w:b/>
        </w:rPr>
        <w:t>REPUBLIKA HRVATSKA</w:t>
      </w:r>
    </w:p>
    <w:p w:rsidRDefault="00F264E1" w:rsidP="00F264E1" w:rsidR="00F264E1" w:rsidRPr="005153ED">
      <w:pPr>
        <w:rPr>
          <w:b/>
        </w:rPr>
      </w:pPr>
      <w:r w:rsidRPr="005153ED">
        <w:rPr>
          <w:b/>
        </w:rPr>
        <w:t xml:space="preserve">TRGOVAČKI SUD U </w:t>
      </w:r>
      <w:r>
        <w:rPr>
          <w:b/>
        </w:rPr>
        <w:t>DUBROVNIKU</w:t>
      </w:r>
    </w:p>
    <w:p w:rsidRDefault="00F264E1" w:rsidP="00F264E1" w:rsidR="00F264E1">
      <w:pPr>
        <w:rPr>
          <w:b/>
        </w:rPr>
      </w:pPr>
      <w:r>
        <w:rPr>
          <w:b/>
        </w:rPr>
        <w:t>Dubrovnik, Dr. Ante Starčevića 23</w:t>
      </w:r>
    </w:p>
    <w:p w:rsidRDefault="00F264E1" w:rsidP="00F264E1" w:rsidR="00F264E1"/>
    <w:p w:rsidRDefault="00F264E1" w:rsidP="00F264E1" w:rsidR="00F264E1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F264E1" w:rsidP="00F264E1" w:rsidR="00F264E1" w:rsidRPr="006C7F48">
      <w:pPr>
        <w:jc w:val="center"/>
        <w:rPr>
          <w:b/>
        </w:rPr>
      </w:pPr>
    </w:p>
    <w:p w:rsidRDefault="00F264E1" w:rsidP="00F264E1" w:rsidR="00F264E1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264E1" w:rsidP="00F264E1" w:rsidR="00F264E1" w:rsidRPr="0007667F">
      <w:pPr>
        <w:jc w:val="center"/>
        <w:rPr>
          <w:b/>
        </w:rPr>
      </w:pPr>
    </w:p>
    <w:p w:rsidRDefault="00F264E1" w:rsidP="00F264E1" w:rsidR="00F264E1" w:rsidRPr="0007667F">
      <w:pPr>
        <w:jc w:val="both"/>
      </w:pPr>
      <w:r w:rsidRPr="0007667F">
        <w:tab/>
      </w:r>
      <w:r w:rsidRPr="00026AE5">
        <w:t>Trgovački sud u Dubrovniku, po sucu tog suda Katarini Franković, kao sucu pojedincu, u stečajnom postupku nad stečajnim dužnikom Stečajna masa iza ADING-HR d.o.o. u stečaju,  MBS: 060398997, OIB: 50338870837  sa sjedištem: Dubrovnik, Brdasta 12, zastupana po stečajnom upravitelju Marko Lonac, OIB: 43471049776, Dubrovnik, Brdasta 12, dana 04. siječnja 2019. godine,</w:t>
      </w:r>
    </w:p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F264E1" w:rsidR="001215A9">
      <w:pPr>
        <w:pStyle w:val="Tijeloteksta"/>
        <w:numPr>
          <w:ilvl w:val="0"/>
          <w:numId w:val="2"/>
        </w:numPr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</w:t>
      </w:r>
      <w:r w:rsidR="00724013">
        <w:rPr>
          <w:szCs w:val="24"/>
        </w:rPr>
        <w:t xml:space="preserve">stvarni </w:t>
      </w:r>
      <w:r w:rsidR="009775C9">
        <w:rPr>
          <w:szCs w:val="24"/>
        </w:rPr>
        <w:t xml:space="preserve">troškovi </w:t>
      </w:r>
      <w:r w:rsidR="00724013">
        <w:rPr>
          <w:szCs w:val="24"/>
        </w:rPr>
        <w:t>stečajnog upravitelja</w:t>
      </w:r>
      <w:r w:rsidRPr="00606628">
        <w:rPr>
          <w:szCs w:val="24"/>
        </w:rPr>
        <w:t xml:space="preserve"> i to:</w:t>
      </w:r>
      <w:r w:rsidR="00724013">
        <w:rPr>
          <w:szCs w:val="24"/>
        </w:rPr>
        <w:t xml:space="preserve"> </w:t>
      </w:r>
      <w:r w:rsidRPr="00724013">
        <w:rPr>
          <w:szCs w:val="24"/>
        </w:rPr>
        <w:t xml:space="preserve">troškovi </w:t>
      </w:r>
      <w:r w:rsidR="00115617" w:rsidRPr="00724013">
        <w:rPr>
          <w:szCs w:val="24"/>
        </w:rPr>
        <w:t>puta stečajnog upravitelja</w:t>
      </w:r>
      <w:r w:rsidR="004E2F67" w:rsidRPr="00724013">
        <w:rPr>
          <w:szCs w:val="24"/>
        </w:rPr>
        <w:t xml:space="preserve"> </w:t>
      </w:r>
      <w:r w:rsidR="00BE2C80" w:rsidRPr="00724013">
        <w:rPr>
          <w:szCs w:val="24"/>
        </w:rPr>
        <w:t xml:space="preserve">u iznosu </w:t>
      </w:r>
      <w:r w:rsidR="009775C9" w:rsidRPr="00724013">
        <w:rPr>
          <w:szCs w:val="24"/>
        </w:rPr>
        <w:t xml:space="preserve">neto </w:t>
      </w:r>
      <w:r w:rsidR="00BE2C80" w:rsidRPr="00724013">
        <w:rPr>
          <w:szCs w:val="24"/>
        </w:rPr>
        <w:t xml:space="preserve">od </w:t>
      </w:r>
      <w:r w:rsidR="00F264E1" w:rsidRPr="00F264E1">
        <w:rPr>
          <w:szCs w:val="24"/>
        </w:rPr>
        <w:t xml:space="preserve">1.182,00 </w:t>
      </w:r>
      <w:r w:rsidR="00724013" w:rsidRPr="00724013">
        <w:rPr>
          <w:szCs w:val="24"/>
        </w:rPr>
        <w:t>kuna.</w:t>
      </w:r>
    </w:p>
    <w:p w:rsidRDefault="000B0AB7" w:rsidP="00533436" w:rsidR="000B0AB7" w:rsidRPr="00724013">
      <w:pPr>
        <w:pStyle w:val="Tijeloteksta"/>
        <w:rPr>
          <w:szCs w:val="24"/>
        </w:rPr>
      </w:pPr>
    </w:p>
    <w:p w:rsidRDefault="004E31A9" w:rsidP="00944246" w:rsidR="004E31A9" w:rsidRPr="00606628">
      <w:pPr>
        <w:ind w:left="708"/>
      </w:pP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</w:t>
      </w:r>
      <w:r w:rsidR="00F264E1">
        <w:t xml:space="preserve"> 104/17</w:t>
      </w:r>
      <w:r w:rsidR="00115617" w:rsidRPr="00606628">
        <w:t xml:space="preserve">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86F2B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</w:t>
      </w:r>
      <w:r w:rsidR="009E2665" w:rsidRPr="00606628">
        <w:rPr>
          <w:szCs w:val="24"/>
        </w:rPr>
        <w:t xml:space="preserve">(l.s. </w:t>
      </w:r>
      <w:r w:rsidR="00F264E1">
        <w:rPr>
          <w:szCs w:val="24"/>
        </w:rPr>
        <w:t>49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</w:t>
      </w:r>
      <w:r w:rsidR="00986F2B">
        <w:rPr>
          <w:szCs w:val="24"/>
        </w:rPr>
        <w:t>putovanja osobnim vozilom</w:t>
      </w:r>
      <w:r w:rsidR="002019F4">
        <w:rPr>
          <w:szCs w:val="24"/>
        </w:rPr>
        <w:t xml:space="preserve"> </w:t>
      </w:r>
      <w:r w:rsidR="00986F2B">
        <w:rPr>
          <w:szCs w:val="24"/>
        </w:rPr>
        <w:t xml:space="preserve">dana </w:t>
      </w:r>
      <w:r w:rsidR="00F264E1">
        <w:rPr>
          <w:szCs w:val="24"/>
        </w:rPr>
        <w:t>23.11.2018</w:t>
      </w:r>
      <w:r w:rsidR="00986F2B">
        <w:rPr>
          <w:szCs w:val="24"/>
        </w:rPr>
        <w:t>. na relaciji</w:t>
      </w:r>
      <w:r w:rsidR="002019F4">
        <w:rPr>
          <w:szCs w:val="24"/>
        </w:rPr>
        <w:t xml:space="preserve"> </w:t>
      </w:r>
      <w:r w:rsidR="00F264E1">
        <w:rPr>
          <w:szCs w:val="24"/>
        </w:rPr>
        <w:t>Dubrovnik – Split</w:t>
      </w:r>
      <w:r w:rsidR="00986F2B">
        <w:rPr>
          <w:szCs w:val="24"/>
        </w:rPr>
        <w:t xml:space="preserve"> – Dubrovnik </w:t>
      </w:r>
      <w:r w:rsidR="00F264E1">
        <w:rPr>
          <w:szCs w:val="24"/>
        </w:rPr>
        <w:t>radi prisustvovanja ispitnom i izvještajnom ročištu</w:t>
      </w:r>
      <w:r w:rsidR="00986F2B">
        <w:rPr>
          <w:szCs w:val="24"/>
        </w:rPr>
        <w:t xml:space="preserve"> i to 2,0</w:t>
      </w:r>
      <w:r w:rsidR="00F264E1">
        <w:rPr>
          <w:szCs w:val="24"/>
        </w:rPr>
        <w:t>0 kuna po kilometru, odnosno 456 km x 2,00 kuna iznosi 912,00 kuna, dnevnica 170 kuna i cestarina 100,00 kuna, odnosno ukupno 1.182</w:t>
      </w:r>
      <w:r w:rsidR="00986F2B">
        <w:rPr>
          <w:szCs w:val="24"/>
        </w:rPr>
        <w:t xml:space="preserve">,00 kuna. </w:t>
      </w:r>
    </w:p>
    <w:p w:rsidRDefault="00986F2B" w:rsidP="003D1114" w:rsidR="00986F2B">
      <w:pPr>
        <w:pStyle w:val="Tijeloteksta"/>
        <w:ind w:firstLine="708"/>
        <w:rPr>
          <w:szCs w:val="24"/>
        </w:rPr>
      </w:pPr>
    </w:p>
    <w:p w:rsidRDefault="009775C9" w:rsidP="00C11FCD" w:rsidR="00C11FC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u spis priložio </w:t>
      </w:r>
      <w:r w:rsidR="00F264E1">
        <w:rPr>
          <w:szCs w:val="24"/>
        </w:rPr>
        <w:t>ispunjen</w:t>
      </w:r>
      <w:r w:rsidR="00C11FCD">
        <w:rPr>
          <w:szCs w:val="24"/>
        </w:rPr>
        <w:t xml:space="preserve"> </w:t>
      </w:r>
      <w:r w:rsidR="00F264E1">
        <w:rPr>
          <w:szCs w:val="24"/>
        </w:rPr>
        <w:t>nalog za službeno putovanje, obračun putnih troškova</w:t>
      </w:r>
      <w:r w:rsidR="00107D00">
        <w:rPr>
          <w:szCs w:val="24"/>
        </w:rPr>
        <w:t xml:space="preserve">, račune Hrvatskih autocesta d.o.o., </w:t>
      </w:r>
      <w:r w:rsidR="000B0AB7">
        <w:rPr>
          <w:szCs w:val="24"/>
        </w:rPr>
        <w:t xml:space="preserve">a iz spisa je vidljivo da je isti nazočio </w:t>
      </w:r>
      <w:r w:rsidR="004F3C28">
        <w:rPr>
          <w:szCs w:val="24"/>
        </w:rPr>
        <w:t>ročišt</w:t>
      </w:r>
      <w:r w:rsidR="00107D00">
        <w:rPr>
          <w:szCs w:val="24"/>
        </w:rPr>
        <w:t>u</w:t>
      </w:r>
      <w:r w:rsidR="004F3C28">
        <w:rPr>
          <w:szCs w:val="24"/>
        </w:rPr>
        <w:t xml:space="preserve"> na sudu u </w:t>
      </w:r>
      <w:r w:rsidR="00107D00">
        <w:rPr>
          <w:szCs w:val="24"/>
        </w:rPr>
        <w:t>Split</w:t>
      </w:r>
      <w:r w:rsidR="004F3C28">
        <w:rPr>
          <w:szCs w:val="24"/>
        </w:rPr>
        <w:t>u</w:t>
      </w:r>
      <w:r w:rsidR="002C0788">
        <w:rPr>
          <w:szCs w:val="24"/>
        </w:rPr>
        <w:t>.</w:t>
      </w:r>
      <w:r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>, obrazloženom</w:t>
      </w:r>
      <w:r w:rsidR="00724013">
        <w:rPr>
          <w:szCs w:val="24"/>
        </w:rPr>
        <w:t xml:space="preserve"> u podnesku i </w:t>
      </w:r>
      <w:r w:rsidR="002C0788" w:rsidRPr="002C0788">
        <w:rPr>
          <w:szCs w:val="24"/>
        </w:rPr>
        <w:t>i dokumentirano</w:t>
      </w:r>
      <w:r w:rsidR="00724013">
        <w:rPr>
          <w:szCs w:val="24"/>
        </w:rPr>
        <w:t>m izvješću</w:t>
      </w:r>
      <w:r w:rsidR="002C0788" w:rsidRPr="002C0788">
        <w:rPr>
          <w:szCs w:val="24"/>
        </w:rPr>
        <w:t xml:space="preserve">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  <w:r w:rsidR="00724013">
        <w:rPr>
          <w:szCs w:val="24"/>
        </w:rPr>
        <w:t xml:space="preserve"> 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F264E1">
        <w:rPr>
          <w:b/>
        </w:rPr>
        <w:t>Dubrovnik</w:t>
      </w:r>
      <w:r w:rsidR="000B0AB7">
        <w:rPr>
          <w:b/>
        </w:rPr>
        <w:t>u</w:t>
      </w:r>
      <w:r w:rsidRPr="00606628">
        <w:rPr>
          <w:b/>
        </w:rPr>
        <w:t xml:space="preserve">, </w:t>
      </w:r>
      <w:r w:rsidR="00F264E1">
        <w:rPr>
          <w:b/>
        </w:rPr>
        <w:t>04</w:t>
      </w:r>
      <w:r w:rsidR="00C11FCD">
        <w:rPr>
          <w:b/>
        </w:rPr>
        <w:t xml:space="preserve">. </w:t>
      </w:r>
      <w:r w:rsidR="00F264E1">
        <w:rPr>
          <w:b/>
        </w:rPr>
        <w:t>siječnj</w:t>
      </w:r>
      <w:r w:rsidR="00107D00">
        <w:rPr>
          <w:b/>
        </w:rPr>
        <w:t>a</w:t>
      </w:r>
      <w:r w:rsidR="004E2F67" w:rsidRPr="004E2F67">
        <w:rPr>
          <w:b/>
        </w:rPr>
        <w:t xml:space="preserve"> </w:t>
      </w:r>
      <w:r w:rsidRPr="00606628">
        <w:rPr>
          <w:b/>
        </w:rPr>
        <w:t>201</w:t>
      </w:r>
      <w:r w:rsidR="00F264E1">
        <w:rPr>
          <w:b/>
        </w:rPr>
        <w:t>9</w:t>
      </w:r>
      <w:r w:rsidRPr="00606628">
        <w:rPr>
          <w:b/>
        </w:rPr>
        <w:t>.</w:t>
      </w:r>
      <w:r w:rsidR="00F264E1">
        <w:rPr>
          <w:b/>
        </w:rPr>
        <w:t xml:space="preserve"> </w:t>
      </w:r>
      <w:r w:rsidRPr="00606628">
        <w:rPr>
          <w:b/>
        </w:rPr>
        <w:t>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4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AB7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F264E1">
      <w:rPr>
        <w:rFonts w:hAnsi="Book Antiqua" w:ascii="Book Antiqua"/>
        <w:b/>
        <w:sz w:val="22"/>
        <w:szCs w:val="22"/>
      </w:rPr>
      <w:t>Posl. br. 18 St-174</w:t>
    </w:r>
    <w:r w:rsidR="00986F2B" w:rsidRPr="00986F2B">
      <w:rPr>
        <w:rFonts w:hAnsi="Book Antiqua" w:ascii="Book Antiqua"/>
        <w:b/>
        <w:sz w:val="22"/>
        <w:szCs w:val="22"/>
      </w:rPr>
      <w:t>/201</w:t>
    </w:r>
    <w:r w:rsidR="00F264E1">
      <w:rPr>
        <w:rFonts w:hAnsi="Book Antiqua" w:ascii="Book Antiqua"/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D6CF7"/>
    <w:multiLevelType w:val="hybridMultilevel"/>
    <w:tmpl w:val="AB520B48"/>
    <w:lvl w:tplc="43381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0B0AB7"/>
    <w:rsid w:val="00107D00"/>
    <w:rsid w:val="00115617"/>
    <w:rsid w:val="001215A9"/>
    <w:rsid w:val="001B4843"/>
    <w:rsid w:val="002019F4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4F3C28"/>
    <w:rsid w:val="00533436"/>
    <w:rsid w:val="00575C0E"/>
    <w:rsid w:val="00585162"/>
    <w:rsid w:val="00606628"/>
    <w:rsid w:val="00645E9B"/>
    <w:rsid w:val="00724013"/>
    <w:rsid w:val="00730B68"/>
    <w:rsid w:val="007B5EE9"/>
    <w:rsid w:val="008E6ADC"/>
    <w:rsid w:val="008F7FA6"/>
    <w:rsid w:val="00944246"/>
    <w:rsid w:val="00944E2A"/>
    <w:rsid w:val="009775C9"/>
    <w:rsid w:val="00986F2B"/>
    <w:rsid w:val="009E2665"/>
    <w:rsid w:val="00A36A32"/>
    <w:rsid w:val="00A707AC"/>
    <w:rsid w:val="00B129DE"/>
    <w:rsid w:val="00BE2C80"/>
    <w:rsid w:val="00C11FCD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07EB6"/>
    <w:rsid w:val="00F264E1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3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4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4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4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4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3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4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4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4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4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St-174/2019</izvorni_sadrzaj>
    <derivirana_varijabla naziv="DomainObject.Predmet.OznakaBroj_1">St-174/2019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ADING-HR d.o.o. za trgovinu, proizvodnju i usluge</izvorni_sadrzaj>
    <derivirana_varijabla naziv="DomainObject.Predmet.ProtustrankaFormated_1">  Stečajna masa ADING-HR d.o.o. za trgovinu, proizvodnju i usluge</derivirana_varijabla>
  </DomainObject.Predmet.ProtustrankaFormated>
  <DomainObject.Predmet.ProtustrankaFormatedOIB>
    <izvorni_sadrzaj>  Stečajna masa ADING-HR d.o.o. za trgovinu, proizvodnju i usluge, OIB 57180934181</izvorni_sadrzaj>
    <derivirana_varijabla naziv="DomainObject.Predmet.ProtustrankaFormatedOIB_1">  Stečajna masa ADING-HR d.o.o. za trgovinu, proizvodnju i usluge, OIB 57180934181</derivirana_varijabla>
  </DomainObject.Predmet.ProtustrankaFormatedOIB>
  <DomainObject.Predmet.ProtustrankaFormatedWithAdress>
    <izvorni_sadrzaj> Stečajna masa ADING-HR d.o.o. za trgovinu, proizvodnju i usluge, Šime Ljubića 7, 21000 Split</izvorni_sadrzaj>
    <derivirana_varijabla naziv="DomainObject.Predmet.ProtustrankaFormatedWithAdress_1"> Stečajna masa ADING-HR d.o.o. za trgovinu, proizvodnju i usluge, Šime Ljubića 7, 21000 Split</derivirana_varijabla>
  </DomainObject.Predmet.ProtustrankaFormatedWithAdress>
  <DomainObject.Predmet.ProtustrankaFormatedWithAdressOIB>
    <izvorni_sadrzaj> Stečajna masa ADING-HR d.o.o. za trgovinu, proizvodnju i usluge, OIB 57180934181, Šime Ljubića 7, 21000 Split</izvorni_sadrzaj>
    <derivirana_varijabla naziv="DomainObject.Predmet.ProtustrankaFormatedWithAdressOIB_1"> Stečajna masa ADING-HR d.o.o. za trgovinu, proizvodnju i usluge, OIB 57180934181, Šime Ljubića 7, 21000 Split</derivirana_varijabla>
  </DomainObject.Predmet.ProtustrankaFormatedWithAdressOIB>
  <DomainObject.Predmet.ProtustrankaWithAdress>
    <izvorni_sadrzaj>Stečajna masa ADING-HR d.o.o. za trgovinu, proizvodnju i usluge Šime Ljubića 7, 21000 Split</izvorni_sadrzaj>
    <derivirana_varijabla naziv="DomainObject.Predmet.ProtustrankaWithAdress_1">Stečajna masa ADING-HR d.o.o. za trgovinu, proizvodnju i usluge Šime Ljubića 7, 21000 Split</derivirana_varijabla>
  </DomainObject.Predmet.ProtustrankaWithAdress>
  <DomainObject.Predmet.ProtustrankaWithAdressOIB>
    <izvorni_sadrzaj>Stečajna masa ADING-HR d.o.o. za trgovinu, proizvodnju i usluge, OIB 57180934181, Šime Ljubića 7, 21000 Split</izvorni_sadrzaj>
    <derivirana_varijabla naziv="DomainObject.Predmet.ProtustrankaWithAdressOIB_1">Stečajna masa ADING-HR d.o.o. za trgovinu, proizvodnju i usluge, OIB 57180934181, Šime Ljubića 7, 21000 Split</derivirana_varijabla>
  </DomainObject.Predmet.ProtustrankaWithAdressOIB>
  <DomainObject.Predmet.ProtustrankaNazivFormated>
    <izvorni_sadrzaj>Stečajna masa ADING-HR d.o.o. za trgovinu, proizvodnju i usluge</izvorni_sadrzaj>
    <derivirana_varijabla naziv="DomainObject.Predmet.ProtustrankaNazivFormated_1">Stečajna masa ADING-HR d.o.o. za trgovinu, proizvodnju i usluge</derivirana_varijabla>
  </DomainObject.Predmet.ProtustrankaNazivFormated>
  <DomainObject.Predmet.ProtustrankaNazivFormatedOIB>
    <izvorni_sadrzaj>Stečajna masa ADING-HR d.o.o. za trgovinu, proizvodnju i usluge, OIB 57180934181</izvorni_sadrzaj>
    <derivirana_varijabla naziv="DomainObject.Predmet.ProtustrankaNazivFormatedOIB_1">Stečajna masa 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ADING-HR d.o.o. za trgovinu, proizvodnju i usluge</item>
    </izvorni_sadrzaj>
    <derivirana_varijabla naziv="DomainObject.Predmet.ProtuStrankaListFormated_1">
      <item>Stečajna masa ADING-HR d.o.o. za trgovinu, proizvodnju i usluge</item>
    </derivirana_varijabla>
  </DomainObject.Predmet.ProtuStrankaListFormated>
  <DomainObject.Predmet.ProtuStrankaListFormatedOIB>
    <izvorni_sadrzaj>
      <item>Stečajna masa ADING-HR d.o.o. za trgovinu, proizvodnju i usluge, OIB 57180934181</item>
    </izvorni_sadrzaj>
    <derivirana_varijabla naziv="DomainObject.Predmet.ProtuStrankaListFormatedOIB_1">
      <item>Stečajna masa ADING-HR d.o.o. za trgovinu, proizvodnju i usluge, OIB 57180934181</item>
    </derivirana_varijabla>
  </DomainObject.Predmet.ProtuStrankaListFormatedOIB>
  <DomainObject.Predmet.ProtuStrankaListFormatedWithAdress>
    <izvorni_sadrzaj>
      <item>Stečajna masa ADING-HR d.o.o. za trgovinu, proizvodnju i usluge, Šime Ljubića 7, 21000 Split</item>
    </izvorni_sadrzaj>
    <derivirana_varijabla naziv="DomainObject.Predmet.ProtuStrankaListFormatedWithAdress_1">
      <item>Stečajna masa ADING-HR d.o.o. za trgovinu, proizvodnju i usluge, Šime Ljubića 7, 21000 Split</item>
    </derivirana_varijabla>
  </DomainObject.Predmet.ProtuStrankaListFormatedWithAdress>
  <DomainObject.Predmet.ProtuStrankaListFormatedWithAdressOIB>
    <izvorni_sadrzaj>
      <item>Stečajna masa ADING-HR d.o.o. za trgovinu, proizvodnju i usluge, OIB 57180934181, Šime Ljubića 7, 21000 Split</item>
    </izvorni_sadrzaj>
    <derivirana_varijabla naziv="DomainObject.Predmet.ProtuStrankaListFormatedWithAdressOIB_1">
      <item>Stečajna masa 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Stečajna masa ADING-HR d.o.o. za trgovinu, proizvodnju i usluge</item>
    </izvorni_sadrzaj>
    <derivirana_varijabla naziv="DomainObject.Predmet.ProtuStrankaListNazivFormated_1">
      <item>Stečajna masa ADING-HR d.o.o. za trgovinu, proizvodnju i usluge</item>
    </derivirana_varijabla>
  </DomainObject.Predmet.ProtuStrankaListNazivFormated>
  <DomainObject.Predmet.ProtuStrankaListNazivFormatedOIB>
    <izvorni_sadrzaj>
      <item>Stečajna masa ADING-HR d.o.o. za trgovinu, proizvodnju i usluge, OIB 57180934181</item>
    </izvorni_sadrzaj>
    <derivirana_varijabla naziv="DomainObject.Predmet.ProtuStrankaListNazivFormatedOIB_1">
      <item>Stečajna masa ADING-HR d.o.o. za trgovinu, proizvodnju i usluge, OIB 57180934181</item>
    </derivirana_varijabla>
  </DomainObject.Predmet.ProtuStrankaListNazivFormatedOIB>
  <DomainObject.Predmet.OstaliListFormated>
    <izvorni_sadrzaj>
      <item>GRAD SPLIT</item>
    </izvorni_sadrzaj>
    <derivirana_varijabla naziv="DomainObject.Predmet.OstaliListFormated_1">
      <item>GRAD SPLIT</item>
    </derivirana_varijabla>
  </DomainObject.Predmet.OstaliListFormated>
  <DomainObject.Predmet.OstaliListFormatedOIB>
    <izvorni_sadrzaj>
      <item>GRAD SPLIT, OIB 78755598868</item>
    </izvorni_sadrzaj>
    <derivirana_varijabla naziv="DomainObject.Predmet.OstaliListFormatedOIB_1">
      <item>GRAD SPLIT, OIB 78755598868</item>
    </derivirana_varijabla>
  </DomainObject.Predmet.OstaliListFormatedOIB>
  <DomainObject.Predmet.OstaliListFormatedWithAdress>
    <izvorni_sadrzaj>
      <item>GRAD SPLIT, Branimirova obala 17, 21000 Split</item>
    </izvorni_sadrzaj>
    <derivirana_varijabla naziv="DomainObject.Predmet.OstaliListFormatedWithAdress_1">
      <item>GRAD SPLIT, Branimirova obala 17, 21000 Split</item>
    </derivirana_varijabla>
  </DomainObject.Predmet.OstaliListFormatedWithAdress>
  <DomainObject.Predmet.OstaliListFormatedWithAdressOIB>
    <izvorni_sadrzaj>
      <item>GRAD SPLIT, OIB 78755598868, Branimirova obala 17, 21000 Split</item>
    </izvorni_sadrzaj>
    <derivirana_varijabla naziv="DomainObject.Predmet.OstaliListFormatedWithAdressOIB_1">
      <item>GRAD SPLIT, OIB 78755598868, Branimirova obala 17, 21000 Split</item>
    </derivirana_varijabla>
  </DomainObject.Predmet.OstaliListFormatedWithAdressOIB>
  <DomainObject.Predmet.OstaliListNazivFormated>
    <izvorni_sadrzaj>
      <item>GRAD SPLIT</item>
    </izvorni_sadrzaj>
    <derivirana_varijabla naziv="DomainObject.Predmet.OstaliListNazivFormated_1">
      <item>GRAD SPLIT</item>
    </derivirana_varijabla>
  </DomainObject.Predmet.OstaliListNazivFormated>
  <DomainObject.Predmet.OstaliListNazivFormatedOIB>
    <izvorni_sadrzaj>
      <item>GRAD SPLIT, OIB 78755598868</item>
    </izvorni_sadrzaj>
    <derivirana_varijabla naziv="DomainObject.Predmet.OstaliListNazivFormatedOIB_1">
      <item>GRAD SPLIT, OIB 78755598868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ADING-HR d.o.o. za trgovinu, proizvodnju i usluge</izvorni_sadrzaj>
    <derivirana_varijabla naziv="DomainObject.Predmet.ProtustrankaIDrugi_1">Stečajna masa 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ADING-HR d.o.o. za trgovinu, proizvodnju i usluge, OIB 57180934181, Šime Ljubića 7, 21000 Split</izvorni_sadrzaj>
    <derivirana_varijabla naziv="DomainObject.Predmet.ProtustrankaIDrugiAdressOIB_1">Stečajna masa 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ADING-HR d.o.o. za trgovinu, proizvodnju i usluge</item>
      <item>GRAD SPLIT</item>
      <item>FINANCIJSKA AGENCIJA, RC SPLIT</item>
    </izvorni_sadrzaj>
    <derivirana_varijabla naziv="DomainObject.Predmet.SudioniciListNaziv_1">
      <item>Stečajna masa ADING-HR d.o.o. za trgovinu, proizvodnju i usluge</item>
      <item>GRAD SPLIT</item>
      <item>FINANCIJSKA AGENCIJA, RC SPLIT</item>
    </derivirana_varijabla>
  </DomainObject.Predmet.SudioniciListNaziv>
  <DomainObject.Predmet.SudioniciListAdressOIB>
    <izvorni_sadrzaj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izvorni_sadrzaj>
    <derivirana_varijabla naziv="DomainObject.Predmet.SudioniciListAdressOIB_1"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57180934181</item>
      <item>, OIB 78755598868</item>
      <item>, OIB 85821130368</item>
    </izvorni_sadrzaj>
    <derivirana_varijabla naziv="DomainObject.Predmet.SudioniciListNazivOIB_1">
      <item>, OIB 57180934181</item>
      <item>, OIB 78755598868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St-174/2019-2</izvorni_sadrzaj>
    <derivirana_varijabla naziv="DomainObject.PredzadnjaOdlukaIzPredmeta.Oznaka_1">St-174/2019-2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2123</properties:Characters>
  <properties:Lines>74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2019-01-04T10:04:00Z</dcterms:created>
  <dc:creator>kfrankovic</dc:creator>
  <cp:lastModifiedBy>Katarina Franković</cp:lastModifiedBy>
  <cp:lastPrinted>2019-01-04T10:05:00Z</cp:lastPrinted>
  <dcterms:modified xmlns:xsi="http://www.w3.org/2001/XMLSchema-instance" xsi:type="dcterms:W3CDTF">2019-01-04T10:05:00Z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stečajnom upravitelju 174 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