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B527C1" w:rsidR="00955ADF" w:rsidRPr="00955ADF">
        <w:trPr>
          <w:trHeight w:val="565"/>
        </w:trPr>
        <w:tc>
          <w:tcPr>
            <w:tcW w:type="dxa" w:w="2531"/>
          </w:tcPr>
          <w:p w:rsidRDefault="00955ADF" w:rsidP="00B527C1" w:rsidR="00955ADF" w:rsidRPr="00955ADF">
            <w:pPr>
              <w:jc w:val="center"/>
              <w:rPr>
                <w:sz w:val="24"/>
                <w:szCs w:val="24"/>
              </w:rPr>
            </w:pPr>
            <w:bookmarkStart w:name="_GoBack" w:id="0"/>
            <w:bookmarkEnd w:id="0"/>
            <w:r w:rsidRPr="00955ADF">
              <w:rPr>
                <w:noProof/>
                <w:sz w:val="24"/>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55ADF" w:rsidP="00B527C1" w:rsidR="00955ADF" w:rsidRPr="00955ADF">
            <w:pPr>
              <w:jc w:val="center"/>
              <w:rPr>
                <w:sz w:val="24"/>
                <w:szCs w:val="24"/>
              </w:rPr>
            </w:pPr>
            <w:r w:rsidRPr="00955ADF">
              <w:rPr>
                <w:sz w:val="24"/>
                <w:szCs w:val="24"/>
              </w:rPr>
              <w:t>Republika Hrvatska</w:t>
            </w:r>
          </w:p>
          <w:p w:rsidRDefault="00955ADF" w:rsidP="00B527C1" w:rsidR="00955ADF" w:rsidRPr="00955ADF">
            <w:pPr>
              <w:jc w:val="center"/>
              <w:rPr>
                <w:sz w:val="24"/>
                <w:szCs w:val="24"/>
              </w:rPr>
            </w:pPr>
            <w:r w:rsidRPr="00955ADF">
              <w:rPr>
                <w:sz w:val="24"/>
                <w:szCs w:val="24"/>
              </w:rPr>
              <w:t>Trgovački sud u Splitu</w:t>
            </w:r>
          </w:p>
          <w:p w:rsidRDefault="00955ADF" w:rsidP="00B527C1" w:rsidR="00955ADF" w:rsidRPr="00955ADF">
            <w:pPr>
              <w:jc w:val="center"/>
              <w:rPr>
                <w:sz w:val="24"/>
                <w:szCs w:val="24"/>
              </w:rPr>
            </w:pPr>
            <w:r w:rsidRPr="00955ADF">
              <w:rPr>
                <w:sz w:val="24"/>
                <w:szCs w:val="24"/>
              </w:rPr>
              <w:t>Split, Sukoišanska 6</w:t>
            </w:r>
          </w:p>
        </w:tc>
      </w:tr>
    </w:tbl>
    <w:p w14:textId="8a2fc17" w14:paraId="8a2fc17" w:rsidRDefault="00955ADF" w:rsidP="00955ADF" w:rsidR="00955ADF" w:rsidRPr="00955ADF">
      <w:pPr>
        <w:jc w:val="right"/>
        <w15:collapsed w:val="false"/>
        <w:rPr>
          <w:sz w:val="24"/>
          <w:szCs w:val="24"/>
        </w:rPr>
      </w:pPr>
      <w:r w:rsidRPr="00955ADF">
        <w:rPr>
          <w:sz w:val="24"/>
          <w:szCs w:val="24"/>
        </w:rPr>
        <w:t>Poslovni broj: 4. St-285/2003-</w:t>
      </w:r>
      <w:r w:rsidR="00E331D5">
        <w:rPr>
          <w:sz w:val="24"/>
          <w:szCs w:val="24"/>
        </w:rPr>
        <w:t>73</w:t>
      </w:r>
    </w:p>
    <w:p w:rsidRDefault="00941283" w:rsidP="00955ADF" w:rsidR="00941283" w:rsidRPr="00955ADF">
      <w:pPr>
        <w:rPr>
          <w:sz w:val="24"/>
          <w:szCs w:val="24"/>
        </w:rPr>
      </w:pPr>
    </w:p>
    <w:p w:rsidRDefault="00941283" w:rsidP="00941283" w:rsidR="00941283" w:rsidRPr="00955ADF">
      <w:pPr>
        <w:jc w:val="center"/>
        <w:rPr>
          <w:sz w:val="24"/>
          <w:szCs w:val="24"/>
        </w:rPr>
      </w:pPr>
      <w:r w:rsidRPr="00955ADF">
        <w:rPr>
          <w:sz w:val="24"/>
          <w:szCs w:val="24"/>
        </w:rPr>
        <w:t>R E P U B L I K A  H R V A T S K A</w:t>
      </w:r>
    </w:p>
    <w:p w:rsidRDefault="00955ADF" w:rsidP="00941283" w:rsidR="00955ADF">
      <w:pPr>
        <w:jc w:val="center"/>
        <w:rPr>
          <w:sz w:val="24"/>
          <w:szCs w:val="24"/>
        </w:rPr>
      </w:pPr>
    </w:p>
    <w:p w:rsidRDefault="00941283" w:rsidP="00941283" w:rsidR="00941283" w:rsidRPr="00955ADF">
      <w:pPr>
        <w:jc w:val="center"/>
        <w:rPr>
          <w:sz w:val="24"/>
          <w:szCs w:val="24"/>
        </w:rPr>
      </w:pPr>
      <w:r w:rsidRPr="00955ADF">
        <w:rPr>
          <w:sz w:val="24"/>
          <w:szCs w:val="24"/>
        </w:rPr>
        <w:t>R J E Š E N J E</w:t>
      </w:r>
    </w:p>
    <w:p w:rsidRDefault="00941283" w:rsidP="00941283" w:rsidR="00941283" w:rsidRPr="00955ADF">
      <w:pPr>
        <w:jc w:val="center"/>
        <w:rPr>
          <w:sz w:val="24"/>
          <w:szCs w:val="24"/>
        </w:rPr>
      </w:pPr>
    </w:p>
    <w:p w:rsidRDefault="00955ADF" w:rsidP="00955ADF" w:rsidR="00955ADF" w:rsidRPr="00955ADF">
      <w:pPr>
        <w:ind w:firstLine="708"/>
        <w:jc w:val="both"/>
        <w:rPr>
          <w:sz w:val="24"/>
          <w:szCs w:val="24"/>
        </w:rPr>
      </w:pPr>
      <w:r w:rsidRPr="00955ADF">
        <w:rPr>
          <w:sz w:val="24"/>
          <w:szCs w:val="24"/>
        </w:rPr>
        <w:t>Trgovački sud u Splitu, po stečajnom sucu Katarini Mikulić kao sucu pojedincu, u stečajnom postupku nad trgovačkim društvom PARNAS d.o.o. ˝u stečaju˝, Molizanskih Hrvata 12</w:t>
      </w:r>
      <w:r w:rsidRPr="00955ADF">
        <w:rPr>
          <w:color w:val="FF0000"/>
          <w:sz w:val="24"/>
          <w:szCs w:val="24"/>
        </w:rPr>
        <w:t>,</w:t>
      </w:r>
      <w:r w:rsidRPr="00955ADF">
        <w:rPr>
          <w:sz w:val="24"/>
          <w:szCs w:val="24"/>
        </w:rPr>
        <w:t xml:space="preserve"> Makarska, OIB: 65264042985, zastupan po stečajnoj upraviteljici Dunji Krstulović iz Splita, Vinkovačka 21, </w:t>
      </w:r>
      <w:r w:rsidR="00A10313">
        <w:rPr>
          <w:sz w:val="24"/>
          <w:szCs w:val="24"/>
        </w:rPr>
        <w:t>29</w:t>
      </w:r>
      <w:r>
        <w:rPr>
          <w:sz w:val="24"/>
          <w:szCs w:val="24"/>
        </w:rPr>
        <w:t>. kolovoza</w:t>
      </w:r>
      <w:r w:rsidRPr="00955ADF">
        <w:rPr>
          <w:sz w:val="24"/>
          <w:szCs w:val="24"/>
        </w:rPr>
        <w:t xml:space="preserve"> 2018. </w:t>
      </w:r>
    </w:p>
    <w:p w:rsidRDefault="00941283" w:rsidP="00941283" w:rsidR="00941283" w:rsidRPr="00955ADF">
      <w:pPr>
        <w:ind w:firstLine="720"/>
        <w:jc w:val="both"/>
        <w:rPr>
          <w:sz w:val="24"/>
          <w:szCs w:val="24"/>
        </w:rPr>
      </w:pPr>
    </w:p>
    <w:p w:rsidRDefault="00941283" w:rsidP="00941283" w:rsidR="00941283" w:rsidRPr="00955ADF">
      <w:pPr>
        <w:jc w:val="center"/>
        <w:rPr>
          <w:sz w:val="24"/>
          <w:szCs w:val="24"/>
        </w:rPr>
      </w:pPr>
      <w:r w:rsidRPr="00955ADF">
        <w:rPr>
          <w:sz w:val="24"/>
          <w:szCs w:val="24"/>
        </w:rPr>
        <w:t>r i j e š i o    j e</w:t>
      </w:r>
    </w:p>
    <w:p w:rsidRDefault="00941283" w:rsidP="00941283" w:rsidR="00941283" w:rsidRPr="00955ADF">
      <w:pPr>
        <w:jc w:val="center"/>
        <w:rPr>
          <w:sz w:val="24"/>
          <w:szCs w:val="24"/>
        </w:rPr>
      </w:pPr>
    </w:p>
    <w:p w:rsidRDefault="00941283" w:rsidP="00E331D5" w:rsidR="00941283" w:rsidRPr="00E331D5">
      <w:pPr>
        <w:pStyle w:val="Uvuenotijeloteksta"/>
        <w:ind w:hanging="360" w:left="360"/>
        <w:jc w:val="both"/>
        <w:rPr>
          <w:sz w:val="24"/>
          <w:szCs w:val="24"/>
        </w:rPr>
      </w:pPr>
      <w:r w:rsidRPr="00955ADF">
        <w:rPr>
          <w:sz w:val="24"/>
          <w:szCs w:val="24"/>
        </w:rPr>
        <w:t xml:space="preserve">I. </w:t>
      </w:r>
      <w:r w:rsidRPr="00955ADF">
        <w:rPr>
          <w:sz w:val="24"/>
          <w:szCs w:val="24"/>
        </w:rPr>
        <w:tab/>
      </w:r>
      <w:r w:rsidR="000F2C91">
        <w:rPr>
          <w:sz w:val="24"/>
          <w:szCs w:val="24"/>
        </w:rPr>
        <w:t>Kupcu</w:t>
      </w:r>
      <w:r w:rsidRPr="00955ADF">
        <w:rPr>
          <w:sz w:val="24"/>
          <w:szCs w:val="24"/>
        </w:rPr>
        <w:t xml:space="preserve"> </w:t>
      </w:r>
      <w:r w:rsidR="00955ADF" w:rsidRPr="00955ADF">
        <w:rPr>
          <w:sz w:val="24"/>
          <w:szCs w:val="24"/>
        </w:rPr>
        <w:t>Panacea d.o.o., Kamena 1, Žrnovnica, OIB: 35477477062</w:t>
      </w:r>
      <w:r w:rsidRPr="00955ADF">
        <w:rPr>
          <w:sz w:val="24"/>
          <w:szCs w:val="24"/>
        </w:rPr>
        <w:t xml:space="preserve"> dosuđuje se nekretnina kao vl</w:t>
      </w:r>
      <w:r w:rsidR="00955ADF" w:rsidRPr="00955ADF">
        <w:rPr>
          <w:sz w:val="24"/>
          <w:szCs w:val="24"/>
        </w:rPr>
        <w:t>asništvo stečajnog dužnika i to neutvrđeni suvlasnički dio izvanknjižnog vlasništva stečajnog dužnika na čest.zgr. 983/1 (katastarske oznake 3048/5), K.O. Makarska-Makar, ZU 3570, u naravi zgrada površine 610,00 m</w:t>
      </w:r>
      <w:r w:rsidR="00955ADF" w:rsidRPr="00955ADF">
        <w:rPr>
          <w:sz w:val="24"/>
          <w:szCs w:val="24"/>
          <w:vertAlign w:val="superscript"/>
        </w:rPr>
        <w:t>2</w:t>
      </w:r>
      <w:r w:rsidR="00955ADF" w:rsidRPr="00955ADF">
        <w:rPr>
          <w:sz w:val="24"/>
          <w:szCs w:val="24"/>
        </w:rPr>
        <w:t xml:space="preserve"> i dvorište površine 1.023,00 m</w:t>
      </w:r>
      <w:r w:rsidR="00955ADF" w:rsidRPr="00955ADF">
        <w:rPr>
          <w:sz w:val="24"/>
          <w:szCs w:val="24"/>
          <w:vertAlign w:val="superscript"/>
        </w:rPr>
        <w:t>2</w:t>
      </w:r>
      <w:r w:rsidR="00955ADF" w:rsidRPr="00955ADF">
        <w:rPr>
          <w:sz w:val="24"/>
          <w:szCs w:val="24"/>
        </w:rPr>
        <w:t xml:space="preserve"> uknjiženo pravo vlasništva u korist Građevno poduzeće Makarska – u naravi poslovni prostor lociran u prizemlju stambeno poslovne zgrade, površine 259,72 m</w:t>
      </w:r>
      <w:r w:rsidR="00955ADF" w:rsidRPr="00955ADF">
        <w:rPr>
          <w:sz w:val="24"/>
          <w:szCs w:val="24"/>
          <w:vertAlign w:val="superscript"/>
        </w:rPr>
        <w:t>2</w:t>
      </w:r>
      <w:r w:rsidR="00955ADF" w:rsidRPr="00955ADF">
        <w:rPr>
          <w:sz w:val="24"/>
          <w:szCs w:val="24"/>
        </w:rPr>
        <w:t>, na adresi Molizanskih Hrvata 7 a,b,c (prije Vladimira Nazora 1b), izvanknjižn</w:t>
      </w:r>
      <w:r w:rsidR="00B51413">
        <w:rPr>
          <w:sz w:val="24"/>
          <w:szCs w:val="24"/>
        </w:rPr>
        <w:t xml:space="preserve">o vlasništvo stečajnog dužnika za cijenu od </w:t>
      </w:r>
      <w:r w:rsidR="00B51413" w:rsidRPr="00955ADF">
        <w:rPr>
          <w:sz w:val="24"/>
          <w:szCs w:val="24"/>
        </w:rPr>
        <w:t>943.814,99 kuna</w:t>
      </w:r>
      <w:r w:rsidR="00B51413">
        <w:rPr>
          <w:sz w:val="24"/>
          <w:szCs w:val="24"/>
        </w:rPr>
        <w:t xml:space="preserve"> </w:t>
      </w:r>
      <w:r w:rsidR="00B51413" w:rsidRPr="00E331D5">
        <w:rPr>
          <w:sz w:val="24"/>
          <w:szCs w:val="24"/>
        </w:rPr>
        <w:t xml:space="preserve">u koju cijenu nisu uključene porezne obveze. </w:t>
      </w:r>
    </w:p>
    <w:p w:rsidRDefault="00955ADF" w:rsidP="000F2C91" w:rsidR="000F2C91">
      <w:pPr>
        <w:ind w:left="360"/>
        <w:jc w:val="both"/>
        <w:rPr>
          <w:sz w:val="24"/>
          <w:szCs w:val="24"/>
        </w:rPr>
      </w:pPr>
      <w:r>
        <w:rPr>
          <w:sz w:val="24"/>
          <w:szCs w:val="24"/>
        </w:rPr>
        <w:t xml:space="preserve">II. </w:t>
      </w:r>
      <w:r w:rsidR="00941283" w:rsidRPr="00955ADF">
        <w:rPr>
          <w:sz w:val="24"/>
          <w:szCs w:val="24"/>
        </w:rPr>
        <w:t xml:space="preserve">Nekretnina iz točke I. ovog rješenja predat će se </w:t>
      </w:r>
      <w:r w:rsidR="000F2C91">
        <w:rPr>
          <w:sz w:val="24"/>
          <w:szCs w:val="24"/>
        </w:rPr>
        <w:t>kupcu</w:t>
      </w:r>
      <w:r w:rsidR="00941283" w:rsidRPr="00955ADF">
        <w:rPr>
          <w:sz w:val="24"/>
          <w:szCs w:val="24"/>
        </w:rPr>
        <w:t xml:space="preserve"> </w:t>
      </w:r>
      <w:r w:rsidRPr="00955ADF">
        <w:rPr>
          <w:sz w:val="24"/>
          <w:szCs w:val="24"/>
        </w:rPr>
        <w:t>Panacea d.o.o., Kamena 1, Žrnovnica, OIB: 35477477062</w:t>
      </w:r>
      <w:r w:rsidR="00941283" w:rsidRPr="00955ADF">
        <w:rPr>
          <w:sz w:val="24"/>
          <w:szCs w:val="24"/>
        </w:rPr>
        <w:t xml:space="preserve"> </w:t>
      </w:r>
      <w:r w:rsidR="000F2C91">
        <w:rPr>
          <w:sz w:val="24"/>
          <w:szCs w:val="24"/>
        </w:rPr>
        <w:t>nakon pravomoćnosti ovog rješenja i nakon što kupac položi kupovninu.</w:t>
      </w:r>
    </w:p>
    <w:p w:rsidRDefault="000F2C91" w:rsidP="000F2C91" w:rsidR="000F2C91">
      <w:pPr>
        <w:ind w:left="360"/>
        <w:jc w:val="both"/>
        <w:rPr>
          <w:sz w:val="24"/>
          <w:szCs w:val="24"/>
        </w:rPr>
      </w:pPr>
    </w:p>
    <w:p w:rsidRDefault="000F2C91" w:rsidP="000F2C91" w:rsidR="00955ADF" w:rsidRPr="000F2C91">
      <w:pPr>
        <w:ind w:left="360"/>
        <w:jc w:val="both"/>
        <w:rPr>
          <w:sz w:val="24"/>
          <w:szCs w:val="24"/>
        </w:rPr>
      </w:pPr>
      <w:r>
        <w:rPr>
          <w:sz w:val="24"/>
          <w:szCs w:val="24"/>
        </w:rPr>
        <w:t xml:space="preserve">III. Kupac Panacea d.o.o., Kamena 1, Žrnovnica, OIB: 35477477062 dužan je u odnosu na nekretninu iz točke I. </w:t>
      </w:r>
      <w:r w:rsidR="00941283" w:rsidRPr="00955ADF">
        <w:rPr>
          <w:sz w:val="24"/>
          <w:szCs w:val="24"/>
        </w:rPr>
        <w:t xml:space="preserve">u roku od 30 dana od </w:t>
      </w:r>
      <w:r>
        <w:rPr>
          <w:sz w:val="24"/>
          <w:szCs w:val="24"/>
        </w:rPr>
        <w:t>dana održavanja ročišta za prodaju</w:t>
      </w:r>
      <w:r w:rsidR="00941283" w:rsidRPr="00955ADF">
        <w:rPr>
          <w:sz w:val="24"/>
          <w:szCs w:val="24"/>
        </w:rPr>
        <w:t xml:space="preserve"> položi</w:t>
      </w:r>
      <w:r>
        <w:rPr>
          <w:sz w:val="24"/>
          <w:szCs w:val="24"/>
        </w:rPr>
        <w:t>ti</w:t>
      </w:r>
      <w:r w:rsidR="00941283" w:rsidRPr="00955ADF">
        <w:rPr>
          <w:sz w:val="24"/>
          <w:szCs w:val="24"/>
        </w:rPr>
        <w:t xml:space="preserve"> iznos kupovnine od </w:t>
      </w:r>
      <w:r w:rsidR="00955ADF" w:rsidRPr="00955ADF">
        <w:rPr>
          <w:sz w:val="24"/>
          <w:szCs w:val="24"/>
        </w:rPr>
        <w:t xml:space="preserve">943.814,99 kuna </w:t>
      </w:r>
      <w:r w:rsidR="00955ADF">
        <w:rPr>
          <w:sz w:val="24"/>
          <w:szCs w:val="24"/>
        </w:rPr>
        <w:t xml:space="preserve">umanjen za iznos uplaćene jamčevine od </w:t>
      </w:r>
      <w:r w:rsidR="00955ADF" w:rsidRPr="00955ADF">
        <w:rPr>
          <w:sz w:val="24"/>
          <w:szCs w:val="24"/>
        </w:rPr>
        <w:t xml:space="preserve">94.382,00 </w:t>
      </w:r>
      <w:r w:rsidR="00941283" w:rsidRPr="00955ADF">
        <w:rPr>
          <w:sz w:val="24"/>
          <w:szCs w:val="24"/>
        </w:rPr>
        <w:t>kuna</w:t>
      </w:r>
      <w:r w:rsidR="00955ADF">
        <w:rPr>
          <w:sz w:val="24"/>
          <w:szCs w:val="24"/>
        </w:rPr>
        <w:t xml:space="preserve">. </w:t>
      </w:r>
      <w:r w:rsidR="00955ADF" w:rsidRPr="00955ADF">
        <w:rPr>
          <w:sz w:val="24"/>
          <w:szCs w:val="24"/>
        </w:rPr>
        <w:t>Kupovnina se polaže na račun depozita Trgovačkog suda u Splitu br. HR1623900011300000664 kod Hrvatske Poštanske Banke d.d. Zagreb s naznakom na broj predmeta 4.St-</w:t>
      </w:r>
      <w:r w:rsidR="00895494">
        <w:rPr>
          <w:sz w:val="24"/>
          <w:szCs w:val="24"/>
        </w:rPr>
        <w:t>285/2003</w:t>
      </w:r>
      <w:r w:rsidR="00955ADF" w:rsidRPr="00955ADF">
        <w:rPr>
          <w:sz w:val="24"/>
          <w:szCs w:val="24"/>
        </w:rPr>
        <w:t xml:space="preserve">.  </w:t>
      </w:r>
    </w:p>
    <w:p w:rsidRDefault="00B51413" w:rsidP="00955ADF" w:rsidR="00B51413">
      <w:pPr>
        <w:ind w:left="360"/>
        <w:jc w:val="both"/>
        <w:rPr>
          <w:sz w:val="24"/>
          <w:szCs w:val="24"/>
        </w:rPr>
      </w:pPr>
    </w:p>
    <w:p w:rsidRDefault="000F2C91" w:rsidP="00B51413" w:rsidR="000F2C91">
      <w:pPr>
        <w:ind w:left="360"/>
        <w:jc w:val="both"/>
        <w:rPr>
          <w:sz w:val="24"/>
          <w:szCs w:val="24"/>
        </w:rPr>
      </w:pPr>
      <w:r>
        <w:rPr>
          <w:sz w:val="24"/>
          <w:szCs w:val="24"/>
        </w:rPr>
        <w:t xml:space="preserve">IV. Nakon pravomoćnosti ovog rješenja i nakon što kupac Panacea d.o.o., Kamena 1, Žrnovnica, OIB: 35477477062 položi kupovninu, kupcu će se izvršiti predaja u posjed nekretnine iz točke I. ovog rješenja. </w:t>
      </w:r>
    </w:p>
    <w:p w:rsidRDefault="000F2C91" w:rsidP="00B51413" w:rsidR="000F2C91">
      <w:pPr>
        <w:ind w:left="360"/>
        <w:jc w:val="both"/>
        <w:rPr>
          <w:sz w:val="24"/>
          <w:szCs w:val="24"/>
        </w:rPr>
      </w:pPr>
    </w:p>
    <w:p w:rsidRDefault="000F2C91" w:rsidP="00B51413" w:rsidR="000F2C91">
      <w:pPr>
        <w:ind w:left="360"/>
        <w:jc w:val="both"/>
        <w:rPr>
          <w:sz w:val="24"/>
          <w:szCs w:val="24"/>
        </w:rPr>
      </w:pPr>
      <w:r>
        <w:rPr>
          <w:sz w:val="24"/>
          <w:szCs w:val="24"/>
        </w:rPr>
        <w:t xml:space="preserve">V. Stečajni dužnik jamči kupcu da je vlasnik nekretnine navedene pod točkom I. te da je predmetna nekretnina slobodna od bilo kakvih prava trećih osoba. </w:t>
      </w:r>
    </w:p>
    <w:p w:rsidRDefault="000F2C91" w:rsidP="00B51413" w:rsidR="000F2C91">
      <w:pPr>
        <w:ind w:left="360"/>
        <w:jc w:val="both"/>
        <w:rPr>
          <w:sz w:val="24"/>
          <w:szCs w:val="24"/>
        </w:rPr>
      </w:pPr>
    </w:p>
    <w:p w:rsidRDefault="000F2C91" w:rsidP="00A10313" w:rsidR="000F2C91" w:rsidRPr="00A10313">
      <w:pPr>
        <w:ind w:left="360"/>
        <w:jc w:val="both"/>
        <w:rPr>
          <w:sz w:val="24"/>
          <w:szCs w:val="24"/>
        </w:rPr>
      </w:pPr>
      <w:r>
        <w:rPr>
          <w:sz w:val="24"/>
          <w:szCs w:val="24"/>
        </w:rPr>
        <w:t xml:space="preserve">VI. Kupac Panacea d.o.o., Kamena 1, Žrnovnica, OIB: 35477477062 preuzima obvezu o svom trošku i bez daljnjeg sudjelovanja stečajnog dužnika, nastaviti aktivnosti oko provedbe upisa predmetne nekretnine u zemljišne knjige Općinskog suda u Makarskoj, zemljišnoknjižni odjel na svoje ime te istovremeno brisanje svih drugih upisa koji terete nekretninu iz točke I. ovog rješenja. </w:t>
      </w:r>
    </w:p>
    <w:p w:rsidRDefault="000F2C91" w:rsidP="00B51413" w:rsidR="000F2C91">
      <w:pPr>
        <w:ind w:left="360"/>
        <w:jc w:val="both"/>
        <w:rPr>
          <w:color w:val="FF0000"/>
          <w:sz w:val="24"/>
          <w:szCs w:val="24"/>
        </w:rPr>
      </w:pPr>
    </w:p>
    <w:p w:rsidRDefault="00B51413" w:rsidP="00E331D5" w:rsidR="00B51413" w:rsidRPr="00E331D5">
      <w:pPr>
        <w:ind w:left="360"/>
        <w:jc w:val="both"/>
        <w:rPr>
          <w:sz w:val="24"/>
          <w:szCs w:val="24"/>
        </w:rPr>
      </w:pPr>
      <w:r w:rsidRPr="00E331D5">
        <w:rPr>
          <w:sz w:val="24"/>
          <w:szCs w:val="24"/>
        </w:rPr>
        <w:lastRenderedPageBreak/>
        <w:t>V</w:t>
      </w:r>
      <w:r w:rsidR="000F2C91" w:rsidRPr="00E331D5">
        <w:rPr>
          <w:sz w:val="24"/>
          <w:szCs w:val="24"/>
        </w:rPr>
        <w:t>II</w:t>
      </w:r>
      <w:r w:rsidRPr="00E331D5">
        <w:rPr>
          <w:sz w:val="24"/>
          <w:szCs w:val="24"/>
        </w:rPr>
        <w:t xml:space="preserve">. Primjerak ovog rješenja bit će dostavljen </w:t>
      </w:r>
      <w:r w:rsidRPr="00E331D5">
        <w:rPr>
          <w:bCs/>
          <w:sz w:val="24"/>
          <w:szCs w:val="24"/>
        </w:rPr>
        <w:t>Općinskom sudu u Makarskoj, zemljišnoknjižni odjel Makarska</w:t>
      </w:r>
      <w:r w:rsidRPr="00E331D5">
        <w:rPr>
          <w:sz w:val="24"/>
          <w:szCs w:val="24"/>
        </w:rPr>
        <w:t xml:space="preserve"> radi zabilježbe ovog rješenja u zemljišnim knjigama.   </w:t>
      </w:r>
    </w:p>
    <w:p w:rsidRDefault="00B51413" w:rsidP="00B51413" w:rsidR="00B51413" w:rsidRPr="000A32F4">
      <w:pPr>
        <w:ind w:left="705"/>
        <w:jc w:val="both"/>
      </w:pPr>
    </w:p>
    <w:p w:rsidRDefault="00B51413" w:rsidP="000F2C91" w:rsidR="00B51413">
      <w:pPr>
        <w:ind w:firstLine="360"/>
        <w:jc w:val="both"/>
        <w:rPr>
          <w:sz w:val="24"/>
          <w:szCs w:val="24"/>
        </w:rPr>
      </w:pPr>
      <w:r w:rsidRPr="00B51413">
        <w:rPr>
          <w:sz w:val="24"/>
          <w:szCs w:val="24"/>
        </w:rPr>
        <w:t>V</w:t>
      </w:r>
      <w:r w:rsidR="000F2C91">
        <w:rPr>
          <w:sz w:val="24"/>
          <w:szCs w:val="24"/>
        </w:rPr>
        <w:t>II</w:t>
      </w:r>
      <w:r w:rsidRPr="00B51413">
        <w:rPr>
          <w:sz w:val="24"/>
          <w:szCs w:val="24"/>
        </w:rPr>
        <w:t xml:space="preserve">I. Ovo rješenje o dosudi bit će istaknuto na e-oglasnoj ploči ovog suda. </w:t>
      </w:r>
    </w:p>
    <w:p w:rsidRDefault="00941283" w:rsidP="00941283" w:rsidR="00941283" w:rsidRPr="00955ADF">
      <w:pPr>
        <w:pStyle w:val="Tijeloteksta"/>
        <w:rPr>
          <w:szCs w:val="24"/>
        </w:rPr>
      </w:pPr>
    </w:p>
    <w:p w:rsidRDefault="00941283" w:rsidP="00941283" w:rsidR="00941283">
      <w:pPr>
        <w:pStyle w:val="Tijeloteksta"/>
        <w:jc w:val="center"/>
        <w:rPr>
          <w:szCs w:val="24"/>
        </w:rPr>
      </w:pPr>
      <w:r w:rsidRPr="00B51413">
        <w:rPr>
          <w:szCs w:val="24"/>
        </w:rPr>
        <w:t>Obrazloženje</w:t>
      </w:r>
    </w:p>
    <w:p w:rsidRDefault="00B51413" w:rsidP="00941283" w:rsidR="00B51413" w:rsidRPr="00B51413">
      <w:pPr>
        <w:pStyle w:val="Tijeloteksta"/>
        <w:jc w:val="center"/>
        <w:rPr>
          <w:szCs w:val="24"/>
        </w:rPr>
      </w:pPr>
    </w:p>
    <w:p w:rsidRDefault="00B51413" w:rsidP="00B51413" w:rsidR="00B51413" w:rsidRPr="00B51413">
      <w:pPr>
        <w:pStyle w:val="Tijeloteksta"/>
        <w:ind w:firstLine="720"/>
        <w:rPr>
          <w:szCs w:val="24"/>
        </w:rPr>
      </w:pPr>
      <w:r w:rsidRPr="00B51413">
        <w:rPr>
          <w:szCs w:val="24"/>
        </w:rPr>
        <w:t xml:space="preserve">Rješenjem ovog suda br. VII-ST-285/03 od 28. kolovoza 2007. otvoren je stečajni postupak nad dužnikom trgovačkim društvom Parnas d.o.o. Makarska. Istim rješenjem za stečajnu upraviteljicu imenovana je Dunja Krstulović, dipl. oec. iz Splita, Vinkovačka 41. </w:t>
      </w:r>
    </w:p>
    <w:p w:rsidRDefault="00B51413" w:rsidP="00B51413" w:rsidR="00B51413" w:rsidRPr="00B51413">
      <w:pPr>
        <w:rPr>
          <w:sz w:val="24"/>
          <w:szCs w:val="24"/>
        </w:rPr>
      </w:pPr>
    </w:p>
    <w:p w:rsidRDefault="00B51413" w:rsidP="00B51413" w:rsidR="00B51413" w:rsidRPr="00B51413">
      <w:pPr>
        <w:ind w:firstLine="708"/>
        <w:jc w:val="both"/>
        <w:rPr>
          <w:sz w:val="24"/>
          <w:szCs w:val="24"/>
        </w:rPr>
      </w:pPr>
      <w:r w:rsidRPr="00B51413">
        <w:rPr>
          <w:sz w:val="24"/>
          <w:szCs w:val="24"/>
        </w:rPr>
        <w:t>Imenovana stečajna upraviteljica je predložila da se nekretnina pobliže označena u toč. I.</w:t>
      </w:r>
      <w:r w:rsidRPr="00B51413">
        <w:rPr>
          <w:b/>
          <w:sz w:val="24"/>
          <w:szCs w:val="24"/>
        </w:rPr>
        <w:t xml:space="preserve"> </w:t>
      </w:r>
      <w:r w:rsidRPr="00B51413">
        <w:rPr>
          <w:sz w:val="24"/>
          <w:szCs w:val="24"/>
        </w:rPr>
        <w:t>a) izreke ovog zaključka prodaje u stečajnom postupku uz odgovarajuću primjenu pravila o ovrsi na nekretninama.</w:t>
      </w:r>
    </w:p>
    <w:p w:rsidRDefault="00B51413" w:rsidP="00B51413" w:rsidR="00B51413" w:rsidRPr="00B51413">
      <w:pPr>
        <w:jc w:val="both"/>
        <w:rPr>
          <w:sz w:val="24"/>
          <w:szCs w:val="24"/>
        </w:rPr>
      </w:pPr>
    </w:p>
    <w:p w:rsidRDefault="00B51413" w:rsidP="00B51413" w:rsidR="00B51413" w:rsidRPr="00B51413">
      <w:pPr>
        <w:pStyle w:val="Tijeloteksta-uvlaka2"/>
        <w:spacing w:lineRule="auto" w:line="240"/>
        <w:ind w:firstLine="708" w:left="0"/>
        <w:jc w:val="both"/>
        <w:rPr>
          <w:sz w:val="24"/>
          <w:szCs w:val="24"/>
        </w:rPr>
      </w:pPr>
      <w:r w:rsidRPr="00B51413">
        <w:rPr>
          <w:sz w:val="24"/>
          <w:szCs w:val="24"/>
        </w:rPr>
        <w:t xml:space="preserve">Rješenjem ovog suda 4.St-285/2003 od 27. srpnja 2016., temeljem  odredbi čl. 158 i čl. 164. Stečajnog zakona </w:t>
      </w:r>
      <w:r w:rsidRPr="00B51413">
        <w:rPr>
          <w:bCs/>
          <w:sz w:val="24"/>
          <w:szCs w:val="24"/>
        </w:rPr>
        <w:t xml:space="preserve">(Narodne novine br. 44/96, 29/99, 129/00, 123/03, 82/06,116/10, 25/12 i 133/12, dalje SZ),  </w:t>
      </w:r>
      <w:r w:rsidRPr="00B51413">
        <w:rPr>
          <w:sz w:val="24"/>
          <w:szCs w:val="24"/>
        </w:rPr>
        <w:t xml:space="preserve">određena je prodaja nekretnine  stečajnog  dužnika PARNAS d.o.o. ˝u stečaju˝, Molizanskih Hrvata </w:t>
      </w:r>
      <w:r w:rsidR="000F2C91">
        <w:rPr>
          <w:sz w:val="24"/>
          <w:szCs w:val="24"/>
        </w:rPr>
        <w:t xml:space="preserve">12, Makarska, OIB: 65264042985 </w:t>
      </w:r>
      <w:r w:rsidRPr="00B51413">
        <w:rPr>
          <w:sz w:val="24"/>
          <w:szCs w:val="24"/>
        </w:rPr>
        <w:t xml:space="preserve">u stečajnom postupku uz odgovarajuću primjenu odredbi Ovršnog zakona. </w:t>
      </w:r>
    </w:p>
    <w:p w:rsidRDefault="00B51413" w:rsidP="00B51413" w:rsidR="00B51413" w:rsidRPr="00B51413">
      <w:pPr>
        <w:jc w:val="both"/>
        <w:rPr>
          <w:sz w:val="24"/>
          <w:szCs w:val="24"/>
        </w:rPr>
      </w:pPr>
    </w:p>
    <w:p w:rsidRDefault="00B51413" w:rsidP="00B51413" w:rsidR="00B51413" w:rsidRPr="00B51413">
      <w:pPr>
        <w:jc w:val="both"/>
        <w:rPr>
          <w:sz w:val="24"/>
          <w:szCs w:val="24"/>
        </w:rPr>
      </w:pPr>
      <w:r w:rsidRPr="00B51413">
        <w:rPr>
          <w:sz w:val="24"/>
          <w:szCs w:val="24"/>
        </w:rPr>
        <w:tab/>
        <w:t>Zaključkom ovog suda br. 4.St-</w:t>
      </w:r>
      <w:r>
        <w:rPr>
          <w:sz w:val="24"/>
          <w:szCs w:val="24"/>
        </w:rPr>
        <w:t>285/2003</w:t>
      </w:r>
      <w:r w:rsidRPr="00B51413">
        <w:rPr>
          <w:sz w:val="24"/>
          <w:szCs w:val="24"/>
        </w:rPr>
        <w:t xml:space="preserve"> od </w:t>
      </w:r>
      <w:r>
        <w:rPr>
          <w:sz w:val="24"/>
          <w:szCs w:val="24"/>
        </w:rPr>
        <w:t>17. srpnja 2018.</w:t>
      </w:r>
      <w:r w:rsidRPr="00B51413">
        <w:rPr>
          <w:sz w:val="24"/>
          <w:szCs w:val="24"/>
        </w:rPr>
        <w:t xml:space="preserve"> bilo je određeno ročište za prodaju u stečajnom postupku  predmetne nekretnine i pokretnina u vlasništvu stečajnog dužnika  i to za dan </w:t>
      </w:r>
      <w:r>
        <w:rPr>
          <w:sz w:val="24"/>
          <w:szCs w:val="24"/>
        </w:rPr>
        <w:t xml:space="preserve">28. kolovoza 2018. </w:t>
      </w:r>
    </w:p>
    <w:p w:rsidRDefault="00B51413" w:rsidP="00B51413" w:rsidR="00B51413" w:rsidRPr="00B51413">
      <w:pPr>
        <w:jc w:val="both"/>
        <w:rPr>
          <w:sz w:val="24"/>
          <w:szCs w:val="24"/>
        </w:rPr>
      </w:pPr>
    </w:p>
    <w:p w:rsidRDefault="00B51413" w:rsidP="00B51413" w:rsidR="00B51413" w:rsidRPr="00BE7B45">
      <w:pPr>
        <w:tabs>
          <w:tab w:pos="567" w:val="left"/>
          <w:tab w:pos="7513" w:val="left"/>
        </w:tabs>
        <w:jc w:val="both"/>
        <w:rPr>
          <w:iCs/>
        </w:rPr>
      </w:pPr>
      <w:r w:rsidRPr="00B51413">
        <w:rPr>
          <w:sz w:val="24"/>
          <w:szCs w:val="24"/>
        </w:rPr>
        <w:tab/>
        <w:t xml:space="preserve">Za usmenu javnu dražbu pristigla je jedna uplata jamčevine za nekretninu </w:t>
      </w:r>
      <w:r w:rsidRPr="00B51413">
        <w:rPr>
          <w:bCs/>
          <w:sz w:val="24"/>
          <w:szCs w:val="24"/>
        </w:rPr>
        <w:t xml:space="preserve">i to od </w:t>
      </w:r>
      <w:r w:rsidRPr="00BE7B45">
        <w:rPr>
          <w:sz w:val="24"/>
          <w:szCs w:val="24"/>
        </w:rPr>
        <w:t xml:space="preserve">ponuditelja </w:t>
      </w:r>
      <w:r w:rsidR="00BE7B45" w:rsidRPr="00BE7B45">
        <w:rPr>
          <w:sz w:val="24"/>
          <w:szCs w:val="24"/>
        </w:rPr>
        <w:t xml:space="preserve">Panacea d.o.o., Kamena 1, Žrnovnica, OIB: 35477477062 </w:t>
      </w:r>
      <w:r w:rsidRPr="00B51413">
        <w:rPr>
          <w:sz w:val="24"/>
          <w:szCs w:val="24"/>
        </w:rPr>
        <w:t xml:space="preserve">na iznos od </w:t>
      </w:r>
      <w:r w:rsidR="00BE7B45" w:rsidRPr="00BE7B45">
        <w:rPr>
          <w:sz w:val="24"/>
          <w:szCs w:val="24"/>
        </w:rPr>
        <w:t>943.814,99</w:t>
      </w:r>
      <w:r w:rsidRPr="00BE7B45">
        <w:rPr>
          <w:sz w:val="24"/>
          <w:szCs w:val="24"/>
        </w:rPr>
        <w:t xml:space="preserve"> </w:t>
      </w:r>
      <w:r w:rsidRPr="00B51413">
        <w:rPr>
          <w:sz w:val="24"/>
          <w:szCs w:val="24"/>
        </w:rPr>
        <w:t xml:space="preserve">kuna. </w:t>
      </w:r>
    </w:p>
    <w:p w:rsidRDefault="00B51413" w:rsidP="00B51413" w:rsidR="00B51413" w:rsidRPr="00BE7B45">
      <w:pPr>
        <w:jc w:val="both"/>
        <w:rPr>
          <w:sz w:val="24"/>
          <w:szCs w:val="24"/>
        </w:rPr>
      </w:pPr>
    </w:p>
    <w:p w:rsidRDefault="00B51413" w:rsidP="00B51413" w:rsidR="00B51413" w:rsidRPr="00B51413">
      <w:pPr>
        <w:jc w:val="both"/>
        <w:rPr>
          <w:bCs/>
          <w:sz w:val="24"/>
          <w:szCs w:val="24"/>
        </w:rPr>
      </w:pPr>
      <w:r w:rsidRPr="00B51413">
        <w:rPr>
          <w:bCs/>
          <w:sz w:val="24"/>
          <w:szCs w:val="24"/>
        </w:rPr>
        <w:tab/>
        <w:t xml:space="preserve">Nakon toga, sud je održao ročište za dražbu sa jedinim ponuditeljem </w:t>
      </w:r>
      <w:r w:rsidR="00BE7B45" w:rsidRPr="00BE7B45">
        <w:rPr>
          <w:sz w:val="24"/>
          <w:szCs w:val="24"/>
        </w:rPr>
        <w:t xml:space="preserve">Panacea d.o.o., Žrnovnica, </w:t>
      </w:r>
      <w:r w:rsidRPr="00B51413">
        <w:rPr>
          <w:bCs/>
          <w:sz w:val="24"/>
          <w:szCs w:val="24"/>
        </w:rPr>
        <w:t xml:space="preserve">koji je ponudio iznos od </w:t>
      </w:r>
      <w:r w:rsidR="00BE7B45">
        <w:rPr>
          <w:bCs/>
          <w:sz w:val="24"/>
          <w:szCs w:val="24"/>
        </w:rPr>
        <w:t xml:space="preserve">943.814,99 </w:t>
      </w:r>
      <w:r w:rsidRPr="00B51413">
        <w:rPr>
          <w:bCs/>
          <w:sz w:val="24"/>
          <w:szCs w:val="24"/>
        </w:rPr>
        <w:t>kuna za kupnju nekretnine, i time ispunio uvjete da mu se dosudi predmetna nekretnina.</w:t>
      </w:r>
    </w:p>
    <w:p w:rsidRDefault="00B51413" w:rsidP="00B51413" w:rsidR="00B51413" w:rsidRPr="00B51413">
      <w:pPr>
        <w:jc w:val="both"/>
        <w:rPr>
          <w:bCs/>
          <w:sz w:val="24"/>
          <w:szCs w:val="24"/>
        </w:rPr>
      </w:pPr>
    </w:p>
    <w:p w:rsidRDefault="00B51413" w:rsidP="00B51413" w:rsidR="00B51413" w:rsidRPr="00B51413">
      <w:pPr>
        <w:jc w:val="both"/>
        <w:rPr>
          <w:sz w:val="24"/>
          <w:szCs w:val="24"/>
        </w:rPr>
      </w:pPr>
      <w:r w:rsidRPr="00B51413">
        <w:rPr>
          <w:bCs/>
          <w:sz w:val="24"/>
          <w:szCs w:val="24"/>
        </w:rPr>
        <w:tab/>
        <w:t>Radi navedenog, temeljem odredbi čl</w:t>
      </w:r>
      <w:r w:rsidR="00BE7B45">
        <w:rPr>
          <w:bCs/>
          <w:sz w:val="24"/>
          <w:szCs w:val="24"/>
        </w:rPr>
        <w:t>anka</w:t>
      </w:r>
      <w:r w:rsidRPr="00B51413">
        <w:rPr>
          <w:bCs/>
          <w:sz w:val="24"/>
          <w:szCs w:val="24"/>
        </w:rPr>
        <w:t xml:space="preserve"> 164. SZ, čl</w:t>
      </w:r>
      <w:r w:rsidR="00BE7B45">
        <w:rPr>
          <w:bCs/>
          <w:sz w:val="24"/>
          <w:szCs w:val="24"/>
        </w:rPr>
        <w:t>anaka</w:t>
      </w:r>
      <w:r w:rsidRPr="00B51413">
        <w:rPr>
          <w:bCs/>
          <w:sz w:val="24"/>
          <w:szCs w:val="24"/>
        </w:rPr>
        <w:t xml:space="preserve"> 98., 100., 101. i 103. Ovršnog zakona, trebalo je odlučiti kao u izreci ovog rješenja.</w:t>
      </w:r>
    </w:p>
    <w:p w:rsidRDefault="00B51413" w:rsidP="00B51413" w:rsidR="00B51413" w:rsidRPr="00B51413">
      <w:pPr>
        <w:jc w:val="both"/>
        <w:rPr>
          <w:sz w:val="24"/>
          <w:szCs w:val="24"/>
        </w:rPr>
      </w:pPr>
      <w:r w:rsidRPr="00B51413">
        <w:rPr>
          <w:sz w:val="24"/>
          <w:szCs w:val="24"/>
        </w:rPr>
        <w:tab/>
      </w:r>
    </w:p>
    <w:p w:rsidRDefault="00B51413" w:rsidP="00B51413" w:rsidR="00B51413" w:rsidRPr="00B51413">
      <w:pPr>
        <w:jc w:val="center"/>
        <w:rPr>
          <w:sz w:val="24"/>
          <w:szCs w:val="24"/>
        </w:rPr>
      </w:pPr>
      <w:r w:rsidRPr="00B51413">
        <w:rPr>
          <w:sz w:val="24"/>
          <w:szCs w:val="24"/>
        </w:rPr>
        <w:t>U Splitu</w:t>
      </w:r>
      <w:r w:rsidR="00BE7B45">
        <w:rPr>
          <w:sz w:val="24"/>
          <w:szCs w:val="24"/>
        </w:rPr>
        <w:t xml:space="preserve"> </w:t>
      </w:r>
      <w:r w:rsidR="00A10313">
        <w:rPr>
          <w:sz w:val="24"/>
          <w:szCs w:val="24"/>
        </w:rPr>
        <w:t>29</w:t>
      </w:r>
      <w:r w:rsidR="00BE7B45">
        <w:rPr>
          <w:sz w:val="24"/>
          <w:szCs w:val="24"/>
        </w:rPr>
        <w:t>. kolovoza</w:t>
      </w:r>
      <w:r w:rsidRPr="00B51413">
        <w:rPr>
          <w:sz w:val="24"/>
          <w:szCs w:val="24"/>
        </w:rPr>
        <w:t xml:space="preserve"> </w:t>
      </w:r>
      <w:r w:rsidR="00BE7B45">
        <w:rPr>
          <w:sz w:val="24"/>
          <w:szCs w:val="24"/>
        </w:rPr>
        <w:t>2018.</w:t>
      </w:r>
    </w:p>
    <w:p w:rsidRDefault="00BE7B45" w:rsidP="00B51413" w:rsidR="00B51413" w:rsidRPr="00B51413">
      <w:pPr>
        <w:ind w:firstLine="708" w:left="7080"/>
        <w:jc w:val="center"/>
        <w:rPr>
          <w:sz w:val="24"/>
          <w:szCs w:val="24"/>
        </w:rPr>
      </w:pPr>
      <w:r w:rsidRPr="00B51413">
        <w:rPr>
          <w:sz w:val="24"/>
          <w:szCs w:val="24"/>
        </w:rPr>
        <w:t>Sudac</w:t>
      </w:r>
    </w:p>
    <w:p w:rsidRDefault="00B51413" w:rsidP="00B51413" w:rsidR="00B51413" w:rsidRPr="00B51413">
      <w:pPr>
        <w:jc w:val="right"/>
        <w:rPr>
          <w:sz w:val="24"/>
          <w:szCs w:val="24"/>
        </w:rPr>
      </w:pPr>
    </w:p>
    <w:p w:rsidRDefault="00B51413" w:rsidP="00B51413" w:rsidR="00B51413" w:rsidRPr="00B51413">
      <w:pPr>
        <w:jc w:val="right"/>
        <w:rPr>
          <w:sz w:val="24"/>
          <w:szCs w:val="24"/>
        </w:rPr>
      </w:pPr>
    </w:p>
    <w:p w:rsidRDefault="00B51413" w:rsidP="00A10313" w:rsidR="00B51413">
      <w:pPr>
        <w:jc w:val="right"/>
        <w:rPr>
          <w:sz w:val="24"/>
          <w:szCs w:val="24"/>
        </w:rPr>
      </w:pPr>
      <w:r w:rsidRPr="00B51413">
        <w:rPr>
          <w:sz w:val="24"/>
          <w:szCs w:val="24"/>
        </w:rPr>
        <w:t>Katarina Mikulić</w:t>
      </w:r>
      <w:r w:rsidR="00A77D8F">
        <w:rPr>
          <w:sz w:val="24"/>
          <w:szCs w:val="24"/>
        </w:rPr>
        <w:t>,v.r.</w:t>
      </w:r>
    </w:p>
    <w:p w:rsidRDefault="00A77D8F" w:rsidP="0071700F" w:rsidR="00A77D8F">
      <w:pPr>
        <w:pStyle w:val="Bezproreda"/>
        <w:jc w:val="right"/>
        <w:rPr>
          <w:rFonts w:hAnsi="Times New Roman" w:ascii="Times New Roman"/>
          <w:sz w:val="24"/>
          <w:szCs w:val="24"/>
        </w:rPr>
      </w:pPr>
      <w:r>
        <w:rPr>
          <w:sz w:val="24"/>
          <w:szCs w:val="24"/>
        </w:rPr>
        <w:t xml:space="preserve">za </w:t>
      </w:r>
      <w:r>
        <w:rPr>
          <w:rFonts w:hAnsi="Times New Roman" w:ascii="Times New Roman"/>
          <w:sz w:val="24"/>
          <w:szCs w:val="24"/>
        </w:rPr>
        <w:t>točnost otpravka – ovlašteni službenik</w:t>
      </w:r>
    </w:p>
    <w:p w:rsidRDefault="00A77D8F" w:rsidP="0071700F" w:rsidR="00A77D8F"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A77D8F" w:rsidP="00A10313" w:rsidR="00A77D8F">
      <w:pPr>
        <w:jc w:val="right"/>
        <w:rPr>
          <w:sz w:val="24"/>
          <w:szCs w:val="24"/>
        </w:rPr>
      </w:pPr>
    </w:p>
    <w:p w:rsidRDefault="00A10313" w:rsidP="00A10313" w:rsidR="00A10313" w:rsidRPr="00B51413">
      <w:pPr>
        <w:jc w:val="right"/>
        <w:rPr>
          <w:sz w:val="24"/>
          <w:szCs w:val="24"/>
        </w:rPr>
      </w:pPr>
    </w:p>
    <w:p w:rsidRDefault="00BE7B45" w:rsidP="00B51413" w:rsidR="00B51413" w:rsidRPr="00B51413">
      <w:pPr>
        <w:jc w:val="both"/>
        <w:rPr>
          <w:sz w:val="24"/>
          <w:szCs w:val="24"/>
        </w:rPr>
      </w:pPr>
      <w:r w:rsidRPr="00B51413">
        <w:rPr>
          <w:sz w:val="24"/>
          <w:szCs w:val="24"/>
        </w:rPr>
        <w:t>Pouka o pravnom lijeku</w:t>
      </w:r>
      <w:r w:rsidR="00B51413" w:rsidRPr="00B51413">
        <w:rPr>
          <w:sz w:val="24"/>
          <w:szCs w:val="24"/>
        </w:rPr>
        <w:t>: Protiv ovog rješenja dopuštena je žalba Visokom trgovačkom sudu Republike Hrvatske u Zagrebu. Žalba se podnosi putem ovog suda u 2 primjerka, a u roku od 8 dana od dana dostave rješenja.</w:t>
      </w:r>
    </w:p>
    <w:p w:rsidRDefault="00B51413" w:rsidP="00A77D8F" w:rsidR="00853B3E" w:rsidRPr="00E331D5">
      <w:pPr>
        <w:ind w:left="720"/>
        <w:jc w:val="both"/>
        <w:rPr>
          <w:sz w:val="24"/>
          <w:szCs w:val="24"/>
        </w:rPr>
      </w:pPr>
      <w:r w:rsidRPr="00B51413">
        <w:rPr>
          <w:sz w:val="24"/>
          <w:szCs w:val="24"/>
        </w:rPr>
        <w:t xml:space="preserve"> </w:t>
      </w:r>
    </w:p>
    <w:sectPr w:rsidSect="005419E6" w:rsidR="00853B3E" w:rsidRPr="00E331D5">
      <w:headerReference w:type="even" r:id="rId10"/>
      <w:headerReference w:type="default" r:id="rId11"/>
      <w:pgSz w:h="16838" w:w="11906"/>
      <w:pgMar w:gutter="0" w:footer="720" w:header="720" w:left="1560" w:bottom="1134" w:right="1274"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7B45" w:rsidR="00F17F63">
      <w:r>
        <w:separator/>
      </w:r>
    </w:p>
  </w:endnote>
  <w:endnote w:id="0" w:type="continuationSeparator">
    <w:p w:rsidRDefault="00BE7B45" w:rsidR="00F17F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7B45" w:rsidR="00F17F63">
      <w:r>
        <w:separator/>
      </w:r>
    </w:p>
  </w:footnote>
  <w:footnote w:id="0" w:type="continuationSeparator">
    <w:p w:rsidRDefault="00BE7B45" w:rsidR="00F17F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1283" w:rsidR="003E4A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A77D8F" w:rsidR="003E4A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1283" w:rsidP="00B51413" w:rsidR="003E4A65" w:rsidRPr="00B51413">
    <w:pPr>
      <w:pStyle w:val="Zaglavlje"/>
      <w:framePr w:y="-29" w:x="6121" w:vAnchor="text" w:hAnchor="page" w:wrap="around"/>
      <w:rPr>
        <w:rStyle w:val="Brojstranice"/>
        <w:sz w:val="24"/>
        <w:szCs w:val="24"/>
      </w:rPr>
    </w:pPr>
    <w:r w:rsidRPr="00B51413">
      <w:rPr>
        <w:rStyle w:val="Brojstranice"/>
        <w:sz w:val="24"/>
        <w:szCs w:val="24"/>
      </w:rPr>
      <w:fldChar w:fldCharType="begin"/>
    </w:r>
    <w:r w:rsidRPr="00B51413">
      <w:rPr>
        <w:rStyle w:val="Brojstranice"/>
        <w:sz w:val="24"/>
        <w:szCs w:val="24"/>
      </w:rPr>
      <w:instrText xml:space="preserve">PAGE  </w:instrText>
    </w:r>
    <w:r w:rsidRPr="00B51413">
      <w:rPr>
        <w:rStyle w:val="Brojstranice"/>
        <w:sz w:val="24"/>
        <w:szCs w:val="24"/>
      </w:rPr>
      <w:fldChar w:fldCharType="separate"/>
    </w:r>
    <w:r w:rsidR="00A77D8F">
      <w:rPr>
        <w:rStyle w:val="Brojstranice"/>
        <w:noProof/>
        <w:sz w:val="24"/>
        <w:szCs w:val="24"/>
      </w:rPr>
      <w:t>2</w:t>
    </w:r>
    <w:r w:rsidRPr="00B51413">
      <w:rPr>
        <w:rStyle w:val="Brojstranice"/>
        <w:sz w:val="24"/>
        <w:szCs w:val="24"/>
      </w:rPr>
      <w:fldChar w:fldCharType="end"/>
    </w:r>
  </w:p>
  <w:p w:rsidRDefault="00B51413" w:rsidP="00A10313" w:rsidR="002F7E9D" w:rsidRPr="00A10313">
    <w:pPr>
      <w:jc w:val="right"/>
      <w:rPr>
        <w:sz w:val="24"/>
        <w:szCs w:val="24"/>
      </w:rPr>
    </w:pPr>
    <w:r w:rsidRPr="00955ADF">
      <w:rPr>
        <w:sz w:val="24"/>
        <w:szCs w:val="24"/>
      </w:rPr>
      <w:t>Poslovni broj: 4. St-285/2003-</w:t>
    </w:r>
    <w:r w:rsidR="00E331D5">
      <w:rPr>
        <w:sz w:val="24"/>
        <w:szCs w:val="24"/>
      </w:rPr>
      <w:t>73</w:t>
    </w:r>
  </w:p>
  <w:p w:rsidRDefault="00A77D8F" w:rsidP="008218B7" w:rsidR="003E4A65">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275CD0"/>
    <w:multiLevelType w:val="hybridMultilevel"/>
    <w:tmpl w:val="4064D010"/>
    <w:lvl w:tplc="CE6ECC18" w:ilvl="0">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1283"/>
    <w:rsid w:val="00066650"/>
    <w:rsid w:val="00085E7C"/>
    <w:rsid w:val="000B4D96"/>
    <w:rsid w:val="000D5416"/>
    <w:rsid w:val="000E6D83"/>
    <w:rsid w:val="000F2C91"/>
    <w:rsid w:val="0024181F"/>
    <w:rsid w:val="002C285B"/>
    <w:rsid w:val="003C2F22"/>
    <w:rsid w:val="00417EA6"/>
    <w:rsid w:val="0071519E"/>
    <w:rsid w:val="007F7A84"/>
    <w:rsid w:val="00814EDB"/>
    <w:rsid w:val="00815142"/>
    <w:rsid w:val="00853B3E"/>
    <w:rsid w:val="00895494"/>
    <w:rsid w:val="00926593"/>
    <w:rsid w:val="00941283"/>
    <w:rsid w:val="00955ADF"/>
    <w:rsid w:val="00981D37"/>
    <w:rsid w:val="00A10313"/>
    <w:rsid w:val="00A51DE9"/>
    <w:rsid w:val="00A77D8F"/>
    <w:rsid w:val="00B51413"/>
    <w:rsid w:val="00B7506F"/>
    <w:rsid w:val="00BE7B45"/>
    <w:rsid w:val="00D778AF"/>
    <w:rsid w:val="00D8632A"/>
    <w:rsid w:val="00DD0D50"/>
    <w:rsid w:val="00E10FEF"/>
    <w:rsid w:val="00E331D5"/>
    <w:rsid w:val="00EB6A52"/>
    <w:rsid w:val="00F17F63"/>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41283"/>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41283"/>
    <w:pPr>
      <w:jc w:val="both"/>
    </w:pPr>
    <w:rPr>
      <w:sz w:val="24"/>
    </w:rPr>
  </w:style>
  <w:style w:customStyle="true" w:styleId="TijelotekstaChar" w:type="character">
    <w:name w:val="Tijelo teksta Char"/>
    <w:basedOn w:val="Zadanifontodlomka"/>
    <w:link w:val="Tijeloteksta"/>
    <w:rsid w:val="00941283"/>
    <w:rPr>
      <w:rFonts w:cs="Times New Roman" w:eastAsia="Times New Roman"/>
      <w:szCs w:val="20"/>
      <w:lang w:eastAsia="hr-HR"/>
    </w:rPr>
  </w:style>
  <w:style w:styleId="Zaglavlje" w:type="paragraph">
    <w:name w:val="header"/>
    <w:basedOn w:val="Normal"/>
    <w:link w:val="ZaglavljeChar"/>
    <w:rsid w:val="00941283"/>
    <w:pPr>
      <w:tabs>
        <w:tab w:pos="4153" w:val="center"/>
        <w:tab w:pos="8306" w:val="right"/>
      </w:tabs>
    </w:pPr>
  </w:style>
  <w:style w:customStyle="true" w:styleId="ZaglavljeChar" w:type="character">
    <w:name w:val="Zaglavlje Char"/>
    <w:basedOn w:val="Zadanifontodlomka"/>
    <w:link w:val="Zaglavlje"/>
    <w:rsid w:val="00941283"/>
    <w:rPr>
      <w:rFonts w:cs="Times New Roman" w:eastAsia="Times New Roman"/>
      <w:sz w:val="20"/>
      <w:szCs w:val="20"/>
      <w:lang w:eastAsia="hr-HR"/>
    </w:rPr>
  </w:style>
  <w:style w:styleId="Brojstranice" w:type="character">
    <w:name w:val="page number"/>
    <w:basedOn w:val="Zadanifontodlomka"/>
    <w:rsid w:val="00941283"/>
  </w:style>
  <w:style w:styleId="Tekstbalonia" w:type="paragraph">
    <w:name w:val="Balloon Text"/>
    <w:basedOn w:val="Normal"/>
    <w:link w:val="TekstbaloniaChar"/>
    <w:uiPriority w:val="99"/>
    <w:semiHidden/>
    <w:unhideWhenUsed/>
    <w:rsid w:val="0094128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41283"/>
    <w:rPr>
      <w:rFonts w:cs="Tahoma" w:eastAsia="Times New Roman" w:hAnsi="Tahoma" w:ascii="Tahoma"/>
      <w:sz w:val="16"/>
      <w:szCs w:val="16"/>
      <w:lang w:eastAsia="hr-HR"/>
    </w:rPr>
  </w:style>
  <w:style w:styleId="Reetkatablice" w:type="table">
    <w:name w:val="Table Grid"/>
    <w:basedOn w:val="Obinatablica"/>
    <w:uiPriority w:val="59"/>
    <w:rsid w:val="00955AD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uiPriority w:val="99"/>
    <w:unhideWhenUsed/>
    <w:rsid w:val="00955ADF"/>
    <w:pPr>
      <w:spacing w:after="120"/>
      <w:ind w:left="283"/>
    </w:pPr>
  </w:style>
  <w:style w:customStyle="true" w:styleId="UvuenotijelotekstaChar" w:type="character">
    <w:name w:val="Uvučeno tijelo teksta Char"/>
    <w:basedOn w:val="Zadanifontodlomka"/>
    <w:link w:val="Uvuenotijeloteksta"/>
    <w:uiPriority w:val="99"/>
    <w:rsid w:val="00955ADF"/>
    <w:rPr>
      <w:rFonts w:cs="Times New Roman" w:eastAsia="Times New Roman"/>
      <w:sz w:val="20"/>
      <w:szCs w:val="20"/>
      <w:lang w:eastAsia="hr-HR"/>
    </w:rPr>
  </w:style>
  <w:style w:styleId="Bezproreda" w:type="paragraph">
    <w:name w:val="No Spacing"/>
    <w:uiPriority w:val="1"/>
    <w:qFormat/>
    <w:rsid w:val="00B51413"/>
    <w:rPr>
      <w:rFonts w:cs="Times New Roman" w:eastAsia="Calibri" w:hAnsi="Calibri" w:ascii="Calibri"/>
      <w:sz w:val="22"/>
    </w:rPr>
  </w:style>
  <w:style w:styleId="Istaknuto" w:type="character">
    <w:name w:val="Emphasis"/>
    <w:basedOn w:val="Zadanifontodlomka"/>
    <w:uiPriority w:val="20"/>
    <w:qFormat/>
    <w:rsid w:val="00B51413"/>
    <w:rPr>
      <w:i/>
      <w:iCs/>
    </w:rPr>
  </w:style>
  <w:style w:styleId="Tijeloteksta-uvlaka2" w:type="paragraph">
    <w:name w:val="Body Text Indent 2"/>
    <w:basedOn w:val="Normal"/>
    <w:link w:val="Tijeloteksta-uvlaka2Char"/>
    <w:uiPriority w:val="99"/>
    <w:semiHidden/>
    <w:unhideWhenUsed/>
    <w:rsid w:val="00B5141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B51413"/>
    <w:rPr>
      <w:rFonts w:cs="Times New Roman" w:eastAsia="Times New Roman"/>
      <w:sz w:val="20"/>
      <w:szCs w:val="20"/>
      <w:lang w:eastAsia="hr-HR"/>
    </w:rPr>
  </w:style>
  <w:style w:styleId="Podnoje" w:type="paragraph">
    <w:name w:val="footer"/>
    <w:basedOn w:val="Normal"/>
    <w:link w:val="PodnojeChar"/>
    <w:uiPriority w:val="99"/>
    <w:unhideWhenUsed/>
    <w:rsid w:val="00B51413"/>
    <w:pPr>
      <w:tabs>
        <w:tab w:pos="4536" w:val="center"/>
        <w:tab w:pos="9072" w:val="right"/>
      </w:tabs>
    </w:pPr>
  </w:style>
  <w:style w:customStyle="true" w:styleId="PodnojeChar" w:type="character">
    <w:name w:val="Podnožje Char"/>
    <w:basedOn w:val="Zadanifontodlomka"/>
    <w:link w:val="Podnoje"/>
    <w:uiPriority w:val="99"/>
    <w:rsid w:val="00B51413"/>
    <w:rPr>
      <w:rFonts w:cs="Times New Roman" w:eastAsia="Times New Roman"/>
      <w:sz w:val="20"/>
      <w:szCs w:val="20"/>
      <w:lang w:eastAsia="hr-HR"/>
    </w:rPr>
  </w:style>
  <w:style w:styleId="Tekstrezerviranogmjesta" w:type="character">
    <w:name w:val="Placeholder Text"/>
    <w:basedOn w:val="Zadanifontodlomka"/>
    <w:uiPriority w:val="99"/>
    <w:semiHidden/>
    <w:rsid w:val="00A77D8F"/>
    <w:rPr>
      <w:color w:val="808080"/>
      <w:bdr w:space="0" w:sz="0" w:color="auto" w:val="none"/>
      <w:shd w:fill="auto" w:color="auto" w:val="clear"/>
    </w:rPr>
  </w:style>
  <w:style w:customStyle="true" w:styleId="eSPISCCParagraphDefaultFont" w:type="character">
    <w:name w:val="eSPIS_CC_Paragraph Default Font"/>
    <w:basedOn w:val="Zadanifontodlomka"/>
    <w:rsid w:val="00A77D8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77D8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77D8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77D8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41283"/>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41283"/>
    <w:pPr>
      <w:jc w:val="both"/>
    </w:pPr>
    <w:rPr>
      <w:sz w:val="24"/>
    </w:rPr>
  </w:style>
  <w:style w:customStyle="1" w:styleId="TijelotekstaChar" w:type="character">
    <w:name w:val="Tijelo teksta Char"/>
    <w:basedOn w:val="Zadanifontodlomka"/>
    <w:link w:val="Tijeloteksta"/>
    <w:rsid w:val="00941283"/>
    <w:rPr>
      <w:rFonts w:cs="Times New Roman" w:eastAsia="Times New Roman"/>
      <w:szCs w:val="20"/>
      <w:lang w:eastAsia="hr-HR"/>
    </w:rPr>
  </w:style>
  <w:style w:styleId="Zaglavlje" w:type="paragraph">
    <w:name w:val="header"/>
    <w:basedOn w:val="Normal"/>
    <w:link w:val="ZaglavljeChar"/>
    <w:rsid w:val="00941283"/>
    <w:pPr>
      <w:tabs>
        <w:tab w:pos="4153" w:val="center"/>
        <w:tab w:pos="8306" w:val="right"/>
      </w:tabs>
    </w:pPr>
  </w:style>
  <w:style w:customStyle="1" w:styleId="ZaglavljeChar" w:type="character">
    <w:name w:val="Zaglavlje Char"/>
    <w:basedOn w:val="Zadanifontodlomka"/>
    <w:link w:val="Zaglavlje"/>
    <w:rsid w:val="00941283"/>
    <w:rPr>
      <w:rFonts w:cs="Times New Roman" w:eastAsia="Times New Roman"/>
      <w:sz w:val="20"/>
      <w:szCs w:val="20"/>
      <w:lang w:eastAsia="hr-HR"/>
    </w:rPr>
  </w:style>
  <w:style w:styleId="Brojstranice" w:type="character">
    <w:name w:val="page number"/>
    <w:basedOn w:val="Zadanifontodlomka"/>
    <w:rsid w:val="00941283"/>
  </w:style>
  <w:style w:styleId="Tekstbalonia" w:type="paragraph">
    <w:name w:val="Balloon Text"/>
    <w:basedOn w:val="Normal"/>
    <w:link w:val="TekstbaloniaChar"/>
    <w:uiPriority w:val="99"/>
    <w:semiHidden/>
    <w:unhideWhenUsed/>
    <w:rsid w:val="00941283"/>
    <w:rPr>
      <w:rFonts w:ascii="Tahoma" w:cs="Tahoma" w:hAnsi="Tahoma"/>
      <w:sz w:val="16"/>
      <w:szCs w:val="16"/>
    </w:rPr>
  </w:style>
  <w:style w:customStyle="1" w:styleId="TekstbaloniaChar" w:type="character">
    <w:name w:val="Tekst balončića Char"/>
    <w:basedOn w:val="Zadanifontodlomka"/>
    <w:link w:val="Tekstbalonia"/>
    <w:uiPriority w:val="99"/>
    <w:semiHidden/>
    <w:rsid w:val="00941283"/>
    <w:rPr>
      <w:rFonts w:ascii="Tahoma" w:cs="Tahoma" w:eastAsia="Times New Roman" w:hAnsi="Tahoma"/>
      <w:sz w:val="16"/>
      <w:szCs w:val="16"/>
      <w:lang w:eastAsia="hr-HR"/>
    </w:rPr>
  </w:style>
  <w:style w:styleId="Reetkatablice" w:type="table">
    <w:name w:val="Table Grid"/>
    <w:basedOn w:val="Obinatablica"/>
    <w:uiPriority w:val="59"/>
    <w:rsid w:val="00955AD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uiPriority w:val="99"/>
    <w:unhideWhenUsed/>
    <w:rsid w:val="00955ADF"/>
    <w:pPr>
      <w:spacing w:after="120"/>
      <w:ind w:left="283"/>
    </w:pPr>
  </w:style>
  <w:style w:customStyle="1" w:styleId="UvuenotijelotekstaChar" w:type="character">
    <w:name w:val="Uvučeno tijelo teksta Char"/>
    <w:basedOn w:val="Zadanifontodlomka"/>
    <w:link w:val="Uvuenotijeloteksta"/>
    <w:uiPriority w:val="99"/>
    <w:rsid w:val="00955ADF"/>
    <w:rPr>
      <w:rFonts w:cs="Times New Roman" w:eastAsia="Times New Roman"/>
      <w:sz w:val="20"/>
      <w:szCs w:val="20"/>
      <w:lang w:eastAsia="hr-HR"/>
    </w:rPr>
  </w:style>
  <w:style w:styleId="Bezproreda" w:type="paragraph">
    <w:name w:val="No Spacing"/>
    <w:uiPriority w:val="1"/>
    <w:qFormat/>
    <w:rsid w:val="00B51413"/>
    <w:rPr>
      <w:rFonts w:ascii="Calibri" w:cs="Times New Roman" w:eastAsia="Calibri" w:hAnsi="Calibri"/>
      <w:sz w:val="22"/>
    </w:rPr>
  </w:style>
  <w:style w:styleId="Istaknuto" w:type="character">
    <w:name w:val="Emphasis"/>
    <w:basedOn w:val="Zadanifontodlomka"/>
    <w:uiPriority w:val="20"/>
    <w:qFormat/>
    <w:rsid w:val="00B51413"/>
    <w:rPr>
      <w:i/>
      <w:iCs/>
    </w:rPr>
  </w:style>
  <w:style w:styleId="Tijeloteksta-uvlaka2" w:type="paragraph">
    <w:name w:val="Body Text Indent 2"/>
    <w:basedOn w:val="Normal"/>
    <w:link w:val="Tijeloteksta-uvlaka2Char"/>
    <w:uiPriority w:val="99"/>
    <w:semiHidden/>
    <w:unhideWhenUsed/>
    <w:rsid w:val="00B5141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B51413"/>
    <w:rPr>
      <w:rFonts w:cs="Times New Roman" w:eastAsia="Times New Roman"/>
      <w:sz w:val="20"/>
      <w:szCs w:val="20"/>
      <w:lang w:eastAsia="hr-HR"/>
    </w:rPr>
  </w:style>
  <w:style w:styleId="Podnoje" w:type="paragraph">
    <w:name w:val="footer"/>
    <w:basedOn w:val="Normal"/>
    <w:link w:val="PodnojeChar"/>
    <w:uiPriority w:val="99"/>
    <w:unhideWhenUsed/>
    <w:rsid w:val="00B51413"/>
    <w:pPr>
      <w:tabs>
        <w:tab w:pos="4536" w:val="center"/>
        <w:tab w:pos="9072" w:val="right"/>
      </w:tabs>
    </w:pPr>
  </w:style>
  <w:style w:customStyle="1" w:styleId="PodnojeChar" w:type="character">
    <w:name w:val="Podnožje Char"/>
    <w:basedOn w:val="Zadanifontodlomka"/>
    <w:link w:val="Podnoje"/>
    <w:uiPriority w:val="99"/>
    <w:rsid w:val="00B51413"/>
    <w:rPr>
      <w:rFonts w:cs="Times New Roman" w:eastAsia="Times New Roman"/>
      <w:sz w:val="20"/>
      <w:szCs w:val="20"/>
      <w:lang w:eastAsia="hr-HR"/>
    </w:rPr>
  </w:style>
  <w:style w:styleId="Tekstrezerviranogmjesta" w:type="character">
    <w:name w:val="Placeholder Text"/>
    <w:basedOn w:val="Zadanifontodlomka"/>
    <w:uiPriority w:val="99"/>
    <w:semiHidden/>
    <w:rsid w:val="00A77D8F"/>
    <w:rPr>
      <w:color w:val="808080"/>
      <w:bdr w:color="auto" w:space="0" w:sz="0" w:val="none"/>
      <w:shd w:color="auto" w:fill="auto" w:val="clear"/>
    </w:rPr>
  </w:style>
  <w:style w:customStyle="1" w:styleId="eSPISCCParagraphDefaultFont" w:type="character">
    <w:name w:val="eSPIS_CC_Paragraph Default Font"/>
    <w:basedOn w:val="Zadanifontodlomka"/>
    <w:rsid w:val="00A77D8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77D8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77D8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77D8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2003.</izvorni_sadrzaj>
    <derivirana_varijabla naziv="DomainObject.Predmet.DatumOsnivanja_1">22. prosinca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St-285/2003</izvorni_sadrzaj>
    <derivirana_varijabla naziv="DomainObject.Predmet.OznakaBroj_1">St-285/2003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PARNAS d.o.o. za organizaciju kulturno-umjetničkih djelatnosti ˝u stečaju˝</izvorni_sadrzaj>
    <derivirana_varijabla naziv="DomainObject.Predmet.ProtustrankaFormated_1">  PARNAS d.o.o. za organizaciju kulturno-umjetničkih djelatnosti ˝u stečaju˝</derivirana_varijabla>
  </DomainObject.Predmet.ProtustrankaFormated>
  <DomainObject.Predmet.ProtustrankaFormatedOIB>
    <izvorni_sadrzaj>  PARNAS d.o.o. za organizaciju kulturno-umjetničkih djelatnosti ˝u stečaju˝, OIB 65264042985</izvorni_sadrzaj>
    <derivirana_varijabla naziv="DomainObject.Predmet.ProtustrankaFormatedOIB_1">  PARNAS d.o.o. za organizaciju kulturno-umjetničkih djelatnosti ˝u stečaju˝, OIB 65264042985</derivirana_varijabla>
  </DomainObject.Predmet.ProtustrankaFormatedOIB>
  <DomainObject.Predmet.ProtustrankaFormatedWithAdress>
    <izvorni_sadrzaj> PARNAS d.o.o. za organizaciju kulturno-umjetničkih djelatnosti ˝u stečaju˝, Vladimira Nazora/bb, 21300 Makarska</izvorni_sadrzaj>
    <derivirana_varijabla naziv="DomainObject.Predmet.ProtustrankaFormatedWithAdress_1"> PARNAS d.o.o. za organizaciju kulturno-umjetničkih djelatnosti ˝u stečaju˝, Vladimira Nazora/bb, 21300 Makarska</derivirana_varijabla>
  </DomainObject.Predmet.ProtustrankaFormatedWithAdress>
  <DomainObject.Predmet.ProtustrankaFormatedWithAdressOIB>
    <izvorni_sadrzaj> PARNAS d.o.o. za organizaciju kulturno-umjetničkih djelatnosti ˝u stečaju˝, OIB 65264042985, Vladimira Nazora/bb, 21300 Makarska</izvorni_sadrzaj>
    <derivirana_varijabla naziv="DomainObject.Predmet.ProtustrankaFormatedWithAdressOIB_1"> PARNAS d.o.o. za organizaciju kulturno-umjetničkih djelatnosti ˝u stečaju˝, OIB 65264042985, Vladimira Nazora/bb, 21300 Makarska</derivirana_varijabla>
  </DomainObject.Predmet.ProtustrankaFormatedWithAdressOIB>
  <DomainObject.Predmet.ProtustrankaWithAdress>
    <izvorni_sadrzaj>PARNAS d.o.o. za organizaciju kulturno-umjetničkih djelatnosti ˝u stečaju˝ Vladimira Nazora/bb, 21300 Makarska</izvorni_sadrzaj>
    <derivirana_varijabla naziv="DomainObject.Predmet.ProtustrankaWithAdress_1">PARNAS d.o.o. za organizaciju kulturno-umjetničkih djelatnosti ˝u stečaju˝ Vladimira Nazora/bb, 21300 Makarska</derivirana_varijabla>
  </DomainObject.Predmet.ProtustrankaWithAdress>
  <DomainObject.Predmet.ProtustrankaWithAdressOIB>
    <izvorni_sadrzaj>PARNAS d.o.o. za organizaciju kulturno-umjetničkih djelatnosti ˝u stečaju˝, OIB 65264042985, Vladimira Nazora/bb, 21300 Makarska</izvorni_sadrzaj>
    <derivirana_varijabla naziv="DomainObject.Predmet.ProtustrankaWithAdressOIB_1">PARNAS d.o.o. za organizaciju kulturno-umjetničkih djelatnosti ˝u stečaju˝, OIB 65264042985, Vladimira Nazora/bb, 21300 Makarska</derivirana_varijabla>
  </DomainObject.Predmet.ProtustrankaWithAdressOIB>
  <DomainObject.Predmet.ProtustrankaNazivFormated>
    <izvorni_sadrzaj>PARNAS d.o.o. za organizaciju kulturno-umjetničkih djelatnosti ˝u stečaju˝</izvorni_sadrzaj>
    <derivirana_varijabla naziv="DomainObject.Predmet.ProtustrankaNazivFormated_1">PARNAS d.o.o. za organizaciju kulturno-umjetničkih djelatnosti ˝u stečaju˝</derivirana_varijabla>
  </DomainObject.Predmet.ProtustrankaNazivFormated>
  <DomainObject.Predmet.ProtustrankaNazivFormatedOIB>
    <izvorni_sadrzaj>PARNAS d.o.o. za organizaciju kulturno-umjetničkih djelatnosti ˝u stečaju˝, OIB 65264042985</izvorni_sadrzaj>
    <derivirana_varijabla naziv="DomainObject.Predmet.ProtustrankaNazivFormatedOIB_1">PARNAS d.o.o. za organizaciju kulturno-umjetničkih djelatnosti ˝u stečaju˝, OIB 65264042985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ZAGREBAČKA BANKA DIONIČKO DRUŠTVO zastupanog po punomoćniku HANŽEKOVIĆ &amp; PARTNERI d.o.o.; CROATIA BANKA, dioničko društvo zastupanog po punomoćniku Branimir Zmijanović; DRŽAVNA AGENCIJA ZA OSIGURANJE ŠTEDNIH ULOGA I SANACIJU BANAKA</izvorni_sadrzaj>
    <derivirana_varijabla naziv="DomainObject.Predmet.StrankaFormated_1">  RH, MINISTARSTVO FINANCIJA, POREZNA UPRAVA; ZAGREBAČKA BANKA DIONIČKO DRUŠTVO zastupanog po punomoćniku HANŽEKOVIĆ &amp; PARTNERI d.o.o.; CROATIA BANKA, dioničko društvo zastupanog po punomoćniku Branimir Zmijanović; DRŽAVNA AGENCIJA ZA OSIGURANJE ŠTEDNIH ULOGA I SANACIJU BANAKA</derivirana_varijabla>
  </DomainObject.Predmet.StrankaFormated>
  <DomainObject.Predmet.StrankaFormatedOIB>
    <izvorni_sadrzaj>  RH, MINISTARSTVO FINANCIJA, POREZNA UPRAVA, OIB 18683136487; ZAGREBAČKA BANKA DIONIČKO DRUŠTVO, OIB 92963223473 zastupanog po punomoćniku HANŽEKOVIĆ &amp; PARTNERI d.o.o.; CROATIA BANKA, dioničko društvo, OIB 32247795989 zastupanog po punomoćniku Branimir Zmijanović; DRŽAVNA AGENCIJA ZA OSIGURANJE ŠTEDNIH ULOGA I SANACIJU BANAKA, OIB 94819327944</izvorni_sadrzaj>
    <derivirana_varijabla naziv="DomainObject.Predmet.StrankaFormatedOIB_1">  RH, MINISTARSTVO FINANCIJA, POREZNA UPRAVA, OIB 18683136487; ZAGREBAČKA BANKA DIONIČKO DRUŠTVO, OIB 92963223473 zastupanog po punomoćniku HANŽEKOVIĆ &amp; PARTNERI d.o.o.; CROATIA BANKA, dioničko društvo, OIB 32247795989 zastupanog po punomoćniku Branimir Zmijanović; DRŽAVNA AGENCIJA ZA OSIGURANJE ŠTEDNIH ULOGA I SANACIJU BANAKA, OIB 94819327944</derivirana_varijabla>
  </DomainObject.Predmet.StrankaFormatedOIB>
  <DomainObject.Predmet.StrankaFormatedWithAdress>
    <izvorni_sadrzaj> RH, MINISTARSTVO FINANCIJA, POREZNA UPRAVA; ZAGREBAČKA BANKA DIONIČKO DRUŠTVO, Trg bana Josipa Jelačića 10, 10000 Zagreb zastupanog po punomoćniku HANŽEKOVIĆ &amp; PARTNERI d.o.o.; CROATIA BANKA, dioničko društvo, Roberta Frangeša Mihanovića 9, 10000 Zagreb zastupanog po punomoćniku Branimir Zmijanović; DRŽAVNA AGENCIJA ZA OSIGURANJE ŠTEDNIH ULOGA I SANACIJU BANAKA, Jurišićeva 1, 10000 Zagreb</izvorni_sadrzaj>
    <derivirana_varijabla naziv="DomainObject.Predmet.StrankaFormatedWithAdress_1"> RH, MINISTARSTVO FINANCIJA, POREZNA UPRAVA; ZAGREBAČKA BANKA DIONIČKO DRUŠTVO, Trg bana Josipa Jelačića 10, 10000 Zagreb zastupanog po punomoćniku HANŽEKOVIĆ &amp; PARTNERI d.o.o.; CROATIA BANKA, dioničko društvo, Roberta Frangeša Mihanovića 9, 10000 Zagreb zastupanog po punomoćniku Branimir Zmijanović; DRŽAVNA AGENCIJA ZA OSIGURANJE ŠTEDNIH ULOGA I SANACIJU BANAKA, Jurišićeva 1, 10000 Zagreb</derivirana_varijabla>
  </DomainObject.Predmet.StrankaFormatedWithAdress>
  <DomainObject.Predmet.StrankaFormatedWithAdressOIB>
    <izvorni_sadrzaj> RH, MINISTARSTVO FINANCIJA, POREZNA UPRAVA, OIB 18683136487; ZAGREBAČKA BANKA DIONIČKO DRUŠTVO, OIB 92963223473, Trg bana Josipa Jelačića 10, 10000 Zagreb zastupanog po punomoćniku HANŽEKOVIĆ &amp; PARTNERI d.o.o.; CROATIA BANKA, dioničko društvo, OIB 32247795989, Roberta Frangeša Mihanovića 9, 10000 Zagreb zastupanog po punomoćniku Branimir Zmijanović; DRŽAVNA AGENCIJA ZA OSIGURANJE ŠTEDNIH ULOGA I SANACIJU BANAKA, OIB 94819327944, Jurišićeva 1, 10000 Zagreb</izvorni_sadrzaj>
    <derivirana_varijabla naziv="DomainObject.Predmet.StrankaFormatedWithAdressOIB_1"> RH, MINISTARSTVO FINANCIJA, POREZNA UPRAVA, OIB 18683136487; ZAGREBAČKA BANKA DIONIČKO DRUŠTVO, OIB 92963223473, Trg bana Josipa Jelačića 10, 10000 Zagreb zastupanog po punomoćniku HANŽEKOVIĆ &amp; PARTNERI d.o.o.; CROATIA BANKA, dioničko društvo, OIB 32247795989, Roberta Frangeša Mihanovića 9, 10000 Zagreb zastupanog po punomoćniku Branimir Zmijanović; DRŽAVNA AGENCIJA ZA OSIGURANJE ŠTEDNIH ULOGA I SANACIJU BANAKA, OIB 94819327944, Jurišićeva 1, 10000 Zagreb</derivirana_varijabla>
  </DomainObject.Predmet.StrankaFormatedWithAdressOIB>
  <DomainObject.Predmet.StrankaWithAdress>
    <izvorni_sadrzaj>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izvorni_sadrzaj>
    <derivirana_varijabla naziv="DomainObject.Predmet.StrankaWithAdress_1">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derivirana_varijabla>
  </DomainObject.Predmet.StrankaWithAdress>
  <DomainObject.Predmet.StrankaWithAdressOIB>
    <izvorni_sadrzaj>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izvorni_sadrzaj>
    <derivirana_varijabla naziv="DomainObject.Predmet.StrankaWithAdressOIB_1">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derivirana_varijabla>
  </DomainObject.Predmet.StrankaWithAdressOIB>
  <DomainObject.Predmet.StrankaNazivFormated>
    <izvorni_sadrzaj>RH, MINISTARSTVO FINANCIJA, POREZNA UPRAVA,ZAGREBAČKA BANKA DIONIČKO DRUŠTVO,CROATIA BANKA, dioničko društvo,DRŽAVNA AGENCIJA ZA OSIGURANJE ŠTEDNIH ULOGA I SANACIJU BANAKA</izvorni_sadrzaj>
    <derivirana_varijabla naziv="DomainObject.Predmet.StrankaNazivFormated_1">RH, MINISTARSTVO FINANCIJA, POREZNA UPRAVA,ZAGREBAČKA BANKA DIONIČKO DRUŠTVO,CROATIA BANKA, dioničko društvo,DRŽAVNA AGENCIJA ZA OSIGURANJE ŠTEDNIH ULOGA I SANACIJU BANAKA</derivirana_varijabla>
  </DomainObject.Predmet.StrankaNazivFormated>
  <DomainObject.Predmet.StrankaNazivFormatedOIB>
    <izvorni_sadrzaj>RH, MINISTARSTVO FINANCIJA, POREZNA UPRAVA, OIB 18683136487,ZAGREBAČKA BANKA DIONIČKO DRUŠTVO, OIB 92963223473,CROATIA BANKA, dioničko društvo, OIB 32247795989,DRŽAVNA AGENCIJA ZA OSIGURANJE ŠTEDNIH ULOGA I SANACIJU BANAKA, OIB 94819327944</izvorni_sadrzaj>
    <derivirana_varijabla naziv="DomainObject.Predmet.StrankaNazivFormatedOIB_1">RH, MINISTARSTVO FINANCIJA, POREZNA UPRAVA, OIB 18683136487,ZAGREBAČKA BANKA DIONIČKO DRUŠTVO, OIB 92963223473,CROATIA BANKA, dioničko društvo, OIB 32247795989,DRŽAVNA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POREZNA UPRAVA</item>
      <item>ZAGREBAČKA BANKA DIONIČKO DRUŠTVO zastupanog po punomoćniku HANŽEKOVIĆ &amp; PARTNERI d.o.o.</item>
      <item>CROATIA BANKA, dioničko društvo zastupanog po punomoćniku Branimir Zmijanović</item>
      <item>DRŽAVNA AGENCIJA ZA OSIGURANJE ŠTEDNIH ULOGA I SANACIJU BANAKA</item>
    </izvorni_sadrzaj>
    <derivirana_varijabla naziv="DomainObject.Predmet.StrankaListFormated_1">
      <item>RH, MINISTARSTVO FINANCIJA, POREZNA UPRAVA</item>
      <item>ZAGREBAČKA BANKA DIONIČKO DRUŠTVO zastupanog po punomoćniku HANŽEKOVIĆ &amp; PARTNERI d.o.o.</item>
      <item>CROATIA BANKA, dioničko društvo zastupanog po punomoćniku Branimir Zmijanović</item>
      <item>DRŽAVNA AGENCIJA ZA OSIGURANJE ŠTEDNIH ULOGA I SANACIJU BANAKA</item>
    </derivirana_varijabla>
  </DomainObject.Predmet.StrankaListFormated>
  <DomainObject.Predmet.StrankaListFormatedOIB>
    <izvorni_sadrzaj>
      <item>RH, MINISTARSTVO FINANCIJA, POREZNA UPRAVA, OIB 18683136487</item>
      <item>ZAGREBAČKA BANKA DIONIČKO DRUŠTVO, OIB 92963223473 zastupanog po punomoćniku HANŽEKOVIĆ &amp; PARTNERI d.o.o.</item>
      <item>CROATIA BANKA, dioničko društvo, OIB 32247795989 zastupanog po punomoćniku Branimir Zmijanović</item>
      <item>DRŽAVNA AGENCIJA ZA OSIGURANJE ŠTEDNIH ULOGA I SANACIJU BANAKA, OIB 94819327944</item>
    </izvorni_sadrzaj>
    <derivirana_varijabla naziv="DomainObject.Predmet.StrankaListFormatedOIB_1">
      <item>RH, MINISTARSTVO FINANCIJA, POREZNA UPRAVA, OIB 18683136487</item>
      <item>ZAGREBAČKA BANKA DIONIČKO DRUŠTVO, OIB 92963223473 zastupanog po punomoćniku HANŽEKOVIĆ &amp; PARTNERI d.o.o.</item>
      <item>CROATIA BANKA, dioničko društvo, OIB 32247795989 zastupanog po punomoćniku Branimir Zmijanović</item>
      <item>DRŽAVNA AGENCIJA ZA OSIGURANJE ŠTEDNIH ULOGA I SANACIJU BANAKA, OIB 94819327944</item>
    </derivirana_varijabla>
  </DomainObject.Predmet.StrankaListFormatedOIB>
  <DomainObject.Predmet.StrankaListFormatedWithAdress>
    <izvorni_sadrzaj>
      <item>RH, MINISTARSTVO FINANCIJA, POREZNA UPRAVA</item>
      <item>ZAGREBAČKA BANKA DIONIČKO DRUŠTVO, Trg bana Josipa Jelačića 10, 10000 Zagreb zastupanog po punomoćniku HANŽEKOVIĆ &amp; PARTNERI d.o.o.</item>
      <item>CROATIA BANKA, dioničko društvo, Roberta Frangeša Mihanovića 9, 10000 Zagreb zastupanog po punomoćniku Branimir Zmijanović</item>
      <item>DRŽAVNA AGENCIJA ZA OSIGURANJE ŠTEDNIH ULOGA I SANACIJU BANAKA, Jurišićeva 1, 10000 Zagreb</item>
    </izvorni_sadrzaj>
    <derivirana_varijabla naziv="DomainObject.Predmet.StrankaListFormatedWithAdress_1">
      <item>RH, MINISTARSTVO FINANCIJA, POREZNA UPRAVA</item>
      <item>ZAGREBAČKA BANKA DIONIČKO DRUŠTVO, Trg bana Josipa Jelačića 10, 10000 Zagreb zastupanog po punomoćniku HANŽEKOVIĆ &amp; PARTNERI d.o.o.</item>
      <item>CROATIA BANKA, dioničko društvo, Roberta Frangeša Mihanovića 9, 10000 Zagreb zastupanog po punomoćniku Branimir Zmijanović</item>
      <item>DRŽAVNA AGENCIJA ZA OSIGURANJE ŠTEDNIH ULOGA I SANACIJU BANAKA, Jurišićeva 1, 10000 Zagreb</item>
    </derivirana_varijabla>
  </DomainObject.Predmet.StrankaListFormatedWithAdress>
  <DomainObject.Predmet.StrankaListFormatedWithAdressOIB>
    <izvorni_sadrzaj>
      <item>RH, MINISTARSTVO FINANCIJA, POREZNA UPRAVA, OIB 18683136487</item>
      <item>ZAGREBAČKA BANKA DIONIČKO DRUŠTVO, OIB 92963223473, Trg bana Josipa Jelačića 10, 10000 Zagreb zastupanog po punomoćniku HANŽEKOVIĆ &amp; PARTNERI d.o.o.</item>
      <item>CROATIA BANKA, dioničko društvo, OIB 32247795989, Roberta Frangeša Mihanovića 9, 10000 Zagreb zastupanog po punomoćniku Branimir Zmijanović</item>
      <item>DRŽAVNA AGENCIJA ZA OSIGURANJE ŠTEDNIH ULOGA I SANACIJU BANAKA, OIB 94819327944, Jurišićeva 1, 10000 Zagreb</item>
    </izvorni_sadrzaj>
    <derivirana_varijabla naziv="DomainObject.Predmet.StrankaListFormatedWithAdressOIB_1">
      <item>RH, MINISTARSTVO FINANCIJA, POREZNA UPRAVA, OIB 18683136487</item>
      <item>ZAGREBAČKA BANKA DIONIČKO DRUŠTVO, OIB 92963223473, Trg bana Josipa Jelačića 10, 10000 Zagreb zastupanog po punomoćniku HANŽEKOVIĆ &amp; PARTNERI d.o.o.</item>
      <item>CROATIA BANKA, dioničko društvo, OIB 32247795989, Roberta Frangeša Mihanovića 9, 10000 Zagreb zastupanog po punomoćniku Branimir Zmijanović</item>
      <item>DRŽAVNA AGENCIJA ZA OSIGURANJE ŠTEDNIH ULOGA I SANACIJU BANAKA, OIB 94819327944, Jurišićeva 1, 10000 Zagreb</item>
    </derivirana_varijabla>
  </DomainObject.Predmet.StrankaListFormatedWithAdressOIB>
  <DomainObject.Predmet.StrankaListNazivFormated>
    <izvorni_sadrzaj>
      <item>RH, MINISTARSTVO FINANCIJA, POREZNA UPRAVA</item>
      <item>ZAGREBAČKA BANKA DIONIČKO DRUŠTVO</item>
      <item>CROATIA BANKA, dioničko društvo</item>
      <item>DRŽAVNA AGENCIJA ZA OSIGURANJE ŠTEDNIH ULOGA I SANACIJU BANAKA</item>
    </izvorni_sadrzaj>
    <derivirana_varijabla naziv="DomainObject.Predmet.StrankaListNazivFormated_1">
      <item>RH, MINISTARSTVO FINANCIJA, POREZNA UPRAVA</item>
      <item>ZAGREBAČKA BANKA DIONIČKO DRUŠTVO</item>
      <item>CROATIA BANKA, dioničko društvo</item>
      <item>DRŽAVNA AGENCIJA ZA OSIGURANJE ŠTEDNIH ULOGA I SANACIJU BANAKA</item>
    </derivirana_varijabla>
  </DomainObject.Predmet.StrankaListNazivFormated>
  <DomainObject.Predmet.StrankaListNazivFormatedOIB>
    <izvorni_sadrzaj>
      <item>RH, MINISTARSTVO FINANCIJA, POREZNA UPRAVA, OIB 18683136487</item>
      <item>ZAGREBAČKA BANKA DIONIČKO DRUŠTVO, OIB 92963223473</item>
      <item>CROATIA BANKA, dioničko društvo, OIB 32247795989</item>
      <item>DRŽAVNA AGENCIJA ZA OSIGURANJE ŠTEDNIH ULOGA I SANACIJU BANAKA, OIB 94819327944</item>
    </izvorni_sadrzaj>
    <derivirana_varijabla naziv="DomainObject.Predmet.StrankaListNazivFormatedOIB_1">
      <item>RH, MINISTARSTVO FINANCIJA, POREZNA UPRAVA, OIB 18683136487</item>
      <item>ZAGREBAČKA BANKA DIONIČKO DRUŠTVO, OIB 92963223473</item>
      <item>CROATIA BANKA, dioničko društvo, OIB 32247795989</item>
      <item>DRŽAVNA AGENCIJA ZA OSIGURANJE ŠTEDNIH ULOGA I SANACIJU BANAKA, OIB 94819327944</item>
    </derivirana_varijabla>
  </DomainObject.Predmet.StrankaListNazivFormatedOIB>
  <DomainObject.Predmet.ProtuStrankaListFormated>
    <izvorni_sadrzaj>
      <item>PARNAS d.o.o. za organizaciju kulturno-umjetničkih djelatnosti ˝u stečaju˝</item>
    </izvorni_sadrzaj>
    <derivirana_varijabla naziv="DomainObject.Predmet.ProtuStrankaListFormated_1">
      <item>PARNAS d.o.o. za organizaciju kulturno-umjetničkih djelatnosti ˝u stečaju˝</item>
    </derivirana_varijabla>
  </DomainObject.Predmet.ProtuStrankaListFormated>
  <DomainObject.Predmet.ProtuStrankaListFormatedOIB>
    <izvorni_sadrzaj>
      <item>PARNAS d.o.o. za organizaciju kulturno-umjetničkih djelatnosti ˝u stečaju˝, OIB 65264042985</item>
    </izvorni_sadrzaj>
    <derivirana_varijabla naziv="DomainObject.Predmet.ProtuStrankaListFormatedOIB_1">
      <item>PARNAS d.o.o. za organizaciju kulturno-umjetničkih djelatnosti ˝u stečaju˝, OIB 65264042985</item>
    </derivirana_varijabla>
  </DomainObject.Predmet.ProtuStrankaListFormatedOIB>
  <DomainObject.Predmet.ProtuStrankaListFormatedWithAdress>
    <izvorni_sadrzaj>
      <item>PARNAS d.o.o. za organizaciju kulturno-umjetničkih djelatnosti ˝u stečaju˝, Vladimira Nazora/bb, 21300 Makarska</item>
    </izvorni_sadrzaj>
    <derivirana_varijabla naziv="DomainObject.Predmet.ProtuStrankaListFormatedWithAdress_1">
      <item>PARNAS d.o.o. za organizaciju kulturno-umjetničkih djelatnosti ˝u stečaju˝, Vladimira Nazora/bb, 21300 Makarska</item>
    </derivirana_varijabla>
  </DomainObject.Predmet.ProtuStrankaListFormatedWithAdress>
  <DomainObject.Predmet.ProtuStrankaListFormatedWithAdressOIB>
    <izvorni_sadrzaj>
      <item>PARNAS d.o.o. za organizaciju kulturno-umjetničkih djelatnosti ˝u stečaju˝, OIB 65264042985, Vladimira Nazora/bb, 21300 Makarska</item>
    </izvorni_sadrzaj>
    <derivirana_varijabla naziv="DomainObject.Predmet.ProtuStrankaListFormatedWithAdressOIB_1">
      <item>PARNAS d.o.o. za organizaciju kulturno-umjetničkih djelatnosti ˝u stečaju˝, OIB 65264042985, Vladimira Nazora/bb, 21300 Makarska</item>
    </derivirana_varijabla>
  </DomainObject.Predmet.ProtuStrankaListFormatedWithAdressOIB>
  <DomainObject.Predmet.ProtuStrankaListNazivFormated>
    <izvorni_sadrzaj>
      <item>PARNAS d.o.o. za organizaciju kulturno-umjetničkih djelatnosti ˝u stečaju˝</item>
    </izvorni_sadrzaj>
    <derivirana_varijabla naziv="DomainObject.Predmet.ProtuStrankaListNazivFormated_1">
      <item>PARNAS d.o.o. za organizaciju kulturno-umjetničkih djelatnosti ˝u stečaju˝</item>
    </derivirana_varijabla>
  </DomainObject.Predmet.ProtuStrankaListNazivFormated>
  <DomainObject.Predmet.ProtuStrankaListNazivFormatedOIB>
    <izvorni_sadrzaj>
      <item>PARNAS d.o.o. za organizaciju kulturno-umjetničkih djelatnosti ˝u stečaju˝, OIB 65264042985</item>
    </izvorni_sadrzaj>
    <derivirana_varijabla naziv="DomainObject.Predmet.ProtuStrankaListNazivFormatedOIB_1">
      <item>PARNAS d.o.o. za organizaciju kulturno-umjetničkih djelatnosti ˝u stečaju˝, OIB 65264042985</item>
    </derivirana_varijabla>
  </DomainObject.Predmet.ProtuStrankaListNazivFormatedOIB>
  <DomainObject.Predmet.OstaliListFormated>
    <izvorni_sadrzaj>
      <item>Branimir Zmijanović punomoćnik sudionika u postupku CROATIA BANKA, dioničko društvo</item>
      <item>HANŽEKOVIĆ &amp; PARTNERI d.o.o. punomoćnik sudionika u postupku ZAGREBAČKA BANKA DIONIČKO DRUŠTVO</item>
    </izvorni_sadrzaj>
    <derivirana_varijabla naziv="DomainObject.Predmet.OstaliListFormated_1">
      <item>Branimir Zmijanović punomoćnik sudionika u postupku CROATIA BANKA, dioničko društvo</item>
      <item>HANŽEKOVIĆ &amp; PARTNERI d.o.o. punomoćnik sudionika u postupku ZAGREBAČKA BANKA DIONIČKO DRUŠTVO</item>
    </derivirana_varijabla>
  </DomainObject.Predmet.OstaliListFormated>
  <DomainObject.Predmet.OstaliListFormatedOIB>
    <izvorni_sadrzaj>
      <item>Branimir Zmijanović punomoćnik sudionika u postupku CROATIA BANKA, dioničko društvo</item>
      <item>HANŽEKOVIĆ &amp; PARTNERI d.o.o. punomoćnik sudionika u postupku ZAGREBAČKA BANKA DIONIČKO DRUŠTVO</item>
    </izvorni_sadrzaj>
    <derivirana_varijabla naziv="DomainObject.Predmet.OstaliListFormatedOIB_1">
      <item>Branimir Zmijanović punomoćnik sudionika u postupku CROATIA BANKA, dioničko društvo</item>
      <item>HANŽEKOVIĆ &amp; PARTNERI d.o.o. punomoćnik sudionika u postupku ZAGREBAČKA BANKA DIONIČKO DRUŠTVO</item>
    </derivirana_varijabla>
  </DomainObject.Predmet.OstaliListFormatedOIB>
  <DomainObject.Predmet.OstaliListFormatedWithAdress>
    <izvorni_sadrzaj>
      <item>Branimir Zmijanović, Fra Jerolima Milete 16a, 22000 Šibenik punomoćnik sudionika u postupku CROATIA BANKA, dioničko društvo</item>
      <item>HANŽEKOVIĆ &amp; PARTNERI d.o.o., Radnička cesta 22, 10000 Zagreb punomoćnik sudionika u postupku ZAGREBAČKA BANKA DIONIČKO DRUŠTVO</item>
    </izvorni_sadrzaj>
    <derivirana_varijabla naziv="DomainObject.Predmet.OstaliListFormatedWithAdress_1">
      <item>Branimir Zmijanović, Fra Jerolima Milete 16a, 22000 Šibenik punomoćnik sudionika u postupku CROATIA BANKA, dioničko društvo</item>
      <item>HANŽEKOVIĆ &amp; PARTNERI d.o.o., Radnička cesta 22, 10000 Zagreb punomoćnik sudionika u postupku ZAGREBAČKA BANKA DIONIČKO DRUŠTVO</item>
    </derivirana_varijabla>
  </DomainObject.Predmet.OstaliListFormatedWithAdress>
  <DomainObject.Predmet.OstaliListFormatedWithAdressOIB>
    <izvorni_sadrzaj>
      <item>Branimir Zmijanović, Fra Jerolima Milete 16a, 22000 Šibenik punomoćnik sudionika u postupku CROATIA BANKA, dioničko društvo</item>
      <item>HANŽEKOVIĆ &amp; PARTNERI d.o.o., Radnička cesta 22, 10000 Zagreb punomoćnik sudionika u postupku ZAGREBAČKA BANKA DIONIČKO DRUŠTVO</item>
    </izvorni_sadrzaj>
    <derivirana_varijabla naziv="DomainObject.Predmet.OstaliListFormatedWithAdressOIB_1">
      <item>Branimir Zmijanović, Fra Jerolima Milete 16a, 22000 Šibenik punomoćnik sudionika u postupku CROATIA BANKA, dioničko društvo</item>
      <item>HANŽEKOVIĆ &amp; PARTNERI d.o.o., Radnička cesta 22, 10000 Zagreb punomoćnik sudionika u postupku ZAGREBAČKA BANKA DIONIČKO DRUŠTVO</item>
    </derivirana_varijabla>
  </DomainObject.Predmet.OstaliListFormatedWithAdressOIB>
  <DomainObject.Predmet.OstaliListNazivFormated>
    <izvorni_sadrzaj>
      <item>Branimir Zmijanović</item>
      <item>HANŽEKOVIĆ &amp; PARTNERI d.o.o.</item>
    </izvorni_sadrzaj>
    <derivirana_varijabla naziv="DomainObject.Predmet.OstaliListNazivFormated_1">
      <item>Branimir Zmijanović</item>
      <item>HANŽEKOVIĆ &amp; PARTNERI d.o.o.</item>
    </derivirana_varijabla>
  </DomainObject.Predmet.OstaliListNazivFormated>
  <DomainObject.Predmet.OstaliListNazivFormatedOIB>
    <izvorni_sadrzaj>
      <item>Branimir Zmijanović</item>
      <item>HANŽEKOVIĆ &amp; PARTNERI d.o.o.</item>
    </izvorni_sadrzaj>
    <derivirana_varijabla naziv="DomainObject.Predmet.OstaliListNazivFormatedOIB_1">
      <item>Branimir Zmijanović</item>
      <item>HANŽEKOVIĆ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PARNAS d.o.o. za organizaciju kulturno-umjetničkih djelatnosti ˝u stečaju˝</izvorni_sadrzaj>
    <derivirana_varijabla naziv="DomainObject.Predmet.ProtustrankaIDrugi_1">PARNAS d.o.o. za organizaciju kulturno-umjetničkih djelatnosti ˝u stečaju˝</derivirana_varijabla>
  </DomainObject.Predmet.ProtustrankaIDrugi>
  <DomainObject.Predmet.StrankaIDrugiAdressOIB>
    <izvorni_sadrzaj>RH, MINISTARSTVO FINANCIJA, POREZNA UPRAVA, OIB 18683136487 i dr.</izvorni_sadrzaj>
    <derivirana_varijabla naziv="DomainObject.Predmet.StrankaIDrugiAdressOIB_1">RH, MINISTARSTVO FINANCIJA, POREZNA UPRAVA, OIB 18683136487 i dr.</derivirana_varijabla>
  </DomainObject.Predmet.StrankaIDrugiAdressOIB>
  <DomainObject.Predmet.ProtustrankaIDrugiAdressOIB>
    <izvorni_sadrzaj>PARNAS d.o.o. za organizaciju kulturno-umjetničkih djelatnosti ˝u stečaju˝, OIB 65264042985, Vladimira Nazora/bb, 21300 Makarska</izvorni_sadrzaj>
    <derivirana_varijabla naziv="DomainObject.Predmet.ProtustrankaIDrugiAdressOIB_1">PARNAS d.o.o. za organizaciju kulturno-umjetničkih djelatnosti ˝u stečaju˝, OIB 65264042985, Vladimira Nazora/bb,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HANŽEKOVIĆ &amp; PARTNERI d.o.o.</item>
    </izvorni_sadrzaj>
    <derivirana_varijabla naziv="DomainObject.Predmet.SudioniciListNaziv_1">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HANŽEKOVIĆ &amp; PARTNERI d.o.o.</item>
    </derivirana_varijabla>
  </DomainObject.Predmet.SudioniciListNaziv>
  <DomainObject.Predmet.SudioniciListAdressOIB>
    <izvorni_sadrzaj>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HANŽEKOVIĆ &amp; PARTNERI d.o.o., Radnička cesta 22,10000 Zagreb</item>
    </izvorni_sadrzaj>
    <derivirana_varijabla naziv="DomainObject.Predmet.SudioniciListAdressOIB_1">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HANŽEKOVIĆ &amp; PARTNERI d.o.o.,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65264042985</item>
      <item>, OIB 18683136487</item>
      <item>, OIB 92963223473</item>
      <item>, OIB 32247795989</item>
      <item>, OIB 94819327944</item>
      <item>, OIB null</item>
      <item>, OIB null</item>
    </izvorni_sadrzaj>
    <derivirana_varijabla naziv="DomainObject.Predmet.SudioniciListNazivOIB_1">
      <item>, OIB 65264042985</item>
      <item>, OIB 18683136487</item>
      <item>, OIB 92963223473</item>
      <item>, OIB 32247795989</item>
      <item>, OIB 94819327944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707</properties:Words>
  <properties:Characters>3963</properties:Characters>
  <properties:Lines>98</properties:Lines>
  <properties:Paragraphs>30</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2018-08-28T08:02:00Z</dcterms:created>
  <dc:creator>Katarina Mikulić</dc:creator>
  <cp:lastModifiedBy>Katarina Mikulić</cp:lastModifiedBy>
  <cp:lastPrinted>2018-08-29T07:43:00Z</cp:lastPrinted>
  <dcterms:modified xmlns:xsi="http://www.w3.org/2001/XMLSchema-instance" xsi:type="dcterms:W3CDTF">2018-08-29T07:43:00Z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DOSUDI.docx)</vt:lpwstr>
  </prop:property>
  <prop:property name="CC_coloring" pid="4" fmtid="{D5CDD505-2E9C-101B-9397-08002B2CF9AE}">
    <vt:bool>false</vt:bool>
  </prop:property>
  <prop:property name="BrojStranica" pid="5" fmtid="{D5CDD505-2E9C-101B-9397-08002B2CF9AE}">
    <vt:i4>2</vt:i4>
  </prop:property>
</prop:Properties>
</file>