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5273" w14:paraId="4445273" w:rsidRDefault="00A96E3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1762125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96E37" w:rsidP="00A96E37" w:rsidR="00AE649C">
      <w:pPr>
        <w:pStyle w:val="NormaleSPIS"/>
        <w:spacing w:after="0"/>
      </w:pPr>
      <w:r>
        <w:t xml:space="preserve">       Republika Hrvatska</w:t>
      </w:r>
    </w:p>
    <w:p w:rsidRDefault="00A96E37" w:rsidP="00A96E37" w:rsidR="00A96E37">
      <w:pPr>
        <w:pStyle w:val="NormaleSPIS"/>
        <w:spacing w:after="0"/>
      </w:pPr>
      <w:r>
        <w:t xml:space="preserve">    Trgovački sud u Bjelovaru</w:t>
      </w:r>
    </w:p>
    <w:p w:rsidRDefault="00A96E37" w:rsidP="00A96E37" w:rsidR="00A96E37">
      <w:pPr>
        <w:pStyle w:val="NormaleSPIS"/>
        <w:spacing w:after="0"/>
      </w:pPr>
      <w:r>
        <w:t>Bjelovar, Šetalište dr.I.Lebovića 42.</w:t>
      </w:r>
    </w:p>
    <w:p w:rsidRDefault="00A96E37" w:rsidP="00A96E37" w:rsidR="00A96E37">
      <w:pPr>
        <w:pStyle w:val="NormaleSPIS"/>
        <w:jc w:val="right"/>
        <w:rPr>
          <w:b/>
        </w:rPr>
      </w:pPr>
      <w:r>
        <w:t>Poslovni broj: 7 St-185/2018-9</w:t>
      </w:r>
    </w:p>
    <w:p w:rsidRDefault="00A96E37" w:rsidP="00A96E37" w:rsidR="00A96E37">
      <w:pPr>
        <w:jc w:val="center"/>
      </w:pPr>
      <w:r>
        <w:t>R E P U B L I K A  H R V A T S K A</w:t>
      </w:r>
    </w:p>
    <w:p w:rsidRDefault="00A96E37" w:rsidP="00A96E37" w:rsidR="00A96E37">
      <w:pPr>
        <w:jc w:val="center"/>
      </w:pPr>
      <w:r>
        <w:t>R J E Š E N J E</w:t>
      </w:r>
    </w:p>
    <w:p w:rsidRDefault="00A96E37" w:rsidP="00A96E37" w:rsidR="00A96E37">
      <w:pPr>
        <w:jc w:val="center"/>
      </w:pPr>
    </w:p>
    <w:p w:rsidRDefault="00A96E37" w:rsidP="00A96E37" w:rsidR="00A96E37">
      <w:pPr>
        <w:ind w:firstLine="720"/>
        <w:jc w:val="both"/>
      </w:pPr>
      <w:r>
        <w:t xml:space="preserve">Trgovački sud u Bjelovaru, po sucu Tomislavu </w:t>
      </w:r>
      <w:proofErr w:type="spellStart"/>
      <w:r>
        <w:t>Mrazoviću</w:t>
      </w:r>
      <w:proofErr w:type="spellEnd"/>
      <w:r>
        <w:t>, povodom prijedloga predlagatelja za FINANCIJSKE AGENCIJE, OIB 85821130368, RC ZAGREB, Podružnica Bjelovar, Frana Supila 4, za otvaranje stečajnog postupka nad dužnikom INITIAL MEDIA HOUSE d.o.o. za tržišne komunikacije iz Zagreba, Prilaz baruna Filipovića 23, MBS 080990899, OIB 73564587009, 27. rujna 2018.</w:t>
      </w:r>
    </w:p>
    <w:p w:rsidRDefault="00A96E37" w:rsidP="00A96E37" w:rsidR="00A96E37">
      <w:pPr>
        <w:jc w:val="center"/>
        <w:rPr>
          <w:b/>
        </w:rPr>
      </w:pPr>
      <w:r>
        <w:t>r i j e š i o   j e</w:t>
      </w:r>
    </w:p>
    <w:p w:rsidRDefault="00A96E37" w:rsidP="00A96E37" w:rsidR="00A96E37">
      <w:pPr>
        <w:ind w:firstLine="720"/>
        <w:jc w:val="both"/>
      </w:pPr>
      <w:r>
        <w:t xml:space="preserve">1.Pozivaju se osobe koje imaju pravni interes za provedbom stečajnog postupka nad dužnikom INITIAL MEDIA HOUSE d.o.o. za tržišne komunikacije iz Zagreba, Prilaz baruna Filipovića 23, MBS 080990899, OIB 73564587009,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05 540-185-18. </w:t>
      </w:r>
    </w:p>
    <w:p w:rsidRDefault="00A96E37" w:rsidP="00A96E37" w:rsidR="00A96E37">
      <w:pPr>
        <w:ind w:firstLine="720"/>
        <w:jc w:val="both"/>
      </w:pPr>
      <w:r>
        <w:t>2.Ako osobe iz točke 1. izreke ovog rješenja ne predujme zatraženi iznos iz točke 1.izreke ovog rješenja u ostavljenom roku, sud će donijeti rješenje o otvaranju i zaključenju stečajnog postupka nad dužnikom INITIAL MEDIA HOUSE d.o.o. za tržišne komunikacije iz Zagreba, Prilaz baruna Filipovića 23, MBS 080990899, OIB 73564587009.</w:t>
      </w:r>
    </w:p>
    <w:p w:rsidRDefault="00A96E37" w:rsidP="00A96E37" w:rsidR="00A96E37">
      <w:pPr>
        <w:jc w:val="center"/>
        <w:rPr>
          <w:b/>
        </w:rPr>
      </w:pPr>
      <w:r>
        <w:t>Obrazloženje</w:t>
      </w:r>
    </w:p>
    <w:p w:rsidRDefault="00A96E37" w:rsidP="00A96E37" w:rsidR="00A96E37">
      <w:pPr>
        <w:ind w:firstLine="720"/>
        <w:jc w:val="both"/>
      </w:pPr>
      <w:r>
        <w:t xml:space="preserve">Predlagatelj FINA Regionalni centar Zagreb, predložila je otvaranje stečajnog postupka nad dužnikom na temelju čl.110. Stečajnog zakona. U svom prijedlogu ističe da na dan 14.07.2017. godine dužnik u Očevidniku redoslijeda osnova za plaćanje ima evidentirane neizvršene osnove za plaćanje u ukupnom iznosu od 102.402,80 kuna, u neprekinutom razdoblju od 120 dana.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Paula </w:t>
      </w:r>
      <w:proofErr w:type="spellStart"/>
      <w:r>
        <w:t>Čandrlić</w:t>
      </w:r>
      <w:proofErr w:type="spellEnd"/>
      <w:r>
        <w:t xml:space="preserve"> Mesarić, čija je dužnost bila ispitati da li bi imovina dužnika koja bi ušla u stečajnu masu, bila dovoljna za namirenje troškova stečajnog postupka.</w:t>
      </w:r>
    </w:p>
    <w:p w:rsidRDefault="00A96E37" w:rsidP="00A96E37" w:rsidR="00A96E37">
      <w:pPr>
        <w:spacing w:after="0"/>
        <w:ind w:firstLine="720"/>
        <w:jc w:val="center"/>
      </w:pPr>
      <w:r>
        <w:lastRenderedPageBreak/>
        <w:t>2</w:t>
      </w:r>
    </w:p>
    <w:p w:rsidRDefault="00A96E37" w:rsidP="00A96E37" w:rsidR="00A96E37">
      <w:pPr>
        <w:ind w:firstLine="720"/>
        <w:jc w:val="right"/>
      </w:pPr>
      <w:r>
        <w:t>Poslovni broj:7 St-185/2018-9</w:t>
      </w:r>
    </w:p>
    <w:p w:rsidRDefault="00A96E37" w:rsidP="00A96E37" w:rsidR="00A96E37">
      <w:pPr>
        <w:ind w:firstLine="720"/>
        <w:jc w:val="both"/>
      </w:pPr>
      <w:r>
        <w:t xml:space="preserve">Iz izvješća privremene stečajne upraviteljice proizlazi da dužnik na dan 17.07.2018. godine ima evidentirano 487 dana neprekidne blokade na poslovnom računu zbog nepodmirenih obveza za plaćanje, te time više od 60 dana kasni u ispunjenju svojih novčanih obveza, a što proizlazi iz Potvrde o neizvršenim osnovama za plaćanje FINE, Sektor Poslovne mreže RC Zagreb od 17.07.2018. godine. Slijedom toga ispunjen je stečajni razlog nesposobnosti za plaćanje dužnika. Iz Uvjerenja Državne geodetske uprave od 02.08.2018. godine proizlazi da dužnik nije upisan u Katastarski </w:t>
      </w:r>
      <w:proofErr w:type="spellStart"/>
      <w:r>
        <w:t>operat</w:t>
      </w:r>
      <w:proofErr w:type="spellEnd"/>
      <w:r>
        <w:t xml:space="preserve">, a iz uvida u Uvjerenje EURO AGRAM TIS d.o.o. CVH STP "EUROOSIJEK" proizlazi da dužnik nije evidentiran kao vlasnik motornog vozila, dok iz </w:t>
      </w:r>
      <w:proofErr w:type="spellStart"/>
      <w:r>
        <w:t>brutto</w:t>
      </w:r>
      <w:proofErr w:type="spellEnd"/>
      <w:r>
        <w:t xml:space="preserve"> bilance dužnika proizlazi da dužnik ima potraživanja od tri kupca time da kupci Zagrebački list d.o.o. i ADVANS d.o.o.  se nalaze u blokadi poslovnog računa više od 120 dana te im prijeti stečaj, što znači da ovo novčano potraživanje za sada nije naplativo, dok je tvrtka YAMMAT d.o.o. dužna kao kupac tvrtki INITIAL MEDIA HOUSE d.o.o. iznos od 18.112,50 kuna, a istovremeno je tvrtka INITIAL MEDIA HOUSE d.o.o. dužna tvrtki YAMMAT d.o.o. iznos od 168.534,04 kuna, pa kako se radi o obostrano dospjelim novčanim potraživanjima mogući je prijeboj pa se potraživanje tvrtke INITIAL MEDIA HOUSE d.o.o. prema tvrtki YAMMAT d.o.o. ne može smatrati naplativim. Slijedom navedenog utvrđenja ne postoji mogućnost namirenja vjerovnika, a niti postoji imovina za namirenje troškova stečajnog postupka. </w:t>
      </w:r>
      <w:r>
        <w:tab/>
        <w:t xml:space="preserve">  </w:t>
      </w:r>
    </w:p>
    <w:p w:rsidRDefault="00A96E37" w:rsidP="00A96E37" w:rsidR="00A96E37">
      <w:pPr>
        <w:ind w:firstLine="720"/>
        <w:jc w:val="both"/>
      </w:pPr>
      <w:r>
        <w:t>Kako iz navedenog izvješća privremene stečajne upraviteljice od 20.08.2018. godine i priložene dokumentacije, proizlazi da je dužnik nesposoban za plaćanje, da dužnik uopće nema imovine, niti za pokriće troškova stečajnog postupka, a predvidivi troškovi budućeg otvorenog stečajnog postupka iznose 15.000,00 kuna, za razdoblje od 6 mjeseci, a sastoje se od troškova knjigovodstvenog servisa u iznosu od 3.750,00 kuna, izrade štambilja u iznosu od 250,00 kuna, od ostalih materijalnih troškova u iznosu od 5.000,00 kuna, troškova poslovne banke u iznosu od 1.000,00 kuna, te od troškova nagrade u iznosu od 5.000,00 kuna. Privremena stečajna upraviteljica zbog svega navedenog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A96E37" w:rsidP="00A96E37" w:rsidR="00A96E37">
      <w:pPr>
        <w:ind w:firstLine="720"/>
        <w:jc w:val="both"/>
      </w:pPr>
      <w:r>
        <w:t xml:space="preserve"> Zakonska zastupnica dužnika nakon što je saslušala usmeno obrazloženje pisanog izvješća privremene stečajne upraviteljice Paule </w:t>
      </w:r>
      <w:proofErr w:type="spellStart"/>
      <w:r>
        <w:t>Čandrlić</w:t>
      </w:r>
      <w:proofErr w:type="spellEnd"/>
      <w:r>
        <w:t xml:space="preserve"> Mesarić ističe da je primila na znanje ovo izvješće i istom se ne protivi, kao niti prijedlogu privremene stečajne upraviteljice da se pozovu osobe koje imaju pravni interes za provedbom stečajnog postupka nad dužnikom na uplatu potrebnog predujma za namirenje troškova stečajnog postupka. Ujedno zakonski zastupnik dužnika ističe da je nesporna činjenica da je račun dužnika i sada u neprekidnoj blokadi duže od 60 dana, te da dužnik trenutno nema zaposlenih djelatnika niti obavlja već duže vrijeme poslovnu djelatnost.</w:t>
      </w:r>
    </w:p>
    <w:p w:rsidRDefault="00A96E37" w:rsidP="00A96E37" w:rsidR="00A96E37">
      <w:pPr>
        <w:ind w:firstLine="720"/>
        <w:jc w:val="both"/>
      </w:pPr>
      <w:r>
        <w:t xml:space="preserve">Sud je izvršio uvid u izvješće privremene stečajne upraviteljice kao i uvid u svu priloženu dokumentaciju, pa je  temeljem čl.132.Stečajnog zakona (NN broj 71/15) riješio kao u izreci ovog rješenja, time da je na posljedice ne postupanja po ovom rješenju iz točke 1. </w:t>
      </w:r>
    </w:p>
    <w:p w:rsidRDefault="00A96E37" w:rsidP="00A96E37" w:rsidR="00A96E37">
      <w:pPr>
        <w:spacing w:after="0"/>
        <w:ind w:firstLine="720"/>
        <w:jc w:val="center"/>
      </w:pPr>
      <w:r>
        <w:lastRenderedPageBreak/>
        <w:t>3</w:t>
      </w:r>
    </w:p>
    <w:p w:rsidRDefault="00A96E37" w:rsidP="00A96E37" w:rsidR="00A96E37">
      <w:pPr>
        <w:ind w:firstLine="720"/>
        <w:jc w:val="right"/>
      </w:pPr>
      <w:r>
        <w:t>Poslovni broj:7 St-185/2018-9</w:t>
      </w:r>
    </w:p>
    <w:p w:rsidRDefault="00A96E37" w:rsidP="00A96E37" w:rsidR="00A96E37">
      <w:pPr>
        <w:jc w:val="both"/>
      </w:pPr>
      <w:r>
        <w:t>izreke ovog rješenja, sukladno odredbi čl.132. Stečajnog zakona, upozoreno u točki 2. izreke ovog rješenja.</w:t>
      </w:r>
    </w:p>
    <w:p w:rsidRDefault="00A96E37" w:rsidP="00A96E37" w:rsidR="00A96E37">
      <w:pPr>
        <w:ind w:firstLine="720"/>
        <w:jc w:val="center"/>
      </w:pPr>
      <w:r>
        <w:t>Bjelovar 27. rujna 2018.</w:t>
      </w:r>
    </w:p>
    <w:p w:rsidRDefault="00A96E37" w:rsidP="00A96E37" w:rsidR="00A96E37">
      <w:pPr>
        <w:spacing w:after="0"/>
        <w:ind w:firstLine="720"/>
        <w:jc w:val="both"/>
      </w:pPr>
      <w:r>
        <w:tab/>
      </w:r>
      <w:r>
        <w:tab/>
      </w:r>
      <w:r>
        <w:tab/>
      </w:r>
      <w:r>
        <w:tab/>
      </w:r>
      <w:r>
        <w:tab/>
      </w:r>
      <w:r>
        <w:tab/>
      </w:r>
      <w:r>
        <w:tab/>
        <w:t xml:space="preserve">            </w:t>
      </w:r>
      <w:r>
        <w:t xml:space="preserve"> </w:t>
      </w:r>
      <w:bookmarkStart w:name="_GoBack" w:id="0"/>
      <w:bookmarkEnd w:id="0"/>
      <w:r>
        <w:t xml:space="preserve">  Sudac</w:t>
      </w:r>
    </w:p>
    <w:p w:rsidRDefault="00A96E37" w:rsidP="00A96E37" w:rsidR="00A96E37">
      <w:pPr>
        <w:ind w:firstLine="720"/>
        <w:jc w:val="both"/>
      </w:pPr>
      <w:r>
        <w:tab/>
      </w:r>
      <w:r>
        <w:tab/>
      </w:r>
      <w:r>
        <w:tab/>
      </w:r>
      <w:r>
        <w:tab/>
      </w:r>
      <w:r>
        <w:tab/>
      </w:r>
      <w:r>
        <w:tab/>
      </w:r>
      <w:r>
        <w:tab/>
      </w:r>
      <w:r>
        <w:t xml:space="preserve"> </w:t>
      </w:r>
      <w:r>
        <w:t xml:space="preserve">   Tomislav Mrazović,v.r.</w:t>
      </w:r>
    </w:p>
    <w:p w:rsidRDefault="00A96E37" w:rsidP="00A96E37" w:rsidR="00A96E37">
      <w:pPr>
        <w:spacing w:after="0"/>
        <w:ind w:firstLine="720"/>
        <w:jc w:val="both"/>
      </w:pPr>
      <w:r>
        <w:t xml:space="preserve">                                                                          Za točnost </w:t>
      </w:r>
      <w:proofErr w:type="spellStart"/>
      <w:r>
        <w:t>otpravka</w:t>
      </w:r>
      <w:proofErr w:type="spellEnd"/>
      <w:r>
        <w:t>-ovlašteni službenik</w:t>
      </w:r>
    </w:p>
    <w:p w:rsidRDefault="00A96E37" w:rsidP="00A96E37" w:rsidR="00A96E37">
      <w:pPr>
        <w:ind w:firstLine="720"/>
        <w:jc w:val="both"/>
      </w:pPr>
      <w:r>
        <w:t xml:space="preserve">                                                                                           Jasmina </w:t>
      </w:r>
      <w:proofErr w:type="spellStart"/>
      <w:r>
        <w:t>Tubić</w:t>
      </w:r>
      <w:proofErr w:type="spellEnd"/>
      <w:r>
        <w:t xml:space="preserve">      </w:t>
      </w:r>
    </w:p>
    <w:p w:rsidRDefault="00A96E37" w:rsidP="00A96E37" w:rsidR="00A96E37">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96E37" w:rsidP="00A96E37" w:rsidR="00A96E37">
      <w:pPr>
        <w:jc w:val="both"/>
      </w:pPr>
    </w:p>
    <w:p w:rsidRDefault="00A96E37" w:rsidP="00A96E37" w:rsidR="00A96E37">
      <w:pPr>
        <w:jc w:val="both"/>
      </w:pPr>
    </w:p>
    <w:p w:rsidRDefault="00A96E37" w:rsidP="00A96E37" w:rsidR="00A96E37">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7"/>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5011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St-185/2018-9</izvorni_sadrzaj>
    <derivirana_varijabla naziv="DomainObject.Oznaka_1">St-185/2018-9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INITIAL MEDIA HOUSE d.o.o. zastupanog po punomoćniku Sanja Vernić</izvorni_sadrzaj>
    <derivirana_varijabla naziv="DomainObject.Predmet.ProtustrankaFormated_1">  INITIAL MEDIA HOUSE d.o.o. zastupanog po punomoćniku Sanja Vernić</derivirana_varijabla>
  </DomainObject.Predmet.ProtustrankaFormated>
  <DomainObject.Predmet.ProtustrankaFormatedOIB>
    <izvorni_sadrzaj>  INITIAL MEDIA HOUSE d.o.o., OIB 73564587009 zastupanog po punomoćniku Sanja Vernić</izvorni_sadrzaj>
    <derivirana_varijabla naziv="DomainObject.Predmet.ProtustrankaFormatedOIB_1">  INITIAL MEDIA HOUSE d.o.o., OIB 73564587009 zastupanog po punomoćniku Sanja Vernić</derivirana_varijabla>
  </DomainObject.Predmet.ProtustrankaFormatedOIB>
  <DomainObject.Predmet.ProtustrankaFormatedWithAdress>
    <izvorni_sadrzaj> INITIAL MEDIA HOUSE d.o.o., Prilaz baruna Filipovića 23 , 10000 Zagreb zastupanog po punomoćniku Sanja Vernić</izvorni_sadrzaj>
    <derivirana_varijabla naziv="DomainObject.Predmet.ProtustrankaFormatedWithAdress_1"> INITIAL MEDIA HOUSE d.o.o., Prilaz baruna Filipovića 23 , 10000 Zagreb zastupanog po punomoćniku Sanja Vernić</derivirana_varijabla>
  </DomainObject.Predmet.ProtustrankaFormatedWithAdress>
  <DomainObject.Predmet.ProtustrankaFormatedWithAdressOIB>
    <izvorni_sadrzaj> INITIAL MEDIA HOUSE d.o.o., OIB 73564587009, Prilaz baruna Filipovića 23 , 10000 Zagreb zastupanog po punomoćniku Sanja Vernić</izvorni_sadrzaj>
    <derivirana_varijabla naziv="DomainObject.Predmet.ProtustrankaFormatedWithAdressOIB_1"> INITIAL MEDIA HOUSE d.o.o., OIB 73564587009, Prilaz baruna Filipovića 23 , 10000 Zagreb zastupanog po punomoćniku Sanja Vernić</derivirana_varijabla>
  </DomainObject.Predmet.ProtustrankaFormatedWithAdressOIB>
  <DomainObject.Predmet.ProtustrankaWithAdress>
    <izvorni_sadrzaj>INITIAL MEDIA HOUSE d.o.o. Prilaz baruna Filipovića 23 , 10000 Zagreb</izvorni_sadrzaj>
    <derivirana_varijabla naziv="DomainObject.Predmet.ProtustrankaWithAdress_1">INITIAL MEDIA HOUSE d.o.o. Prilaz baruna Filipovića 23 , 10000 Zagreb</derivirana_varijabla>
  </DomainObject.Predmet.ProtustrankaWithAdress>
  <DomainObject.Predmet.ProtustrankaWithAdressOIB>
    <izvorni_sadrzaj>INITIAL MEDIA HOUSE d.o.o., OIB 73564587009, Prilaz baruna Filipovića 23 , 10000 Zagreb</izvorni_sadrzaj>
    <derivirana_varijabla naziv="DomainObject.Predmet.ProtustrankaWithAdressOIB_1">INITIAL MEDIA HOUSE d.o.o., OIB 73564587009, Prilaz baruna Filipovića 23 , 10000 Zagreb</derivirana_varijabla>
  </DomainObject.Predmet.ProtustrankaWithAdressOIB>
  <DomainObject.Predmet.ProtustrankaNazivFormated>
    <izvorni_sadrzaj>INITIAL MEDIA HOUSE d.o.o.</izvorni_sadrzaj>
    <derivirana_varijabla naziv="DomainObject.Predmet.ProtustrankaNazivFormated_1">INITIAL MEDIA HOUSE d.o.o.</derivirana_varijabla>
  </DomainObject.Predmet.ProtustrankaNazivFormated>
  <DomainObject.Predmet.ProtustrankaNazivFormatedOIB>
    <izvorni_sadrzaj>INITIAL MEDIA HOUSE d.o.o., OIB 73564587009</izvorni_sadrzaj>
    <derivirana_varijabla naziv="DomainObject.Predmet.ProtustrankaNazivFormatedOIB_1">INITIAL MEDIA HOUSE d.o.o., OIB 73564587009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INITIAL MEDIA HOUSE d.o.o. zastupanog po punomoćniku Sanja Vernić</item>
    </izvorni_sadrzaj>
    <derivirana_varijabla naziv="DomainObject.Predmet.ProtuStrankaListFormated_1">
      <item>INITIAL MEDIA HOUSE d.o.o. zastupanog po punomoćniku Sanja Vernić</item>
    </derivirana_varijabla>
  </DomainObject.Predmet.ProtuStrankaListFormated>
  <DomainObject.Predmet.ProtuStrankaListFormatedOIB>
    <izvorni_sadrzaj>
      <item>INITIAL MEDIA HOUSE d.o.o., OIB 73564587009 zastupanog po punomoćniku Sanja Vernić</item>
    </izvorni_sadrzaj>
    <derivirana_varijabla naziv="DomainObject.Predmet.ProtuStrankaListFormatedOIB_1">
      <item>INITIAL MEDIA HOUSE d.o.o., OIB 73564587009 zastupanog po punomoćniku Sanja Vernić</item>
    </derivirana_varijabla>
  </DomainObject.Predmet.ProtuStrankaListFormatedOIB>
  <DomainObject.Predmet.ProtuStrankaListFormatedWithAdress>
    <izvorni_sadrzaj>
      <item>INITIAL MEDIA HOUSE d.o.o., Prilaz baruna Filipovića 23 , 10000 Zagreb zastupanog po punomoćniku Sanja Vernić</item>
    </izvorni_sadrzaj>
    <derivirana_varijabla naziv="DomainObject.Predmet.ProtuStrankaListFormatedWithAdress_1">
      <item>INITIAL MEDIA HOUSE d.o.o., Prilaz baruna Filipovića 23 , 10000 Zagreb zastupanog po punomoćniku Sanja Vernić</item>
    </derivirana_varijabla>
  </DomainObject.Predmet.ProtuStrankaListFormatedWithAdress>
  <DomainObject.Predmet.ProtuStrankaListFormatedWithAdressOIB>
    <izvorni_sadrzaj>
      <item>INITIAL MEDIA HOUSE d.o.o., OIB 73564587009, Prilaz baruna Filipovića 23 , 10000 Zagreb zastupanog po punomoćniku Sanja Vernić</item>
    </izvorni_sadrzaj>
    <derivirana_varijabla naziv="DomainObject.Predmet.ProtuStrankaListFormatedWithAdressOIB_1">
      <item>INITIAL MEDIA HOUSE d.o.o., OIB 73564587009, Prilaz baruna Filipovića 23 , 10000 Zagreb zastupanog po punomoćniku Sanja Vernić</item>
    </derivirana_varijabla>
  </DomainObject.Predmet.ProtuStrankaListFormatedWithAdressOIB>
  <DomainObject.Predmet.ProtuStrankaListNazivFormated>
    <izvorni_sadrzaj>
      <item>INITIAL MEDIA HOUSE d.o.o.</item>
    </izvorni_sadrzaj>
    <derivirana_varijabla naziv="DomainObject.Predmet.ProtuStrankaListNazivFormated_1">
      <item>INITIAL MEDIA HOUSE d.o.o.</item>
    </derivirana_varijabla>
  </DomainObject.Predmet.ProtuStrankaListNazivFormated>
  <DomainObject.Predmet.ProtuStrankaListNazivFormatedOIB>
    <izvorni_sadrzaj>
      <item>INITIAL MEDIA HOUSE d.o.o., OIB 73564587009</item>
    </izvorni_sadrzaj>
    <derivirana_varijabla naziv="DomainObject.Predmet.ProtuStrankaListNazivFormatedOIB_1">
      <item>INITIAL MEDIA HOUSE d.o.o., OIB 73564587009</item>
    </derivirana_varijabla>
  </DomainObject.Predmet.ProtuStrankaListNazivFormatedOIB>
  <DomainObject.Predmet.OstaliListFormated>
    <izvorni_sadrzaj>
      <item>Sanja Vernić punomoćnik sudionika u postupku INITIAL MEDIA HOUSE d.o.o.</item>
    </izvorni_sadrzaj>
    <derivirana_varijabla naziv="DomainObject.Predmet.OstaliListFormated_1">
      <item>Sanja Vernić punomoćnik sudionika u postupku INITIAL MEDIA HOUSE d.o.o.</item>
    </derivirana_varijabla>
  </DomainObject.Predmet.OstaliListFormated>
  <DomainObject.Predmet.OstaliListFormatedOIB>
    <izvorni_sadrzaj>
      <item>Sanja Vernić, OIB 82808233829 punomoćnik sudionika u postupku INITIAL MEDIA HOUSE d.o.o.</item>
    </izvorni_sadrzaj>
    <derivirana_varijabla naziv="DomainObject.Predmet.OstaliListFormatedOIB_1">
      <item>Sanja Vernić, OIB 82808233829 punomoćnik sudionika u postupku INITIAL MEDIA HOUSE d.o.o.</item>
    </derivirana_varijabla>
  </DomainObject.Predmet.OstaliListFormatedOIB>
  <DomainObject.Predmet.OstaliListFormatedWithAdress>
    <izvorni_sadrzaj>
      <item>Sanja Vernić, Vjekoslava Majera 2, 10410 Velika Gorica punomoćnik sudionika u postupku INITIAL MEDIA HOUSE d.o.o.</item>
    </izvorni_sadrzaj>
    <derivirana_varijabla naziv="DomainObject.Predmet.OstaliListFormatedWithAdress_1">
      <item>Sanja Vernić, Vjekoslava Majera 2, 10410 Velika Gorica punomoćnik sudionika u postupku INITIAL MEDIA HOUSE d.o.o.</item>
    </derivirana_varijabla>
  </DomainObject.Predmet.OstaliListFormatedWithAdress>
  <DomainObject.Predmet.OstaliListFormatedWithAdressOIB>
    <izvorni_sadrzaj>
      <item>Sanja Vernić, OIB 82808233829, Vjekoslava Majera 2, 10410 Velika Gorica punomoćnik sudionika u postupku INITIAL MEDIA HOUSE d.o.o.</item>
    </izvorni_sadrzaj>
    <derivirana_varijabla naziv="DomainObject.Predmet.OstaliListFormatedWithAdressOIB_1">
      <item>Sanja Vernić, OIB 82808233829, Vjekoslava Majera 2, 10410 Velika Gorica punomoćnik sudionika u postupku INITIAL MEDIA HOUSE d.o.o.</item>
    </derivirana_varijabla>
  </DomainObject.Predmet.OstaliListFormatedWithAdressOIB>
  <DomainObject.Predmet.OstaliListNazivFormated>
    <izvorni_sadrzaj>
      <item>Sanja Vernić</item>
    </izvorni_sadrzaj>
    <derivirana_varijabla naziv="DomainObject.Predmet.OstaliListNazivFormated_1">
      <item>Sanja Vernić</item>
    </derivirana_varijabla>
  </DomainObject.Predmet.OstaliListNazivFormated>
  <DomainObject.Predmet.OstaliListNazivFormatedOIB>
    <izvorni_sadrzaj>
      <item>Sanja Vernić, OIB 82808233829</item>
    </izvorni_sadrzaj>
    <derivirana_varijabla naziv="DomainObject.Predmet.OstaliListNazivFormatedOIB_1">
      <item>Sanja Vernić, OIB 82808233829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St-185/2018-9</izvorni_sadrzaj>
    <derivirana_varijabla naziv="DomainObject.PoslovniBrojDokumenta_1">St-185/2018-9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INITIAL MEDIA HOUSE d.o.o.</izvorni_sadrzaj>
    <derivirana_varijabla naziv="DomainObject.Predmet.ProtustrankaIDrugi_1">INITIAL MEDIA HOUSE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INITIAL MEDIA HOUSE d.o.o., OIB 73564587009, Prilaz baruna Filipovića 23 , 10000 Zagreb</izvorni_sadrzaj>
    <derivirana_varijabla naziv="DomainObject.Predmet.ProtustrankaIDrugiAdressOIB_1">INITIAL MEDIA HOUSE d.o.o., OIB 73564587009, Prilaz baruna Filipovića 23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INITIAL MEDIA HOUSE d.o.o.</item>
      <item>FINA Regionalni centar Zagreb</item>
      <item>Sanja Vernić</item>
    </izvorni_sadrzaj>
    <derivirana_varijabla naziv="DomainObject.Predmet.SudioniciListNaziv_1">
      <item>INITIAL MEDIA HOUSE d.o.o.</item>
      <item>FINA Regionalni centar Zagreb</item>
      <item>Sanja Vernić</item>
    </derivirana_varijabla>
  </DomainObject.Predmet.SudioniciListNaziv>
  <DomainObject.Predmet.SudioniciListAdressOIB>
    <izvorni_sadrzaj>
      <item>INITIAL MEDIA HOUSE d.o.o., OIB 73564587009, Prilaz baruna Filipovića 23 ,10000 Zagreb</item>
      <item>FINA Regionalni centar Zagreb, OIB 85821130368, Trg svibanjskih žrtava 1995. br. 1,10000 Zagreb</item>
      <item>Sanja Vernić, OIB 82808233829, Vjekoslava Majera 2,10410 Velika Gorica</item>
    </izvorni_sadrzaj>
    <derivirana_varijabla naziv="DomainObject.Predmet.SudioniciListAdressOIB_1">
      <item>INITIAL MEDIA HOUSE d.o.o., OIB 73564587009, Prilaz baruna Filipovića 23 ,10000 Zagreb</item>
      <item>FINA Regionalni centar Zagreb, OIB 85821130368, Trg svibanjskih žrtava 1995. br. 1,10000 Zagreb</item>
      <item>Sanja Vernić, OIB 82808233829, Vjekoslava Majera 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9AEDF-B23A-4C4D-BCAB-107F7F1E10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5694</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2018-09-27T11:13:00Z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St-185/2018-9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