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d9e" w14:paraId="d385d9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9C66AF">
        <w:t>18</w:t>
      </w:r>
      <w:r w:rsidR="004C16C5">
        <w:t>86</w:t>
      </w:r>
      <w:r>
        <w:t>/201</w:t>
      </w:r>
      <w:r w:rsidR="009C66AF">
        <w:t>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C16C5">
        <w:t>GRUPA</w:t>
      </w:r>
      <w:r w:rsidR="004D5370">
        <w:t xml:space="preserve">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147E02">
        <w:t>91012469230</w:t>
      </w:r>
      <w:r w:rsidR="004C6111">
        <w:t>)</w:t>
      </w:r>
      <w:r w:rsidR="006C17E9">
        <w:t xml:space="preserve">, dana </w:t>
      </w:r>
      <w:r w:rsidR="004D5370">
        <w:t>3.srpnja</w:t>
      </w:r>
      <w:r>
        <w:t xml:space="preserve"> 201</w:t>
      </w:r>
      <w:r w:rsidR="003D79C4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24F8F">
        <w:t xml:space="preserve">predstečajni postupak </w:t>
      </w:r>
      <w:r>
        <w:t xml:space="preserve"> nad dužnikom </w:t>
      </w:r>
      <w:r w:rsidR="00147E02">
        <w:t>UNEX GRUPA d.o.o., Zagreb, Ilica 26. (OIB 91012469230)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CF28C5">
        <w:t>Ma</w:t>
      </w:r>
      <w:r w:rsidR="00A61917">
        <w:t>to Čičak, Donja Lomnica, II odvojak Deverićeve 5.</w:t>
      </w:r>
      <w:r w:rsidR="006C7720">
        <w:t xml:space="preserve">, OIB: </w:t>
      </w:r>
      <w:r w:rsidR="00A61917">
        <w:t>63670108668</w:t>
      </w:r>
      <w:r w:rsidR="006C7720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A61917">
        <w:t>UNEX GRUPA d.o.o., Zagreb, Ilica 26. (OIB 91012469230)</w:t>
      </w:r>
      <w:r>
        <w:t xml:space="preserve">, u roku od 15 (petnaest) dana od dana objave ovog rješenja na </w:t>
      </w:r>
      <w:r w:rsidR="004F440D">
        <w:t xml:space="preserve">mrežnoj stranici </w:t>
      </w:r>
      <w:r>
        <w:t>e-Oglasna ploča</w:t>
      </w:r>
      <w:r w:rsidR="004F440D">
        <w:t xml:space="preserve"> sudova</w:t>
      </w:r>
      <w:r>
        <w:t>, prijav</w:t>
      </w:r>
      <w:r w:rsidR="004F440D">
        <w:t>iti</w:t>
      </w:r>
      <w:r>
        <w:t xml:space="preserve"> svoje tražbine nadležnoj jedinici Financijske agencije</w:t>
      </w:r>
      <w:r w:rsidR="002C4A56">
        <w:t>.</w:t>
      </w:r>
      <w:r w:rsidR="00806934">
        <w:t xml:space="preserve"> </w:t>
      </w:r>
      <w:r w:rsidR="00E371BF">
        <w:t>Prijave tražbina se podnose na propisanom obrascu, a u</w:t>
      </w:r>
      <w:r w:rsidR="00806934">
        <w:t>z prijavu se prilažu isprave iz kojih tražbina proizlazi, odnosno kojima se dokazuje.</w:t>
      </w:r>
    </w:p>
    <w:p w:rsidRDefault="003B213D" w:rsidP="00A0286F" w:rsidR="003B213D">
      <w:pPr>
        <w:pStyle w:val="Odlomakpopisa"/>
        <w:ind w:left="1080"/>
        <w:jc w:val="both"/>
      </w:pPr>
      <w:r>
        <w:t xml:space="preserve">Ako je tražbina vjerovnika </w:t>
      </w:r>
      <w:r w:rsidR="00CA7873">
        <w:t xml:space="preserve">navedena u prijedlogu za otvaranje predstečajnog postupka </w:t>
      </w:r>
      <w:r w:rsidR="00A0286F">
        <w:t>vjerovnici nisu dužni podnositi prijavu tražbine.</w:t>
      </w:r>
    </w:p>
    <w:p w:rsidRDefault="00D452A3" w:rsidP="009E15D8" w:rsidR="00D452A3" w:rsidRPr="001D5467">
      <w:pPr>
        <w:ind w:firstLine="360"/>
        <w:jc w:val="both"/>
      </w:pPr>
    </w:p>
    <w:p w:rsidRDefault="009E15D8" w:rsidP="0042407B" w:rsidR="00D452A3">
      <w:pPr>
        <w:numPr>
          <w:ilvl w:val="0"/>
          <w:numId w:val="1"/>
        </w:numPr>
        <w:jc w:val="both"/>
      </w:pPr>
      <w:r w:rsidRPr="001D5467">
        <w:t>Pozivaju se razlučni i izlučni vjerovnici</w:t>
      </w:r>
      <w:r w:rsidR="00A97C8F">
        <w:t>,</w:t>
      </w:r>
      <w:r w:rsidRPr="001D5467">
        <w:t xml:space="preserve"> roku iz prethodne točke</w:t>
      </w:r>
      <w:r w:rsidR="00A97C8F">
        <w:t>,</w:t>
      </w:r>
      <w:r w:rsidRPr="001D5467">
        <w:t xml:space="preserve"> </w:t>
      </w:r>
      <w:r>
        <w:t xml:space="preserve">prijaviti svoja </w:t>
      </w:r>
      <w:r w:rsidRPr="001D5467">
        <w:t>razlučn</w:t>
      </w:r>
      <w:r>
        <w:t>a</w:t>
      </w:r>
      <w:r w:rsidRPr="001D5467">
        <w:t xml:space="preserve"> ili izlučn</w:t>
      </w:r>
      <w:r>
        <w:t>a</w:t>
      </w:r>
      <w:r w:rsidRPr="001D5467">
        <w:t xml:space="preserve"> prava.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E960BB">
        <w:t>Ma</w:t>
      </w:r>
      <w:r w:rsidR="00A61917">
        <w:t>to Čičak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u roku od 8 (osam) dana od dana objave očitovanja o prijavljenim tražbinama dužnika i povjerenika, ospor</w:t>
      </w:r>
      <w:r w:rsidR="00915334">
        <w:t>iti</w:t>
      </w:r>
      <w:r>
        <w:t xml:space="preserve">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svoje dospjele o</w:t>
      </w:r>
      <w:r w:rsidR="002C4A56">
        <w:t>bveze bez odgode ispun</w:t>
      </w:r>
      <w:r w:rsidR="00915334">
        <w:t xml:space="preserve">javati </w:t>
      </w:r>
      <w:r w:rsidR="002C4A56">
        <w:t xml:space="preserve"> dužniku.</w:t>
      </w:r>
    </w:p>
    <w:p w:rsidRDefault="00471BD2" w:rsidP="005C5DB0" w:rsidR="00471BD2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E960BB">
        <w:t xml:space="preserve">24.kolovoza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586F20">
        <w:t>11,00</w:t>
      </w:r>
      <w:r w:rsidR="002C4A56" w:rsidRPr="002C4A56">
        <w:t xml:space="preserve"> sati, u prostorijama Trgovačkog suda u Zagrebu, Zagreb, Petrinjska 8, soba 96, II kat ulične zgrade.</w:t>
      </w:r>
    </w:p>
    <w:p w:rsidRDefault="00865F7D" w:rsidP="00865F7D" w:rsidR="00865F7D">
      <w:pPr>
        <w:pStyle w:val="Odlomakpopisa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>tečajnog postupka upisat će se u sudskom registru ovog suda</w:t>
      </w:r>
      <w:r w:rsidR="00E3002E">
        <w:t xml:space="preserve">, </w:t>
      </w:r>
    </w:p>
    <w:p w:rsidRDefault="00865F7D" w:rsidP="00865F7D" w:rsidR="00865F7D">
      <w:pPr>
        <w:ind w:left="1080"/>
        <w:jc w:val="both"/>
      </w:pPr>
    </w:p>
    <w:p w:rsidRDefault="002C1B18" w:rsidP="006E7FA0" w:rsidR="006D38E8">
      <w:pPr>
        <w:numPr>
          <w:ilvl w:val="0"/>
          <w:numId w:val="1"/>
        </w:numPr>
        <w:jc w:val="both"/>
      </w:pPr>
      <w:r w:rsidRPr="00471BD2">
        <w:t xml:space="preserve">Rješenje o otvaranju </w:t>
      </w:r>
      <w:r w:rsidR="00471BD2" w:rsidRPr="00471BD2">
        <w:t xml:space="preserve">predstečajnog postupka </w:t>
      </w:r>
      <w:r w:rsidRPr="00471BD2">
        <w:t xml:space="preserve"> dostavit će se Financijskoj agenciji </w:t>
      </w:r>
    </w:p>
    <w:p w:rsidRDefault="006D38E8" w:rsidP="006D38E8" w:rsidR="006D38E8">
      <w:pPr>
        <w:ind w:left="1080"/>
        <w:jc w:val="both"/>
      </w:pPr>
    </w:p>
    <w:p w:rsidRDefault="006E7FA0" w:rsidP="00471BD2" w:rsidR="00471BD2" w:rsidRPr="003D79C4">
      <w:pPr>
        <w:numPr>
          <w:ilvl w:val="0"/>
          <w:numId w:val="1"/>
        </w:numPr>
        <w:jc w:val="both"/>
        <w:rPr>
          <w:b/>
          <w:i/>
        </w:rPr>
      </w:pPr>
      <w:r w:rsidRPr="006D38E8">
        <w:t xml:space="preserve"> Nalaže se zemljišnoknjižnom odjelu Općinskog građanskog suda u Zagrebu </w:t>
      </w:r>
      <w:r w:rsidR="0003273A" w:rsidRPr="006D38E8">
        <w:t>upis</w:t>
      </w:r>
      <w:r w:rsidR="006D38E8">
        <w:t xml:space="preserve"> </w:t>
      </w:r>
      <w:r w:rsidRPr="006D38E8">
        <w:t>ovog rješenja u zemljišnim knjigama i to</w:t>
      </w:r>
      <w:r w:rsidR="0003273A" w:rsidRPr="006D38E8">
        <w:t xml:space="preserve"> u</w:t>
      </w:r>
      <w:r w:rsidRPr="006D38E8">
        <w:t>:</w:t>
      </w:r>
      <w:r w:rsidR="00AB58E3" w:rsidRPr="006D38E8">
        <w:t xml:space="preserve"> z.k.ul.br. </w:t>
      </w:r>
      <w:r w:rsidR="00836780">
        <w:t>2</w:t>
      </w:r>
      <w:r w:rsidR="00586F20">
        <w:t>28</w:t>
      </w:r>
      <w:r w:rsidR="00836780">
        <w:t>, k.o. 999901 Grad Zagreb</w:t>
      </w:r>
      <w:r w:rsidR="00142CB2">
        <w:t xml:space="preserve"> </w:t>
      </w:r>
    </w:p>
    <w:p w:rsidRDefault="0042407B" w:rsidP="00471BD2" w:rsidR="0042407B" w:rsidRPr="00471BD2">
      <w:pPr>
        <w:ind w:left="1080"/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7F5CBE" w:rsidR="001D7C1D">
      <w:pPr>
        <w:ind w:firstLine="708"/>
        <w:jc w:val="both"/>
      </w:pPr>
      <w:r w:rsidRPr="00D0792E">
        <w:t xml:space="preserve">Dužnik </w:t>
      </w:r>
      <w:r w:rsidR="00366CB2">
        <w:t xml:space="preserve">kao predlagatelj </w:t>
      </w:r>
      <w:r w:rsidRPr="00D0792E">
        <w:t xml:space="preserve">podnio </w:t>
      </w:r>
      <w:r w:rsidR="00366CB2">
        <w:t xml:space="preserve">jer ovom </w:t>
      </w:r>
      <w:r>
        <w:t xml:space="preserve">sudu </w:t>
      </w:r>
      <w:r w:rsidR="00366CB2">
        <w:t xml:space="preserve">temeljem </w:t>
      </w:r>
      <w:r>
        <w:t>odredbe čl</w:t>
      </w:r>
      <w:r w:rsidR="00366CB2">
        <w:t>anka</w:t>
      </w:r>
      <w:r>
        <w:t xml:space="preserve"> 25</w:t>
      </w:r>
      <w:r w:rsidRPr="00D0792E">
        <w:t>. st</w:t>
      </w:r>
      <w:r w:rsidR="00366CB2"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</w:t>
      </w:r>
      <w:r w:rsidR="00366CB2">
        <w:t>otvaranje predstečajnog postupka</w:t>
      </w:r>
      <w:r w:rsidRPr="00D0792E">
        <w:t xml:space="preserve">. </w:t>
      </w:r>
    </w:p>
    <w:p w:rsidRDefault="008F4ADF" w:rsidP="00BE1970" w:rsidR="00BE1970">
      <w:pPr>
        <w:ind w:firstLine="708"/>
        <w:jc w:val="both"/>
      </w:pPr>
      <w:r>
        <w:t xml:space="preserve">Dužnik je uz prijedlog za otvaranje predstečajnog postupka </w:t>
      </w:r>
      <w:r w:rsidR="004F6361">
        <w:t>dostavio</w:t>
      </w:r>
      <w:r w:rsidR="00BE1970">
        <w:t xml:space="preserve"> isprave propisane člankom </w:t>
      </w:r>
      <w:r w:rsidR="00A0286F">
        <w:t xml:space="preserve">17. i </w:t>
      </w:r>
      <w:r w:rsidR="00BE1970">
        <w:t>26</w:t>
      </w:r>
      <w:r w:rsidR="00A0286F">
        <w:t>.</w:t>
      </w:r>
      <w:r w:rsidR="00BE1970">
        <w:t xml:space="preserve"> SZ-a, te plan restrukturiranja</w:t>
      </w:r>
      <w:r w:rsidR="004C6263">
        <w:t xml:space="preserve"> koji sadržava </w:t>
      </w:r>
      <w:r w:rsidR="00A0286F">
        <w:t>podatke propisane</w:t>
      </w:r>
      <w:r w:rsidR="00BE1970">
        <w:t xml:space="preserve"> članku 27. stavak 1. toč.1. do 10</w:t>
      </w:r>
      <w:r w:rsidR="004C6263">
        <w:t>.</w:t>
      </w:r>
      <w:r w:rsidR="00BE1970">
        <w:t xml:space="preserve"> SZ-a.</w:t>
      </w:r>
    </w:p>
    <w:p w:rsidRDefault="00E3002E" w:rsidP="00366CB2" w:rsidR="00E3002E">
      <w:pPr>
        <w:ind w:firstLine="708"/>
        <w:jc w:val="both"/>
      </w:pPr>
    </w:p>
    <w:p w:rsidRDefault="004B5A8C" w:rsidP="004B5A8C" w:rsidR="008028AB">
      <w:pPr>
        <w:ind w:firstLine="708"/>
        <w:jc w:val="both"/>
      </w:pPr>
      <w:r>
        <w:t xml:space="preserve">Prema odredbi </w:t>
      </w:r>
      <w:r w:rsidR="001D7C1D">
        <w:t xml:space="preserve">članka </w:t>
      </w:r>
      <w:r w:rsidR="00E3002E">
        <w:t>33</w:t>
      </w:r>
      <w:r w:rsidR="001D7C1D">
        <w:t xml:space="preserve">. </w:t>
      </w:r>
      <w:r>
        <w:t xml:space="preserve">stavak 1. SZ-a ako sud </w:t>
      </w:r>
      <w:r w:rsidR="00E3002E">
        <w:t>utvrdi da su ispunjen</w:t>
      </w:r>
      <w:r w:rsidR="001D7C1D">
        <w:t>e</w:t>
      </w:r>
      <w:r w:rsidR="00E3002E">
        <w:t xml:space="preserve"> pretpostavke</w:t>
      </w:r>
      <w:r w:rsidR="001D7C1D">
        <w:t xml:space="preserve"> </w:t>
      </w:r>
      <w:r w:rsidR="002C1B18">
        <w:t xml:space="preserve">za otvaranje predstečajnog postupka, donijeti </w:t>
      </w:r>
      <w:r>
        <w:t xml:space="preserve">će </w:t>
      </w:r>
      <w:r w:rsidR="002C1B18">
        <w:t>rješenje o otvaranju predstečajnog postupka</w:t>
      </w:r>
      <w:r>
        <w:t xml:space="preserve">, a prema stavku 2. istog članka sud će rješenjem o otvaranju predstečajnog postupka imenovati povjerenika, ako </w:t>
      </w:r>
      <w:r w:rsidR="008028AB">
        <w:t>imenovanje povjerenika smatra potrebnim.</w:t>
      </w:r>
    </w:p>
    <w:p w:rsidRDefault="008028AB" w:rsidP="004B5A8C" w:rsidR="008028AB">
      <w:pPr>
        <w:ind w:firstLine="708"/>
        <w:jc w:val="both"/>
      </w:pPr>
      <w:r>
        <w:t>Kako je sud utvrdio da su u konkretnom slučaju ispunjene pretpostavke za otvaranje predstečajnog postupka, te kako s obzirom na vrijednost imovine i iznos obveza sud smatra da je imenovanje povjerenika potrebno, temelj</w:t>
      </w:r>
      <w:r w:rsidR="00E33446">
        <w:t>e</w:t>
      </w:r>
      <w:r>
        <w:t>m članka 33. stavak 1. i 2. SZ-a r</w:t>
      </w:r>
      <w:r w:rsidR="00586F20">
        <w:t>i</w:t>
      </w:r>
      <w:r>
        <w:t>ješeno je kao pod toč.I i II.</w:t>
      </w:r>
    </w:p>
    <w:p w:rsidRDefault="00B47C1D" w:rsidP="004B5A8C" w:rsidR="00B47C1D">
      <w:pPr>
        <w:ind w:firstLine="708"/>
        <w:jc w:val="both"/>
      </w:pPr>
      <w:r>
        <w:t>Povjerenik je imenovan metodom slučajnog odabira sa liste A stečajnih upravitelja za područje Trgovačkog suda u Zagrebu (</w:t>
      </w:r>
      <w:r w:rsidR="004F10C0">
        <w:t xml:space="preserve">članak 23. stavak 3., u vezi </w:t>
      </w:r>
      <w:r>
        <w:t>član</w:t>
      </w:r>
      <w:r w:rsidR="004F10C0">
        <w:t>ka</w:t>
      </w:r>
      <w:r>
        <w:t xml:space="preserve"> 84. stavak </w:t>
      </w:r>
      <w:r w:rsidR="004F10C0">
        <w:t>1. SZ-a)</w:t>
      </w:r>
    </w:p>
    <w:p w:rsidRDefault="008028AB" w:rsidP="000810CE" w:rsidR="001D7C1D">
      <w:pPr>
        <w:ind w:firstLine="708"/>
        <w:jc w:val="both"/>
      </w:pPr>
      <w:r>
        <w:t>Toč.III</w:t>
      </w:r>
      <w:r w:rsidR="000810CE">
        <w:t>.</w:t>
      </w:r>
      <w:r>
        <w:t xml:space="preserve"> do XI. rje</w:t>
      </w:r>
      <w:r w:rsidR="004C6263">
        <w:t>šenja</w:t>
      </w:r>
      <w:r>
        <w:t xml:space="preserve"> utemeljene su na odredbama članka 34. </w:t>
      </w:r>
      <w:r w:rsidR="003B213D">
        <w:t>36., 3</w:t>
      </w:r>
      <w:r w:rsidR="004C6263">
        <w:t>8</w:t>
      </w:r>
      <w:r w:rsidR="003B213D">
        <w:t>.</w:t>
      </w:r>
      <w:r w:rsidR="004C6263">
        <w:t xml:space="preserve"> i </w:t>
      </w:r>
      <w:r w:rsidR="000810CE">
        <w:t>39. SZ-a.</w:t>
      </w:r>
    </w:p>
    <w:p w:rsidRDefault="005A26E1" w:rsidP="000810CE" w:rsidR="005A26E1">
      <w:pPr>
        <w:ind w:firstLine="708"/>
        <w:jc w:val="both"/>
      </w:pPr>
      <w:r>
        <w:t>Toč. XII rješenja utemeljena je na odredbi članka 34.</w:t>
      </w:r>
      <w:r w:rsidR="004F10C0">
        <w:t xml:space="preserve"> </w:t>
      </w:r>
      <w:r>
        <w:t>stavak 3. SZ-a</w:t>
      </w:r>
    </w:p>
    <w:p w:rsidRDefault="00586F20" w:rsidP="001D7C1D" w:rsidR="00586F20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430FD1">
        <w:t>3</w:t>
      </w:r>
      <w:r w:rsidR="005A26E1">
        <w:t>.srpnja</w:t>
      </w:r>
      <w:r>
        <w:t xml:space="preserve"> 201</w:t>
      </w:r>
      <w:r w:rsidR="00E33446">
        <w:t>7</w:t>
      </w:r>
      <w:r>
        <w:t>.</w:t>
      </w: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0F09D5" w:rsidR="000F09D5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0F09D5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0F09D5" w:rsidR="001D7C1D" w:rsidRPr="000F09D5">
      <w:pPr>
        <w:pStyle w:val="Podnaslov"/>
        <w:rPr>
          <w:rFonts w:hAnsi="Times New Roman" w:ascii="Times New Roman"/>
          <w:b w:val="false"/>
          <w:color w:val="auto"/>
        </w:rPr>
      </w:pPr>
      <w:r w:rsidRPr="000F09D5">
        <w:rPr>
          <w:rFonts w:hAnsi="Times New Roman" w:ascii="Times New Roman"/>
          <w:b w:val="false"/>
          <w:color w:val="auto"/>
        </w:rP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</w:t>
      </w:r>
      <w:r w:rsidR="00323651">
        <w:t xml:space="preserve"> </w:t>
      </w:r>
      <w:r>
        <w:t>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/>
    <w:p w:rsidRDefault="000F09D5" w:rsidP="000F09D5" w:rsidR="000F09D5">
      <w:pPr>
        <w:ind w:firstLine="708" w:left="4248"/>
        <w:jc w:val="both"/>
      </w:pPr>
      <w:r>
        <w:t>Za točnost otpravka, ovlašteni službenik:</w:t>
      </w:r>
    </w:p>
    <w:p w:rsidRDefault="000F09D5" w:rsidP="00422EE0" w:rsidR="000F09D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73C16" w:rsidP="001D7C1D" w:rsidR="00873C16"/>
    <w:p w:rsidRDefault="00873C16" w:rsidP="001D7C1D" w:rsidR="00873C16"/>
    <w:sectPr w:rsidSect="00585191" w:rsidR="00873C1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BBB" w:rsidR="007E4BBB">
      <w:r>
        <w:separator/>
      </w:r>
    </w:p>
  </w:endnote>
  <w:endnote w:id="0" w:type="continuationSeparator">
    <w:p w:rsidRDefault="007E4BBB" w:rsidR="007E4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BBB" w:rsidR="007E4BBB">
      <w:r>
        <w:separator/>
      </w:r>
    </w:p>
  </w:footnote>
  <w:footnote w:id="0" w:type="continuationSeparator">
    <w:p w:rsidRDefault="007E4BBB" w:rsidR="007E4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9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586F20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F09D5"/>
    <w:rsid w:val="00142CB2"/>
    <w:rsid w:val="00147E02"/>
    <w:rsid w:val="00153D80"/>
    <w:rsid w:val="0018613F"/>
    <w:rsid w:val="001B2AD1"/>
    <w:rsid w:val="001D7C1D"/>
    <w:rsid w:val="00201F56"/>
    <w:rsid w:val="00220063"/>
    <w:rsid w:val="002841E8"/>
    <w:rsid w:val="002C1B18"/>
    <w:rsid w:val="002C4A56"/>
    <w:rsid w:val="003000D5"/>
    <w:rsid w:val="00311D3C"/>
    <w:rsid w:val="00320F5B"/>
    <w:rsid w:val="00323651"/>
    <w:rsid w:val="00366CB2"/>
    <w:rsid w:val="003B213D"/>
    <w:rsid w:val="003D79C4"/>
    <w:rsid w:val="00413E00"/>
    <w:rsid w:val="0042407B"/>
    <w:rsid w:val="00430FD1"/>
    <w:rsid w:val="0046103E"/>
    <w:rsid w:val="00471BD2"/>
    <w:rsid w:val="00494008"/>
    <w:rsid w:val="004B5A8C"/>
    <w:rsid w:val="004C16C5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86F20"/>
    <w:rsid w:val="005A14BE"/>
    <w:rsid w:val="005A26E1"/>
    <w:rsid w:val="005A3656"/>
    <w:rsid w:val="005B4DE4"/>
    <w:rsid w:val="005C5DB0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54E3C"/>
    <w:rsid w:val="00782D08"/>
    <w:rsid w:val="007B7CA2"/>
    <w:rsid w:val="007E4BBB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77CD6"/>
    <w:rsid w:val="00894787"/>
    <w:rsid w:val="008A55DD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1917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CF28C5"/>
    <w:rsid w:val="00D03905"/>
    <w:rsid w:val="00D1401A"/>
    <w:rsid w:val="00D452A3"/>
    <w:rsid w:val="00D53EC5"/>
    <w:rsid w:val="00D91CEA"/>
    <w:rsid w:val="00E02326"/>
    <w:rsid w:val="00E3002E"/>
    <w:rsid w:val="00E33446"/>
    <w:rsid w:val="00E371BF"/>
    <w:rsid w:val="00E960BB"/>
    <w:rsid w:val="00EA751C"/>
    <w:rsid w:val="00EB0FA7"/>
    <w:rsid w:val="00EC4EE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</izvorni_sadrzaj>
    <derivirana_varijabla naziv="DomainObject.Predmet.OstaliListFormated_1">
      <item>OD JUJNOVIĆ LUČIĆ MARKOVIĆ j.t.d. punomoćnik sudionika u postupku UNEX GRUPA d.o.o.</item>
    </derivirana_varijabla>
  </DomainObject.Predmet.OstaliListFormated>
  <DomainObject.Predmet.OstaliListFormatedOIB>
    <izvorni_sadrzaj>
      <item>OD JUJNOVIĆ LUČIĆ MARKOVIĆ j.t.d. punomoćnik sudionika u postupku UNEX GRUPA d.o.o.</item>
    </izvorni_sadrzaj>
    <derivirana_varijabla naziv="DomainObject.Predmet.OstaliListFormatedOIB_1">
      <item>OD JUJNOVIĆ LUČIĆ MARKOVIĆ j.t.d. punomoćnik sudionika u postupku UNEX GRUPA d.o.o.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</izvorni_sadrzaj>
    <derivirana_varijabla naziv="DomainObject.Predmet.OstaliListFormatedWithAdress_1">
      <item>OD JUJNOVIĆ LUČIĆ MARKOVIĆ j.t.d., Strojarska c.20/22, 10000 Zagreb punomoćnik sudionika u postupku UNEX GRUPA d.o.o.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</izvorni_sadrzaj>
    <derivirana_varijabla naziv="DomainObject.Predmet.OstaliListFormatedWithAdressOIB_1">
      <item>OD JUJNOVIĆ LUČIĆ MARKOVIĆ j.t.d., Strojarska c.20/22, 10000 Zagreb punomoćnik sudionika u postupku UNEX GRUPA d.o.o.</item>
    </derivirana_varijabla>
  </DomainObject.Predmet.OstaliListFormatedWithAdressOIB>
  <DomainObject.Predmet.OstaliListNazivFormated>
    <izvorni_sadrzaj>
      <item>OD JUJNOVIĆ LUČIĆ MARKOVIĆ j.t.d.</item>
    </izvorni_sadrzaj>
    <derivirana_varijabla naziv="DomainObject.Predmet.OstaliListNazivFormated_1">
      <item>OD JUJNOVIĆ LUČIĆ MARKOVIĆ j.t.d.</item>
    </derivirana_varijabla>
  </DomainObject.Predmet.OstaliListNazivFormated>
  <DomainObject.Predmet.OstaliListNazivFormatedOIB>
    <izvorni_sadrzaj>
      <item>OD JUJNOVIĆ LUČIĆ MARKOVIĆ j.t.d.</item>
    </izvorni_sadrzaj>
    <derivirana_varijabla naziv="DomainObject.Predmet.OstaliListNazivFormatedOIB_1">
      <item>OD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</izvorni_sadrzaj>
    <derivirana_varijabla naziv="DomainObject.Predmet.SudioniciListNaziv_1">
      <item>UNEX GRUPA d.o.o.</item>
      <item>UNEX GRUPA d.o.o.</item>
      <item>OD JUJNOVIĆ LUČIĆ MARKOVIĆ j.t.d.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</izvorni_sadrzaj>
    <derivirana_varijabla naziv="DomainObject.Predmet.SudioniciListNazivOIB_1">
      <item>, OIB 91012469230</item>
      <item>, OIB 91012469230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658</properties:Words>
  <properties:Characters>3632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2017-07-03T10:46:00Z</dcterms:created>
  <dc:creator>nribaric</dc:creator>
  <cp:lastModifiedBy>Valentina Delač</cp:lastModifiedBy>
  <cp:lastPrinted>2017-07-03T10:48:00Z</cp:lastPrinted>
  <dcterms:modified xmlns:xsi="http://www.w3.org/2001/XMLSchema-instance" xsi:type="dcterms:W3CDTF">2017-07-03T10:48:00Z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