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0eab" w14:paraId="8fe0eab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CD72B4">
        <w:rPr>
          <w:rFonts w:hAnsi="Times New Roman" w:ascii="Times New Roman"/>
        </w:rPr>
        <w:t>3604/15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CD72B4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E P U B L I K A  H R V A T S K A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>R J E Š E N J E</w:t>
      </w: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CD72B4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CD72B4">
        <w:rPr>
          <w:rFonts w:hAnsi="Times New Roman" w:ascii="Times New Roman"/>
        </w:rPr>
        <w:t>stečajnim dužnikom GORUP-TRGOVINA d.o.o. u stečaju, Zagreb, Drenovac 10, OIB: 30901418050</w:t>
      </w:r>
      <w:r w:rsidRPr="00D22482">
        <w:rPr>
          <w:rFonts w:hAnsi="Times New Roman" w:ascii="Times New Roman"/>
        </w:rPr>
        <w:t xml:space="preserve">, </w:t>
      </w:r>
      <w:r w:rsidR="00CD72B4">
        <w:rPr>
          <w:rFonts w:hAnsi="Times New Roman" w:ascii="Times New Roman"/>
        </w:rPr>
        <w:t>5. prosinca</w:t>
      </w:r>
      <w:r w:rsidR="00E37DE9" w:rsidRPr="00D22482">
        <w:rPr>
          <w:rFonts w:hAnsi="Times New Roman" w:ascii="Times New Roman"/>
        </w:rPr>
        <w:t xml:space="preserve"> 2017.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CD72B4">
        <w:rPr>
          <w:rFonts w:hAnsi="Times New Roman" w:ascii="Times New Roman"/>
        </w:rPr>
        <w:t>GORUP-TRGOVINA d.o.o. u stečaju, Zagreb, Drenovac 10, OIB: 30901418050</w:t>
      </w:r>
      <w:r w:rsidR="00E37DE9" w:rsidRPr="00D22482">
        <w:rPr>
          <w:rFonts w:eastAsia="Times New Roman"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CD72B4">
        <w:rPr>
          <w:rFonts w:hAnsi="Times New Roman" w:ascii="Times New Roman"/>
        </w:rPr>
        <w:t>GORUP-TRGOVINA d.o.o. u stečaju, Zagreb, Drenovac 10, OIB: 30901418050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CD72B4">
        <w:rPr>
          <w:rFonts w:eastAsia="Times New Roman" w:hAnsi="Times New Roman" w:ascii="Times New Roman"/>
        </w:rPr>
        <w:t>Anđelko Stankus, Varaždin, Jalkovec, Braće Radić 20.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CD72B4">
        <w:rPr>
          <w:rFonts w:hAnsi="Times New Roman" w:ascii="Times New Roman"/>
        </w:rPr>
        <w:t>GORUP-TRGOVINA d.o.o. u stečaju, Zagreb, Drenovac 10, OIB: 30901418050</w:t>
      </w:r>
      <w:r w:rsidRPr="00D22482">
        <w:rPr>
          <w:rFonts w:hAnsi="Times New Roman" w:ascii="Times New Roman"/>
        </w:rPr>
        <w:t xml:space="preserve">, </w:t>
      </w:r>
      <w:r w:rsidRPr="00D22482">
        <w:rPr>
          <w:rFonts w:eastAsia="Times New Roman" w:hAnsi="Times New Roman" w:ascii="Times New Roman"/>
        </w:rPr>
        <w:t xml:space="preserve">imenuje se </w:t>
      </w:r>
      <w:r w:rsidR="00CD72B4" w:rsidRPr="00CD72B4">
        <w:rPr>
          <w:rFonts w:eastAsia="Times New Roman" w:hAnsi="Times New Roman" w:ascii="Times New Roman"/>
        </w:rPr>
        <w:t>Anđelko Stankus, Varaždin, Jalkovec, Braće Radić 20</w:t>
      </w:r>
      <w:r w:rsidR="00D36487">
        <w:rPr>
          <w:rFonts w:eastAsia="Times New Roman" w:hAnsi="Times New Roman" w:ascii="Times New Roman"/>
        </w:rPr>
        <w:t xml:space="preserve">, OIB: </w:t>
      </w:r>
      <w:r w:rsidR="00CD72B4">
        <w:rPr>
          <w:rFonts w:eastAsia="Times New Roman" w:hAnsi="Times New Roman" w:ascii="Times New Roman"/>
        </w:rPr>
        <w:t>11168088853</w:t>
      </w:r>
      <w:r w:rsidR="00D36487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CD72B4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CD72B4">
        <w:rPr>
          <w:rFonts w:hAnsi="Times New Roman" w:ascii="Times New Roman"/>
        </w:rPr>
        <w:t>3604/15 od 18. veljače 2016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istovremeno je otvoren i zaključen skraćeni stečajni postupak nad dužnikom </w:t>
      </w:r>
      <w:r w:rsidR="00CD72B4" w:rsidRPr="00CD72B4">
        <w:rPr>
          <w:rFonts w:eastAsia="Times New Roman" w:hAnsi="Times New Roman" w:ascii="Times New Roman"/>
        </w:rPr>
        <w:t>GORUP-TRGOVINA d.o.o.</w:t>
      </w:r>
      <w:r w:rsidR="00CD72B4">
        <w:rPr>
          <w:rFonts w:eastAsia="Times New Roman" w:hAnsi="Times New Roman" w:ascii="Times New Roman"/>
        </w:rPr>
        <w:t xml:space="preserve"> u stečaju</w:t>
      </w:r>
      <w:r w:rsidR="00CD72B4" w:rsidRPr="00CD72B4">
        <w:rPr>
          <w:rFonts w:eastAsia="Times New Roman" w:hAnsi="Times New Roman" w:ascii="Times New Roman"/>
        </w:rPr>
        <w:t>, Zagreb, Drenovac 10, OIB: 30901418050</w:t>
      </w:r>
      <w:r w:rsidR="00D36487">
        <w:rPr>
          <w:rFonts w:eastAsia="Times New Roman" w:hAnsi="Times New Roman" w:ascii="Times New Roman"/>
        </w:rPr>
        <w:t xml:space="preserve">, </w:t>
      </w:r>
      <w:r w:rsidR="00E37DE9" w:rsidRPr="00D22482">
        <w:rPr>
          <w:rFonts w:eastAsia="Times New Roman" w:hAnsi="Times New Roman" w:ascii="Times New Roman"/>
        </w:rPr>
        <w:t>temeljem čl. 431. Stečajnog zakona (Narodne novine broj 71/15,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CD72B4">
        <w:rPr>
          <w:rFonts w:hAnsi="Times New Roman" w:ascii="Times New Roman"/>
        </w:rPr>
        <w:t>16/16999 OD 20. svibnja 2016</w:t>
      </w:r>
      <w:r w:rsidR="00D36487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CD72B4" w:rsidRPr="00CD72B4">
        <w:rPr>
          <w:rFonts w:eastAsia="Times New Roman" w:hAnsi="Times New Roman" w:ascii="Times New Roman"/>
        </w:rPr>
        <w:t>GORUP-TRGOVINA d.o.o.</w:t>
      </w:r>
      <w:r w:rsidR="00CD72B4">
        <w:rPr>
          <w:rFonts w:eastAsia="Times New Roman" w:hAnsi="Times New Roman" w:ascii="Times New Roman"/>
        </w:rPr>
        <w:t xml:space="preserve"> u stečaju</w:t>
      </w:r>
      <w:r w:rsidR="00CD72B4" w:rsidRPr="00CD72B4">
        <w:rPr>
          <w:rFonts w:eastAsia="Times New Roman" w:hAnsi="Times New Roman" w:ascii="Times New Roman"/>
        </w:rPr>
        <w:t>, Zagreb, Drenovac 10, OIB: 30901418050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D36487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CD72B4">
        <w:rPr>
          <w:rFonts w:hAnsi="Times New Roman" w:ascii="Times New Roman"/>
        </w:rPr>
        <w:t>29. studenog 2017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stečajni upravitelj je obavijestio sud </w:t>
      </w:r>
      <w:r w:rsidR="00CD72B4">
        <w:rPr>
          <w:rFonts w:hAnsi="Times New Roman" w:ascii="Times New Roman"/>
        </w:rPr>
        <w:t xml:space="preserve">da dužniku u stečajnom postupku  NAMA d.d. u stečaju pripada u djelomičnoj diobi iznos od 21.964,79 kn, </w:t>
      </w:r>
      <w:r w:rsidR="00CD72B4">
        <w:rPr>
          <w:rFonts w:hAnsi="Times New Roman" w:ascii="Times New Roman"/>
        </w:rPr>
        <w:lastRenderedPageBreak/>
        <w:t>a  po ostatku duga od 461.260,53 kn. Predlaže da sud odredi</w:t>
      </w:r>
      <w:r w:rsidR="00D36487">
        <w:rPr>
          <w:rFonts w:hAnsi="Times New Roman" w:ascii="Times New Roman"/>
        </w:rPr>
        <w:t xml:space="preserve"> nastavak  postupka</w:t>
      </w:r>
      <w:r w:rsidR="00CD72B4">
        <w:rPr>
          <w:rFonts w:hAnsi="Times New Roman" w:ascii="Times New Roman"/>
        </w:rPr>
        <w:t xml:space="preserve"> radi naknadne diobe s obzirom da je pronađena imovina koja čini stečajnu masu, da se stečajna masa upiše u sudski registar, te da se vjerovnici pozovu na prijave tražbina i da se zakaže ročište na kojem će se ispitati prijavljene tražbine.</w:t>
      </w:r>
    </w:p>
    <w:p w:rsidRDefault="00CD72B4" w:rsidP="004236FD" w:rsidR="00CD72B4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E37DE9" w:rsidRPr="00D22482">
        <w:rPr>
          <w:rFonts w:hAnsi="Times New Roman" w:ascii="Times New Roman"/>
        </w:rPr>
        <w:t>289</w:t>
      </w:r>
      <w:r w:rsidRPr="00D22482">
        <w:rPr>
          <w:rFonts w:hAnsi="Times New Roman" w:ascii="Times New Roman"/>
        </w:rPr>
        <w:t xml:space="preserve">. st. 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točki I. izreke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289. st. 5. SZ-a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Temeljem čl. 438. st. 1. SZ-a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CD72B4">
        <w:rPr>
          <w:rFonts w:hAnsi="Times New Roman" w:ascii="Times New Roman"/>
        </w:rPr>
        <w:t>5. prosinca</w:t>
      </w:r>
      <w:r w:rsidR="00D22482" w:rsidRPr="00D22482">
        <w:rPr>
          <w:rFonts w:hAnsi="Times New Roman" w:ascii="Times New Roman"/>
        </w:rPr>
        <w:t xml:space="preserve"> </w:t>
      </w:r>
      <w:r w:rsidR="004C5D71">
        <w:rPr>
          <w:rFonts w:hAnsi="Times New Roman" w:ascii="Times New Roman"/>
        </w:rPr>
        <w:t>2</w:t>
      </w:r>
      <w:r w:rsidR="00D22482" w:rsidRPr="00D22482">
        <w:rPr>
          <w:rFonts w:hAnsi="Times New Roman" w:ascii="Times New Roman"/>
        </w:rPr>
        <w:t>017.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(čl. 290. st. 2. 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534" w:rsidP="00F60B22" w:rsidR="00CB7534">
      <w:r>
        <w:separator/>
      </w:r>
    </w:p>
  </w:endnote>
  <w:endnote w:id="0" w:type="continuationSeparator">
    <w:p w:rsidRDefault="00CB7534" w:rsidP="00F60B22" w:rsidR="00CB7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534" w:rsidP="00F60B22" w:rsidR="00CB7534">
      <w:r>
        <w:separator/>
      </w:r>
    </w:p>
  </w:footnote>
  <w:footnote w:id="0" w:type="continuationSeparator">
    <w:p w:rsidRDefault="00CB7534" w:rsidP="00F60B22" w:rsidR="00CB7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5734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CD72B4">
      <w:rPr>
        <w:rFonts w:hAnsi="Times New Roman" w:ascii="Times New Roman"/>
      </w:rPr>
      <w:t>3604/15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18228B"/>
    <w:rsid w:val="00187BE8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6E56C6"/>
    <w:rsid w:val="007F63CA"/>
    <w:rsid w:val="00906398"/>
    <w:rsid w:val="00C35734"/>
    <w:rsid w:val="00C66010"/>
    <w:rsid w:val="00CB7534"/>
    <w:rsid w:val="00CD72B4"/>
    <w:rsid w:val="00D22482"/>
    <w:rsid w:val="00D36487"/>
    <w:rsid w:val="00D67F24"/>
    <w:rsid w:val="00D847B7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7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7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a/a 
čuvati trajno</izvorni_sadrzaj>
    <derivirana_varijabla naziv="DomainObject.Predmet.Opis_1">spis a/a 
čuvati trajno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St-3604/2015</izvorni_sadrzaj>
    <derivirana_varijabla naziv="DomainObject.Predmet.OznakaBroj_1">St-3604/2015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GORUP-TRGOVINA d.o.o.</izvorni_sadrzaj>
    <derivirana_varijabla naziv="DomainObject.Predmet.ProtustrankaFormated_1">  GORUP-TRGOVINA d.o.o.</derivirana_varijabla>
  </DomainObject.Predmet.ProtustrankaFormated>
  <DomainObject.Predmet.ProtustrankaFormatedOIB>
    <izvorni_sadrzaj>  GORUP-TRGOVINA d.o.o., OIB 30901418050</izvorni_sadrzaj>
    <derivirana_varijabla naziv="DomainObject.Predmet.ProtustrankaFormatedOIB_1">  GORUP-TRGOVINA d.o.o., OIB 30901418050</derivirana_varijabla>
  </DomainObject.Predmet.ProtustrankaFormatedOIB>
  <DomainObject.Predmet.ProtustrankaFormatedWithAdress>
    <izvorni_sadrzaj> GORUP-TRGOVINA d.o.o., Drenovac 10, 10000 Zagreb</izvorni_sadrzaj>
    <derivirana_varijabla naziv="DomainObject.Predmet.ProtustrankaFormatedWithAdress_1"> GORUP-TRGOVINA d.o.o., Drenovac 10, 10000 Zagreb</derivirana_varijabla>
  </DomainObject.Predmet.ProtustrankaFormatedWithAdress>
  <DomainObject.Predmet.ProtustrankaFormatedWithAdressOIB>
    <izvorni_sadrzaj> GORUP-TRGOVINA d.o.o., OIB 30901418050, Drenovac 10, 10000 Zagreb</izvorni_sadrzaj>
    <derivirana_varijabla naziv="DomainObject.Predmet.ProtustrankaFormatedWithAdressOIB_1"> GORUP-TRGOVINA d.o.o., OIB 30901418050, Drenovac 10, 10000 Zagreb</derivirana_varijabla>
  </DomainObject.Predmet.ProtustrankaFormatedWithAdressOIB>
  <DomainObject.Predmet.ProtustrankaWithAdress>
    <izvorni_sadrzaj>GORUP-TRGOVINA d.o.o. Drenovac 10, 10000 Zagreb</izvorni_sadrzaj>
    <derivirana_varijabla naziv="DomainObject.Predmet.ProtustrankaWithAdress_1">GORUP-TRGOVINA d.o.o. Drenovac 10, 10000 Zagreb</derivirana_varijabla>
  </DomainObject.Predmet.ProtustrankaWithAdress>
  <DomainObject.Predmet.ProtustrankaWithAdressOIB>
    <izvorni_sadrzaj>GORUP-TRGOVINA d.o.o., OIB 30901418050, Drenovac 10, 10000 Zagreb</izvorni_sadrzaj>
    <derivirana_varijabla naziv="DomainObject.Predmet.ProtustrankaWithAdressOIB_1">GORUP-TRGOVINA d.o.o., OIB 30901418050, Drenovac 10, 10000 Zagreb</derivirana_varijabla>
  </DomainObject.Predmet.ProtustrankaWithAdressOIB>
  <DomainObject.Predmet.ProtustrankaNazivFormated>
    <izvorni_sadrzaj>GORUP-TRGOVINA d.o.o.</izvorni_sadrzaj>
    <derivirana_varijabla naziv="DomainObject.Predmet.ProtustrankaNazivFormated_1">GORUP-TRGOVINA d.o.o.</derivirana_varijabla>
  </DomainObject.Predmet.ProtustrankaNazivFormated>
  <DomainObject.Predmet.ProtustrankaNazivFormatedOIB>
    <izvorni_sadrzaj>GORUP-TRGOVINA d.o.o., OIB 30901418050</izvorni_sadrzaj>
    <derivirana_varijabla naziv="DomainObject.Predmet.ProtustrankaNazivFormatedOIB_1">GORUP-TRGOVINA d.o.o., OIB 30901418050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GORUP-TRGOVINA d.o.o.</item>
    </izvorni_sadrzaj>
    <derivirana_varijabla naziv="DomainObject.Predmet.ProtuStrankaListFormated_1">
      <item>GORUP-TRGOVINA d.o.o.</item>
    </derivirana_varijabla>
  </DomainObject.Predmet.ProtuStrankaListFormated>
  <DomainObject.Predmet.ProtuStrankaListFormatedOIB>
    <izvorni_sadrzaj>
      <item>GORUP-TRGOVINA d.o.o., OIB 30901418050</item>
    </izvorni_sadrzaj>
    <derivirana_varijabla naziv="DomainObject.Predmet.ProtuStrankaListFormatedOIB_1">
      <item>GORUP-TRGOVINA d.o.o., OIB 30901418050</item>
    </derivirana_varijabla>
  </DomainObject.Predmet.ProtuStrankaListFormatedOIB>
  <DomainObject.Predmet.ProtuStrankaListFormatedWithAdress>
    <izvorni_sadrzaj>
      <item>GORUP-TRGOVINA d.o.o., Drenovac 10, 10000 Zagreb</item>
    </izvorni_sadrzaj>
    <derivirana_varijabla naziv="DomainObject.Predmet.ProtuStrankaListFormatedWithAdress_1">
      <item>GORUP-TRGOVINA d.o.o., Drenovac 10, 10000 Zagreb</item>
    </derivirana_varijabla>
  </DomainObject.Predmet.ProtuStrankaListFormatedWithAdress>
  <DomainObject.Predmet.ProtuStrankaListFormatedWithAdressOIB>
    <izvorni_sadrzaj>
      <item>GORUP-TRGOVINA d.o.o., OIB 30901418050, Drenovac 10, 10000 Zagreb</item>
    </izvorni_sadrzaj>
    <derivirana_varijabla naziv="DomainObject.Predmet.ProtuStrankaListFormatedWithAdressOIB_1">
      <item>GORUP-TRGOVINA d.o.o., OIB 30901418050, Drenovac 10, 10000 Zagreb</item>
    </derivirana_varijabla>
  </DomainObject.Predmet.ProtuStrankaListFormatedWithAdressOIB>
  <DomainObject.Predmet.ProtuStrankaListNazivFormated>
    <izvorni_sadrzaj>
      <item>GORUP-TRGOVINA d.o.o.</item>
    </izvorni_sadrzaj>
    <derivirana_varijabla naziv="DomainObject.Predmet.ProtuStrankaListNazivFormated_1">
      <item>GORUP-TRGOVINA d.o.o.</item>
    </derivirana_varijabla>
  </DomainObject.Predmet.ProtuStrankaListNazivFormated>
  <DomainObject.Predmet.ProtuStrankaListNazivFormatedOIB>
    <izvorni_sadrzaj>
      <item>GORUP-TRGOVINA d.o.o., OIB 30901418050</item>
    </izvorni_sadrzaj>
    <derivirana_varijabla naziv="DomainObject.Predmet.ProtuStrankaListNazivFormatedOIB_1">
      <item>GORUP-TRGOVINA d.o.o., OIB 30901418050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GORUP-TRGOVINA d.o.o.</izvorni_sadrzaj>
    <derivirana_varijabla naziv="DomainObject.Predmet.ProtustrankaIDrugi_1">GORUP-TRGOVINA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GORUP-TRGOVINA d.o.o., OIB 30901418050, Drenovac 10, 10000 Zagreb</izvorni_sadrzaj>
    <derivirana_varijabla naziv="DomainObject.Predmet.ProtustrankaIDrugiAdressOIB_1">GORUP-TRGOVINA d.o.o., OIB 30901418050, Drenovac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2016.</izvorni_sadrzaj>
    <derivirana_varijabla naziv="DomainObject.Predmet.OdlukaRjesenje.DatumDonosenjaOdluke_1">18.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St-3604/2015-8</izvorni_sadrzaj>
    <derivirana_varijabla naziv="DomainObject.Predmet.OdlukaRjesenje.Oznaka_1">St-3604/2015-8</derivirana_varijabla>
  </DomainObject.Predmet.OdlukaRjesenje.Oznaka>
  <DomainObject.Predmet.SudioniciListNaziv>
    <izvorni_sadrzaj>
      <item>GORUP-TRGOVINA d.o.o.</item>
      <item>FINA Regionalni centar Zagreb</item>
      <item>Jasenko Gorupić</item>
      <item>Nela Šućura-Gorupić</item>
    </izvorni_sadrzaj>
    <derivirana_varijabla naziv="DomainObject.Predmet.SudioniciListNaziv_1">
      <item>GORUP-TRGOVINA d.o.o.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GORUP-TRGOVINA d.o.o., OIB 30901418050, Drenovac 10,10000 Zagreb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GORUP-TRGOVINA d.o.o., OIB 30901418050, Drenovac 10,10000 Zagreb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30901418050</item>
      <item>, OIB 85821130368</item>
      <item>, OIB 72503605372</item>
      <item>, OIB 60913069306</item>
    </izvorni_sadrzaj>
    <derivirana_varijabla naziv="DomainObject.Predmet.SudioniciListNazivOIB_1">
      <item>, OIB 30901418050</item>
      <item>, OIB 85821130368</item>
      <item>, OIB 72503605372</item>
      <item>, OIB 60913069306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D2A70-DA52-4CAE-B93B-CA6C27ABA86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2390</properties:Characters>
  <properties:Lines>75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2017-12-05T07:55:00Z</dcterms:created>
  <dc:creator>Renata Klokočki</dc:creator>
  <cp:lastModifiedBy>Draženka Prpić</cp:lastModifiedBy>
  <cp:lastPrinted>2017-12-05T07:58:00Z</cp:lastPrinted>
  <dcterms:modified xmlns:xsi="http://www.w3.org/2001/XMLSchema-instance" xsi:type="dcterms:W3CDTF">2017-12-05T07:58:00Z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