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f887" w14:paraId="d66f887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C2BD0">
        <w:rPr>
          <w:sz w:val="24"/>
        </w:rPr>
        <w:t>2176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22F4B">
        <w:rPr>
          <w:sz w:val="24"/>
        </w:rPr>
        <w:t>-</w:t>
      </w:r>
      <w:proofErr w:type="spellStart"/>
      <w:r w:rsidR="00D22F4B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C2BD0" w:rsidRPr="006C2BD0">
        <w:rPr>
          <w:sz w:val="24"/>
          <w:szCs w:val="24"/>
          <w:lang w:val="pt-BR"/>
        </w:rPr>
        <w:t>MELENGRAD d.o.o., Zagreb, Melengradska 2, OIB: 70284407545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72632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41146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</w:t>
      </w:r>
      <w:r w:rsidR="00C13E49">
        <w:rPr>
          <w:sz w:val="24"/>
          <w:szCs w:val="24"/>
        </w:rPr>
        <w:t>a</w:t>
      </w:r>
      <w:r w:rsidRPr="00DF4C52">
        <w:rPr>
          <w:sz w:val="24"/>
          <w:szCs w:val="24"/>
        </w:rPr>
        <w:t xml:space="preserve"> postupka nad dužnikom </w:t>
      </w:r>
      <w:r w:rsidR="00972632" w:rsidRPr="00972632">
        <w:rPr>
          <w:sz w:val="24"/>
          <w:szCs w:val="24"/>
          <w:lang w:val="pt-BR"/>
        </w:rPr>
        <w:t>MELENGRAD d.o.o., Zagreb, Melengradska 2, OIB: 70284407545,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972632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rujna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C4A48">
        <w:rPr>
          <w:sz w:val="24"/>
          <w:szCs w:val="24"/>
        </w:rPr>
        <w:t>9</w:t>
      </w:r>
      <w:r w:rsidRPr="00DF4C52">
        <w:rPr>
          <w:sz w:val="24"/>
          <w:szCs w:val="24"/>
        </w:rPr>
        <w:t xml:space="preserve">. </w:t>
      </w:r>
      <w:r w:rsidR="00504E0A">
        <w:rPr>
          <w:sz w:val="24"/>
          <w:szCs w:val="24"/>
        </w:rPr>
        <w:t>ožujka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22F4B">
        <w:rPr>
          <w:sz w:val="24"/>
          <w:szCs w:val="24"/>
        </w:rPr>
        <w:t>, v.r.</w:t>
      </w:r>
      <w:bookmarkStart w:name="_GoBack" w:id="0"/>
      <w:bookmarkEnd w:id="0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 </w:t>
      </w:r>
      <w:r w:rsidR="000C4A48">
        <w:rPr>
          <w:sz w:val="24"/>
          <w:szCs w:val="24"/>
        </w:rPr>
        <w:t>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>. st. 9. S</w:t>
      </w:r>
      <w:r w:rsidR="000C4A48">
        <w:rPr>
          <w:sz w:val="24"/>
          <w:szCs w:val="24"/>
        </w:rPr>
        <w:t xml:space="preserve">tečajnog zakona – "Narodne novine" broj </w:t>
      </w:r>
      <w:proofErr w:type="spellStart"/>
      <w:r w:rsidR="000C4A48">
        <w:rPr>
          <w:sz w:val="24"/>
          <w:szCs w:val="24"/>
        </w:rPr>
        <w:t>71</w:t>
      </w:r>
      <w:proofErr w:type="spellEnd"/>
      <w:r w:rsidR="000C4A48">
        <w:rPr>
          <w:sz w:val="24"/>
          <w:szCs w:val="24"/>
        </w:rPr>
        <w:t>/</w:t>
      </w:r>
      <w:proofErr w:type="spellStart"/>
      <w:r w:rsidR="000C4A48">
        <w:rPr>
          <w:sz w:val="24"/>
          <w:szCs w:val="24"/>
        </w:rPr>
        <w:t>15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22F4B" w:rsidP="00D22F4B" w:rsidR="00D22F4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22F4B" w:rsidP="00D22F4B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E9F" w:rsidR="000A3E9F">
      <w:r>
        <w:separator/>
      </w:r>
    </w:p>
  </w:endnote>
  <w:endnote w:id="0" w:type="continuationSeparator">
    <w:p w:rsidRDefault="000A3E9F" w:rsidR="000A3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E9F" w:rsidR="000A3E9F">
      <w:r>
        <w:separator/>
      </w:r>
    </w:p>
  </w:footnote>
  <w:footnote w:id="0" w:type="continuationSeparator">
    <w:p w:rsidRDefault="000A3E9F" w:rsidR="000A3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3E9F"/>
    <w:rsid w:val="000A6083"/>
    <w:rsid w:val="000B0687"/>
    <w:rsid w:val="000B5417"/>
    <w:rsid w:val="000C4A48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1486E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31E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BD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632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E49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2F4B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4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4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St-2176/2016-11</izvorni_sadrzaj>
    <derivirana_varijabla naziv="DomainObject.Oznaka_1">St-2176/2016-11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St-2176/2016-11</izvorni_sadrzaj>
    <derivirana_varijabla naziv="DomainObject.PoslovniBrojDokumenta_1">St-2176/2016-11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749</properties:Characters>
  <properties:Lines>38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2017-03-09T10:36:00Z</cp:lastPrinted>
  <dcterms:modified xmlns:xsi="http://www.w3.org/2001/XMLSchema-instance" xsi:type="dcterms:W3CDTF">2017-03-09T10:36:00Z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St-2176/2016-11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